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28" w:lineRule="auto" w:before="124"/>
        <w:ind w:left="711" w:right="4343" w:firstLine="0"/>
        <w:jc w:val="left"/>
        <w:rPr>
          <w:rFonts w:ascii="Arial"/>
          <w:sz w:val="73"/>
        </w:rPr>
      </w:pPr>
      <w:r>
        <w:rPr/>
        <w:pict>
          <v:group style="position:absolute;margin-left:0pt;margin-top:179.976822pt;width:612pt;height:285.55pt;mso-position-horizontal-relative:page;mso-position-vertical-relative:paragraph;z-index:0" coordorigin="0,3600" coordsize="12240,5711">
            <v:shape style="position:absolute;left:7848;top:3599;width:2290;height:2886" type="#_x0000_t75" stroked="false">
              <v:imagedata r:id="rId5" o:title=""/>
            </v:shape>
            <v:shape style="position:absolute;left:10115;top:3599;width:2125;height:2852" type="#_x0000_t75" stroked="false">
              <v:imagedata r:id="rId6" o:title=""/>
            </v:shape>
            <v:shape style="position:absolute;left:7828;top:6424;width:4412;height:2886" type="#_x0000_t75" stroked="false">
              <v:imagedata r:id="rId7" o:title=""/>
            </v:shape>
            <v:shape style="position:absolute;left:0;top:3599;width:7848;height:5711" type="#_x0000_t75" stroked="false">
              <v:imagedata r:id="rId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5603747</wp:posOffset>
            </wp:positionH>
            <wp:positionV relativeFrom="page">
              <wp:posOffset>9055696</wp:posOffset>
            </wp:positionV>
            <wp:extent cx="1753197" cy="158686"/>
            <wp:effectExtent l="0" t="0" r="0" b="0"/>
            <wp:wrapNone/>
            <wp:docPr id="1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197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0.800003pt;margin-top:686.159973pt;width:183.1pt;height:19.150pt;mso-position-horizontal-relative:page;mso-position-vertical-relative:page;z-index:1096" coordorigin="4216,13723" coordsize="3662,383">
            <v:shape style="position:absolute;left:4216;top:13723;width:1683;height:381" coordorigin="4216,13723" coordsize="1683,381" path="m4265,13766l4216,13766,4216,14096,4265,14096,4265,13766xm4367,13766l4321,13766,4321,14096,4370,14096,4370,13910,4375,13868,4391,13836,4413,13818,4367,13818,4367,13766xm4551,13806l4458,13806,4483,13811,4502,13824,4514,13845,4518,13873,4518,14096,4567,14096,4567,13879,4562,13830,4551,13806xm4464,13758l4434,13762,4408,13773,4386,13792,4368,13818,4413,13818,4419,13814,4458,13806,4551,13806,4545,13792,4513,13767,4464,13758xm4663,13766l4617,13766,4617,14096,4666,14096,4666,13910,4672,13868,4688,13836,4710,13818,4663,13818,4663,13766xm4848,13806l4754,13806,4780,13811,4799,13824,4811,13845,4815,13873,4815,14096,4864,14096,4864,13879,4859,13830,4848,13806xm4761,13758l4731,13762,4705,13773,4682,13792,4665,13818,4710,13818,4716,13814,4754,13806,4848,13806,4842,13792,4810,13767,4761,13758xm5040,13758l4977,13772,4932,13808,4904,13863,4895,13931,4904,13999,4932,14054,4977,14091,5040,14104,5102,14091,5144,14056,5040,14056,5003,14048,4974,14024,4954,13985,4947,13931,4954,13878,4974,13839,5003,13814,5040,13806,5144,13806,5102,13772,5040,13758xm5239,13766l5184,13766,5294,14096,5347,14096,5365,14041,5322,14041,5239,13766xm5144,13806l5040,13806,5076,13814,5105,13839,5125,13878,5132,13931,5125,13985,5105,14024,5076,14048,5040,14056,5144,14056,5147,14054,5175,13999,5184,13931,5175,13863,5147,13808,5144,13806xm5455,13766l5404,13766,5323,14041,5365,14041,5455,13766xm5701,13806l5596,13806,5619,13808,5640,13816,5656,13833,5662,13861,5654,13884,5632,13896,5600,13903,5562,13910,5525,13920,5492,13937,5470,13965,5461,14011,5469,14054,5490,14082,5521,14099,5559,14104,5589,14101,5617,14092,5642,14076,5661,14056,5570,14056,5549,14053,5530,14045,5518,14030,5513,14007,5518,13982,5531,13965,5550,13954,5573,13948,5622,13940,5644,13935,5661,13926,5710,13926,5710,13849,5701,13806xm5716,14053l5664,14053,5667,14076,5675,14092,5688,14101,5706,14104,5721,14104,5732,14101,5741,14095,5741,14056,5726,14056,5717,14054,5716,14053xm5840,13814l5791,13814,5791,14024,5795,14061,5807,14083,5829,14094,5861,14096,5899,14096,5899,14048,5876,14048,5858,14047,5847,14043,5841,14034,5840,14019,5840,13814xm5710,13926l5661,13926,5661,13982,5656,14006,5640,14030,5612,14049,5570,14056,5661,14056,5664,14053,5716,14053,5712,14047,5710,14036,5710,14024,5710,13926xm5741,14053l5734,14055,5730,14056,5741,14056,5741,14053xm5599,13758l5551,13764,5512,13783,5484,13817,5473,13869,5522,13869,5528,13839,5544,13819,5567,13809,5596,13806,5701,13806,5700,13802,5674,13775,5639,13762,5599,13758xm5899,13766l5740,13766,5740,13814,5899,13814,5899,13766xm5840,13723l5791,13723,5791,13766,5840,13766,5840,13723xe" filled="true" fillcolor="#5a6372" stroked="false">
              <v:path arrowok="t"/>
              <v:fill type="solid"/>
            </v:shape>
            <v:shape style="position:absolute;left:5910;top:13756;width:285;height:349" type="#_x0000_t75" stroked="false">
              <v:imagedata r:id="rId10" o:title=""/>
            </v:shape>
            <v:shape style="position:absolute;left:6218;top:13723;width:1659;height:383" coordorigin="6219,13723" coordsize="1659,383" path="m6347,13757l6300,13767,6259,13798,6230,13852,6219,13929,6227,13998,6253,14054,6296,14092,6358,14105,6385,14102,6411,14093,6433,14076,6450,14052,6513,14052,6513,14048,6366,14048,6329,14038,6304,14012,6289,13976,6284,13935,6288,13891,6303,13852,6329,13825,6368,13814,6513,13814,6513,13809,6446,13809,6428,13785,6403,13769,6376,13760,6347,13757xm6513,14052l6451,14052,6451,14096,6513,14096,6513,14052xm6513,13814l6368,13814,6402,13822,6428,13845,6444,13882,6450,13931,6445,13973,6430,14011,6404,14038,6366,14048,6513,14048,6513,13814xm6513,13723l6447,13723,6447,13809,6513,13809,6513,13723xm6612,13766l6547,13766,6547,13975,6553,14032,6573,14073,6608,14097,6658,14105,6683,14101,6706,14090,6727,14073,6742,14050,6808,14050,6808,14048,6669,14048,6645,14043,6628,14030,6616,14005,6612,13968,6612,13766xm6808,14050l6744,14050,6744,14096,6808,14096,6808,14050xm6808,13766l6742,13766,6742,13958,6739,13993,6726,14022,6704,14041,6669,14048,6808,14048,6808,13766xm6978,13757l6914,13771,6868,13808,6840,13865,6831,13935,6840,14002,6868,14056,6914,14092,6975,14105,7027,14096,7068,14071,7083,14048,6975,14048,6939,14038,6915,14012,6901,13975,6897,13935,6905,13874,6925,13837,6951,13819,6978,13814,7091,13814,7068,13786,7027,13764,6978,13757xm7112,13972l7046,13972,7038,14004,7023,14028,7002,14043,6975,14048,7083,14048,7096,14029,7112,13972xm7091,13814l6978,13814,7003,13818,7024,13830,7038,13850,7046,13876,7112,13876,7098,13824,7091,13814xm7382,13814l7268,13814,7289,13816,7309,13823,7324,13836,7330,13859,7322,13883,7303,13895,7274,13901,7241,13906,7199,13913,7163,13929,7136,13959,7126,14009,7134,14051,7157,14081,7189,14099,7228,14105,7255,14103,7283,14096,7309,14083,7331,14065,7423,14065,7423,14048,7252,14048,7233,14046,7213,14039,7198,14026,7192,14006,7196,13981,7208,13966,7225,13956,7245,13951,7267,13947,7289,13944,7309,13939,7326,13931,7391,13931,7391,13853,7382,13814xm7423,14065l7331,14065,7337,14084,7348,14096,7363,14103,7381,14105,7391,14104,7403,14103,7414,14100,7423,14097,7423,14065xm7518,13820l7453,13820,7453,14016,7456,14051,7469,14078,7493,14094,7535,14099,7546,14099,7556,14098,7567,14097,7578,14096,7578,14042,7550,14042,7533,14039,7523,14031,7519,14016,7518,13997,7518,13820xm7391,13931l7326,13931,7326,13985,7318,14014,7300,14034,7276,14044,7252,14048,7395,14048,7391,14041,7391,13931xm7423,14046l7416,14048,7423,14048,7423,14046xm7578,14039l7568,14042,7578,14042,7578,14039xm7272,13757l7224,13762,7182,13780,7151,13814,7137,13867,7203,13867,7209,13844,7223,13827,7243,13818,7268,13814,7382,13814,7381,13808,7353,13779,7315,13762,7272,13757xm7578,13766l7403,13766,7403,13820,7578,13820,7578,13766xm7518,13723l7453,13723,7453,13766,7518,13766,7518,13723xm7737,13757l7677,13771,7632,13809,7603,13865,7593,13931,7603,14001,7631,14056,7677,14092,7739,14105,7785,14098,7825,14076,7849,14048,7739,14048,7703,14040,7678,14018,7663,13987,7659,13950,7877,13950,7874,13902,7659,13902,7665,13868,7681,13840,7706,13821,7737,13814,7844,13814,7800,13773,7737,13757xm7873,13993l7811,13993,7800,14017,7785,14034,7764,14044,7739,14048,7849,14048,7855,14041,7873,13993xm7844,13814l7737,13814,7767,13822,7790,13841,7805,13869,7812,13902,7874,13902,7873,13878,7846,13816,7844,13814xe" filled="true" fillcolor="#747a89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03.341003pt;margin-top:716.223022pt;width:35.85pt;height:4.95pt;mso-position-horizontal-relative:page;mso-position-vertical-relative:page;z-index:1144" coordorigin="2067,14324" coordsize="717,99" path="m2081,14324l2067,14324,2067,14422,2081,14422,2081,14324m2168,14365l2159,14356,2139,14356,2132,14360,2128,14366,2127,14366,2127,14358,2115,14358,2115,14422,2127,14422,2127,14376,2133,14369,2138,14366,2151,14366,2156,14373,2156,14422,2168,14422,2168,14366,2168,14366,2168,14365m2254,14365l2244,14356,2225,14356,2218,14360,2213,14366,2213,14366,2213,14358,2200,14358,2200,14422,2213,14422,2213,14376,2219,14369,2223,14366,2236,14366,2241,14373,2241,14422,2254,14422,2254,14366,2254,14366,2254,14365m2350,14389l2348,14376,2342,14368,2341,14366,2337,14364,2337,14377,2337,14403,2329,14412,2303,14412,2295,14403,2295,14377,2304,14368,2328,14368,2337,14377,2337,14364,2330,14359,2316,14356,2302,14359,2292,14366,2285,14376,2282,14389,2285,14403,2285,14403,2292,14413,2302,14420,2316,14423,2330,14420,2341,14414,2342,14412,2348,14403,2348,14403,2350,14389m2430,14358l2417,14358,2400,14397,2383,14358,2369,14358,2398,14423,2402,14423,2413,14397,2430,14358m2504,14410l2501,14412,2498,14414,2495,14414,2495,14413,2495,14390,2495,14368,2495,14363,2484,14356,2462,14356,2455,14359,2450,14365,2450,14379,2456,14372,2463,14368,2478,14368,2482,14372,2482,14383,2482,14390,2482,14409,2478,14412,2475,14414,2465,14414,2462,14410,2462,14397,2471,14394,2482,14390,2482,14383,2460,14391,2449,14395,2449,14416,2455,14423,2470,14423,2476,14421,2482,14416,2483,14421,2486,14423,2495,14423,2498,14422,2504,14418,2504,14416,2504,14414,2504,14414,2504,14410m2568,14407l2562,14410,2558,14412,2549,14412,2544,14409,2544,14369,2564,14369,2564,14358,2544,14358,2544,14344,2520,14368,2520,14369,2531,14369,2531,14414,2538,14423,2556,14423,2563,14421,2568,14419,2568,14412,2568,14407m2604,14358l2591,14358,2591,14422,2604,14422,2604,14358m2605,14334l2602,14331,2593,14331,2590,14334,2590,14342,2593,14346,2602,14346,2605,14342,2605,14334m2701,14389l2698,14376,2693,14368,2691,14366,2688,14364,2688,14377,2688,14403,2680,14412,2654,14412,2646,14403,2645,14377,2654,14368,2679,14368,2688,14377,2688,14364,2680,14359,2666,14356,2653,14359,2642,14366,2635,14376,2633,14389,2635,14403,2635,14403,2642,14413,2653,14420,2666,14423,2680,14420,2691,14414,2693,14412,2698,14403,2698,14403,2701,14389m2783,14365l2773,14356,2754,14356,2747,14360,2742,14366,2742,14366,2742,14358,2729,14358,2729,14422,2742,14422,2742,14376,2748,14369,2752,14366,2765,14366,2770,14373,2770,14422,2783,14422,2783,14366,2783,14366,2783,14365e" filled="true" fillcolor="#006294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3.525009pt;margin-top:716.221985pt;width:18.7pt;height:4.95pt;mso-position-horizontal-relative:page;mso-position-vertical-relative:page;z-index:1168" coordorigin="2871,14324" coordsize="374,99" path="m2922,14324l2871,14324,2871,14422,2884,14422,2884,14376,2922,14376,2922,14364,2884,14364,2884,14337,2922,14337,2922,14324m2963,14324l2950,14324,2950,14422,2963,14422,2963,14324m3060,14389l3057,14376,3052,14368,3050,14366,3047,14364,3047,14377,3047,14403,3038,14412,3013,14412,3004,14403,3004,14377,3013,14368,3038,14368,3047,14377,3047,14364,3039,14359,3025,14356,3012,14359,3001,14366,2994,14376,2991,14389,2994,14403,2994,14403,3001,14413,3012,14420,3025,14423,3039,14420,3050,14414,3051,14412,3057,14403,3057,14403,3060,14389m3180,14358l3167,14358,3150,14396,3142,14378,3134,14358,3124,14358,3108,14396,3091,14358,3078,14358,3106,14423,3110,14423,3121,14396,3129,14378,3148,14423,3152,14423,3163,14396,3180,14358m3244,14398l3240,14393,3229,14386,3218,14380,3214,14376,3214,14370,3217,14367,3227,14367,3234,14369,3241,14374,3241,14367,3241,14362,3234,14358,3228,14356,3209,14356,3201,14363,3201,14374,3205,14385,3216,14392,3226,14398,3231,14405,3231,14409,3226,14412,3221,14412,3216,14412,3209,14409,3200,14403,3200,14417,3209,14421,3215,14423,3235,14423,3244,14415,3244,14412,3244,14398e" filled="true" fillcolor="#006294" stroked="false">
            <v:path arrowok="t"/>
            <v:fill type="solid"/>
            <w10:wrap type="none"/>
          </v:shape>
        </w:pict>
      </w:r>
      <w:r>
        <w:rPr>
          <w:rFonts w:ascii="Arial"/>
          <w:color w:val="64195A"/>
          <w:sz w:val="73"/>
        </w:rPr>
        <w:t>Building a Robust STEM </w:t>
      </w:r>
      <w:r>
        <w:rPr>
          <w:rFonts w:ascii="Arial"/>
          <w:color w:val="64195A"/>
          <w:spacing w:val="-14"/>
          <w:sz w:val="73"/>
        </w:rPr>
        <w:t>Talent </w:t>
      </w:r>
      <w:r>
        <w:rPr>
          <w:rFonts w:ascii="Arial"/>
          <w:color w:val="64195A"/>
          <w:sz w:val="73"/>
        </w:rPr>
        <w:t>Pipeline in the </w:t>
      </w:r>
      <w:r>
        <w:rPr>
          <w:rFonts w:ascii="Arial"/>
          <w:color w:val="64195A"/>
          <w:spacing w:val="-3"/>
          <w:sz w:val="73"/>
        </w:rPr>
        <w:t>Great </w:t>
      </w:r>
      <w:r>
        <w:rPr>
          <w:rFonts w:ascii="Arial"/>
          <w:color w:val="64195A"/>
          <w:sz w:val="73"/>
        </w:rPr>
        <w:t>Lakes Bay Region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6"/>
        <w:rPr>
          <w:rFonts w:ascii="Arial"/>
          <w:sz w:val="26"/>
        </w:rPr>
      </w:pPr>
    </w:p>
    <w:p>
      <w:pPr>
        <w:spacing w:before="110"/>
        <w:ind w:left="720" w:right="0" w:firstLine="0"/>
        <w:jc w:val="left"/>
        <w:rPr>
          <w:rFonts w:ascii="Arial"/>
          <w:sz w:val="34"/>
        </w:rPr>
      </w:pPr>
      <w:r>
        <w:rPr/>
        <w:pict>
          <v:group style="position:absolute;margin-left:440.5867pt;margin-top:115.046906pt;width:135.7pt;height:38.8pt;mso-position-horizontal-relative:page;mso-position-vertical-relative:paragraph;z-index:1048" coordorigin="8812,2301" coordsize="2714,776">
            <v:shape style="position:absolute;left:8811;top:2598;width:2714;height:479" coordorigin="8812,2598" coordsize="2714,479" path="m11390,2707l11322,2719,11275,2753,11248,2805,11239,2873,11249,2954,11281,3019,11336,3061,11417,3077,11442,3076,11467,3074,11492,3069,11516,3063,11516,3019,11448,3019,11394,3006,11352,2973,11325,2925,11315,2871,11525,2871,11525,2850,11521,2821,11318,2821,11325,2796,11339,2777,11360,2764,11384,2760,11499,2760,11491,2747,11449,2718,11390,2707xm11516,3006l11500,3011,11483,3015,11465,3018,11448,3019,11516,3019,11516,3006xm11499,2760l11384,2760,11410,2764,11430,2776,11442,2795,11447,2821,11521,2821,11516,2792,11499,2760xm11107,2715l11024,2715,11024,3069,11107,3069,11107,2914,11113,2860,11133,2822,11169,2800,11222,2793,11222,2781,11107,2781,11107,2715xm11222,2707l11183,2712,11153,2726,11129,2749,11108,2781,11222,2781,11222,2707xm10771,2715l10688,2715,10688,2960,10694,3004,10711,3041,10740,3067,10784,3077,10819,3071,10848,3056,10871,3033,10889,3003,10972,3003,10972,3000,10799,3000,10789,2999,10783,2993,10775,2978,10771,2956,10771,2934,10771,2715xm10972,3003l10890,3003,10890,3069,10972,3069,10972,3003xm10972,2715l10890,2715,10890,2868,10885,2909,10871,2952,10845,2986,10807,3000,10972,3000,10972,2715xm10547,2773l10465,2773,10465,2980,10472,3026,10492,3056,10526,3072,10573,3077,10590,3076,10607,3075,10624,3073,10640,3071,10640,3019,10603,3019,10572,3012,10556,2995,10548,2969,10547,2939,10547,2773xm10640,3013l10628,3016,10615,3019,10640,3019,10640,3013xm10652,2715l10396,2715,10396,2773,10652,2773,10652,2715xm10547,2598l10465,2632,10465,2715,10547,2715,10547,2598xm10174,2715l10091,2715,10091,3069,10174,3069,10174,2916,10178,2875,10193,2832,10219,2798,10257,2784,10371,2784,10370,2781,10174,2781,10174,2715xm10371,2784l10265,2784,10275,2785,10281,2791,10289,2806,10292,2828,10293,2850,10293,3069,10376,3069,10376,2824,10371,2784xm10280,2707l10245,2713,10216,2727,10192,2751,10175,2781,10370,2781,10370,2780,10353,2743,10323,2717,10280,2707xm9915,2707l9847,2719,9800,2753,9772,2805,9763,2873,9774,2954,9805,3019,9861,3061,9941,3077,9967,3076,9991,3074,10016,3069,10040,3063,10040,3019,9973,3019,9918,3006,9876,2973,9849,2925,9840,2871,10049,2871,10049,2850,10045,2821,9842,2821,9849,2796,9864,2777,9884,2764,9909,2760,10023,2760,10016,2747,9974,2718,9915,2707xm10040,3006l10024,3011,10007,3015,9990,3018,9973,3019,10040,3019,10040,3006xm10023,2760l9909,2760,9934,2764,9954,2776,9967,2795,9971,2821,10045,2821,10041,2792,10023,2760xm9602,2707l9532,2719,9481,2753,9450,2807,9440,2876,9452,2960,9487,3023,9546,3063,9629,3077,9655,3076,9681,3073,9707,3067,9732,3060,9732,3019,9673,3019,9611,3007,9565,2974,9537,2924,9527,2862,9531,2829,9542,2798,9563,2774,9595,2765,9718,2765,9701,2739,9659,2715,9602,2707xm9732,3010l9718,3014,9703,3017,9688,3018,9673,3019,9732,3019,9732,3010xm9718,2765l9595,2765,9621,2771,9638,2787,9646,2810,9648,2836,9736,2836,9727,2780,9718,2765xm9285,2707l9215,2719,9165,2753,9134,2807,9124,2876,9135,2960,9171,3023,9230,3063,9313,3077,9339,3076,9365,3073,9391,3067,9416,3060,9416,3019,9357,3019,9294,3007,9249,2974,9221,2924,9211,2862,9214,2829,9225,2798,9246,2774,9279,2765,9401,2765,9385,2739,9343,2715,9285,2707xm9416,3010l9401,3014,9386,3017,9372,3018,9357,3019,9416,3019,9416,3010xm9401,2765l9279,2765,9305,2771,9321,2787,9330,2810,9332,2836,9420,2836,9411,2780,9401,2765xm9078,2765l8959,2765,8984,2770,9000,2784,9007,2805,9009,2830,9009,2865,8944,2869,8880,2885,8831,2921,8812,2984,8820,3024,8843,3053,8876,3071,8916,3077,8944,3074,8969,3066,8991,3051,9008,3028,9088,3028,9088,3019,8936,3019,8917,3016,8903,3008,8895,2995,8892,2976,8905,2944,8936,2925,8974,2915,9009,2913,9088,2913,9088,2817,9078,2765,9078,2765xm9088,3028l9009,3028,9009,3069,9088,3069,9088,3028xm9088,2913l9009,2913,9005,2948,8993,2983,8970,3009,8936,3019,9088,3019,9088,2913xm8959,2707l8907,2713,8865,2733,8836,2768,8825,2819,8905,2819,8909,2796,8919,2779,8936,2769,8959,2765,9078,2765,9052,2732,9011,2713,8959,2707xe" filled="true" fillcolor="#000000" stroked="false">
              <v:path arrowok="t"/>
              <v:fill type="solid"/>
            </v:shape>
            <v:shape style="position:absolute;left:10395;top:2300;width:257;height:262" type="#_x0000_t75" stroked="false">
              <v:imagedata r:id="rId11" o:title=""/>
            </v:shape>
            <w10:wrap type="none"/>
          </v:group>
        </w:pict>
      </w:r>
      <w:r>
        <w:rPr/>
        <w:pict>
          <v:group style="position:absolute;margin-left:15.88662pt;margin-top:111.076569pt;width:151.75pt;height:69.1pt;mso-position-horizontal-relative:page;mso-position-vertical-relative:paragraph;z-index:1120" coordorigin="318,2222" coordsize="3035,1382">
            <v:shape style="position:absolute;left:1112;top:2925;width:339;height:648" coordorigin="1112,2926" coordsize="339,648" path="m1245,3024l1208,3029,1172,3053,1118,3120,1112,3196,1166,3331,1289,3574,1282,3557,1274,3519,1270,3458,1279,3377,1308,3275,1363,3154,1404,3072,1383,3072,1353,3065,1316,3048,1281,3033,1245,3024xm1449,2926l1440,2933,1428,2964,1418,3018,1406,3060,1383,3072,1404,3072,1412,3056,1440,2986,1450,2943,1449,2926xe" filled="true" fillcolor="#006294" stroked="false">
              <v:path arrowok="t"/>
              <v:fill type="solid"/>
            </v:shape>
            <v:shape style="position:absolute;left:1210;top:2769;width:299;height:833" type="#_x0000_t75" stroked="false">
              <v:imagedata r:id="rId12" o:title=""/>
            </v:shape>
            <v:shape style="position:absolute;left:735;top:2423;width:562;height:1060" coordorigin="736,2423" coordsize="562,1060" path="m1103,2423l1015,2444,932,2485,858,2546,797,2628,755,2732,742,2792,736,2858,736,2929,744,3007,760,3090,784,3179,818,3274,861,3375,915,3483,1220,3483,1114,3277,1070,3159,1081,3086,1209,2931,1256,2852,1285,2778,1298,2708,1297,2644,1264,2537,1204,2462,1135,2425,1103,2423xe" filled="true" fillcolor="#006294" stroked="false">
              <v:path arrowok="t"/>
              <v:fill type="solid"/>
            </v:shape>
            <v:shape style="position:absolute;left:1039;top:2450;width:301;height:1061" type="#_x0000_t75" stroked="false">
              <v:imagedata r:id="rId13" o:title=""/>
            </v:shape>
            <v:shape style="position:absolute;left:317;top:2221;width:840;height:294" coordorigin="318,2222" coordsize="840,294" path="m573,2222l502,2224,440,2236,388,2255,349,2277,325,2299,318,2320,330,2334,364,2340,460,2349,534,2372,600,2411,676,2468,747,2515,821,2512,943,2442,1114,2320,1044,2320,962,2319,858,2301,732,2258,650,2232,573,2222xm1157,2289l1141,2298,1104,2311,1044,2320,1114,2320,1157,2289xe" filled="true" fillcolor="#006294" stroked="false">
              <v:path arrowok="t"/>
              <v:fill type="solid"/>
            </v:shape>
            <v:shape style="position:absolute;left:338;top:2269;width:1001;height:1242" type="#_x0000_t75" stroked="false">
              <v:imagedata r:id="rId14" o:title=""/>
            </v:shape>
            <v:shape style="position:absolute;left:1141;top:2933;width:197;height:197" coordorigin="1141,2933" coordsize="197,197" path="m1233,2933l1197,2943,1166,2965,1147,2999,1141,3038,1151,3074,1173,3104,1207,3124,1246,3130,1282,3120,1312,3097,1332,3064,1338,3025,1328,2989,1305,2959,1272,2939,1233,2933xe" filled="true" fillcolor="#00abd4" stroked="false">
              <v:path arrowok="t"/>
              <v:fill type="solid"/>
            </v:shape>
            <v:shape style="position:absolute;left:1129;top:2934;width:207;height:207" coordorigin="1129,2935" coordsize="207,207" path="m1216,2935l1178,2949,1149,2976,1131,3012,1129,3053,1143,3092,1170,3121,1206,3139,1247,3141,1286,3127,1287,3127,1252,3127,1214,3124,1180,3108,1155,3080,1142,3044,1143,3007,1158,2975,1183,2950,1216,2935xm1336,3025l1331,3061,1314,3092,1287,3115,1252,3127,1287,3127,1315,3101,1333,3066,1336,3025xe" filled="true" fillcolor="#006294" stroked="false">
              <v:path arrowok="t"/>
              <v:fill type="solid"/>
            </v:shape>
            <v:shape style="position:absolute;left:1162;top:3251;width:6;height:21" coordorigin="1162,3252" coordsize="6,21" path="m1162,3252l1164,3258,1166,3265,1167,3272,1168,3272,1166,3265,1164,3258,1162,3252xe" filled="true" fillcolor="#c3d300" stroked="false">
              <v:path arrowok="t"/>
              <v:fill type="solid"/>
            </v:shape>
            <v:shape style="position:absolute;left:1158;top:3232;width:62;height:46" coordorigin="1158,3233" coordsize="62,46" path="m1158,3233l1207,3277,1220,3278,1218,3267,1216,3256,1214,3246,1200,3244,1186,3241,1172,3237,1158,3233xe" filled="true" fillcolor="#00a5e7" stroked="false">
              <v:path arrowok="t"/>
              <v:fill type="solid"/>
            </v:shape>
            <v:shape style="position:absolute;left:1156;top:3045;width:302;height:233" type="#_x0000_t75" stroked="false">
              <v:imagedata r:id="rId15" o:title=""/>
            </v:shape>
            <v:shape style="position:absolute;left:984;top:2804;width:233;height:467" type="#_x0000_t75" stroked="false">
              <v:imagedata r:id="rId16" o:title=""/>
            </v:shape>
            <v:shape style="position:absolute;left:1148;top:3152;width:62;height:48" coordorigin="1149,3153" coordsize="62,48" path="m1149,3153l1195,3198,1210,3200,1210,3186,1211,3179,1194,3175,1178,3170,1163,3162,1149,3153xe" filled="true" fillcolor="#009fe2" stroked="false">
              <v:path arrowok="t"/>
              <v:fill type="solid"/>
            </v:shape>
            <v:shape style="position:absolute;left:1147;top:3038;width:219;height:163" type="#_x0000_t75" stroked="false">
              <v:imagedata r:id="rId17" o:title=""/>
            </v:shape>
            <v:shape style="position:absolute;left:1078;top:2912;width:122;height:268" type="#_x0000_t75" stroked="false">
              <v:imagedata r:id="rId18" o:title=""/>
            </v:shape>
            <v:shape style="position:absolute;left:914;top:2721;width:417;height:532" type="#_x0000_t75" stroked="false">
              <v:imagedata r:id="rId19" o:title=""/>
            </v:shape>
            <v:shape style="position:absolute;left:1272;top:2887;width:161;height:326" type="#_x0000_t75" stroked="false">
              <v:imagedata r:id="rId20" o:title=""/>
            </v:shape>
            <v:shape style="position:absolute;left:1045;top:2824;width:265;height:222" type="#_x0000_t75" stroked="false">
              <v:imagedata r:id="rId21" o:title=""/>
            </v:shape>
            <v:shape style="position:absolute;left:1520;top:3285;width:463;height:99" coordorigin="1521,3285" coordsize="463,99" path="m1669,3285l1655,3285,1629,3352,1609,3304,1602,3285,1589,3285,1562,3352,1535,3285,1521,3285,1560,3383,1563,3383,1576,3352,1595,3304,1627,3383,1630,3383,1642,3352,1669,3285m1746,3326l1737,3317,1717,3317,1710,3321,1705,3327,1705,3327,1705,3285,1692,3285,1692,3383,1705,3383,1705,3337,1711,3330,1715,3327,1729,3327,1734,3334,1734,3383,1746,3383,1746,3327,1746,3327,1746,3326m1833,3352l1832,3344,1831,3337,1826,3328,1825,3326,1820,3322,1820,3344,1788,3344,1790,3334,1796,3328,1814,3328,1820,3334,1820,3344,1820,3322,1816,3319,1805,3317,1793,3320,1783,3326,1777,3337,1775,3350,1777,3363,1783,3373,1793,3381,1806,3384,1817,3384,1824,3381,1832,3376,1832,3372,1832,3364,1824,3369,1817,3372,1797,3372,1790,3365,1788,3352,1833,3352m1908,3325l1903,3320,1898,3317,1887,3317,1881,3322,1875,3333,1874,3333,1874,3319,1862,3319,1862,3383,1874,3383,1874,3338,1878,3333,1881,3329,1893,3329,1898,3332,1902,3336,1905,3329,1908,3325m1983,3352l1982,3344,1981,3337,1977,3328,1976,3326,1971,3322,1971,3344,1938,3344,1940,3334,1946,3328,1965,3328,1970,3334,1971,3344,1971,3322,1967,3319,1955,3317,1943,3320,1934,3326,1928,3337,1925,3350,1927,3363,1933,3373,1943,3381,1957,3384,1967,3384,1974,3381,1982,3376,1982,3372,1982,3364,1975,3369,1967,3372,1947,3372,1940,3365,1938,3352,1983,3352e" filled="true" fillcolor="#006294" stroked="false">
              <v:path arrowok="t"/>
              <v:fill type="solid"/>
            </v:shape>
            <v:shape style="position:absolute;left:1431;top:2460;width:1921;height:738" type="#_x0000_t75" stroked="false">
              <v:imagedata r:id="rId22" o:title=""/>
            </v:shape>
            <w10:wrap type="none"/>
          </v:group>
        </w:pict>
      </w:r>
      <w:r>
        <w:rPr>
          <w:rFonts w:ascii="Arial"/>
          <w:color w:val="64195A"/>
          <w:sz w:val="34"/>
        </w:rPr>
        <w:t>GLBRA STEM Impact Initiative Summary Report</w:t>
      </w:r>
    </w:p>
    <w:p>
      <w:pPr>
        <w:spacing w:after="0"/>
        <w:jc w:val="left"/>
        <w:rPr>
          <w:rFonts w:ascii="Arial"/>
          <w:sz w:val="34"/>
        </w:rPr>
        <w:sectPr>
          <w:type w:val="continuous"/>
          <w:pgSz w:w="12240" w:h="15840"/>
          <w:pgMar w:top="1440" w:bottom="280" w:left="0" w:right="0"/>
        </w:sectPr>
      </w:pPr>
    </w:p>
    <w:p>
      <w:pPr>
        <w:pStyle w:val="Heading2"/>
      </w:pPr>
      <w:r>
        <w:rPr/>
        <w:pict>
          <v:rect style="position:absolute;margin-left:0pt;margin-top:0pt;width:612pt;height:792pt;mso-position-horizontal-relative:page;mso-position-vertical-relative:page;z-index:-87088" filled="true" fillcolor="#64195a" stroked="false">
            <v:fill type="solid"/>
            <w10:wrap type="none"/>
          </v:rect>
        </w:pict>
      </w:r>
      <w:r>
        <w:rPr>
          <w:color w:val="FFFFFF"/>
          <w:w w:val="120"/>
        </w:rPr>
        <w:t>TaBLE </w:t>
      </w:r>
      <w:r>
        <w:rPr>
          <w:color w:val="FFFFFF"/>
          <w:w w:val="130"/>
        </w:rPr>
        <w:t>of </w:t>
      </w:r>
      <w:r>
        <w:rPr>
          <w:color w:val="FFFFFF"/>
          <w:w w:val="120"/>
        </w:rPr>
        <w:t>ConTEnTS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Heading7"/>
        <w:tabs>
          <w:tab w:pos="2555" w:val="left" w:leader="none"/>
        </w:tabs>
        <w:spacing w:before="231"/>
        <w:ind w:left="2217"/>
        <w:rPr>
          <w:rFonts w:ascii="Arial"/>
        </w:rPr>
      </w:pPr>
      <w:r>
        <w:rPr>
          <w:rFonts w:ascii="Arial"/>
          <w:color w:val="68B158"/>
        </w:rPr>
        <w:t>3</w:t>
        <w:tab/>
      </w:r>
      <w:r>
        <w:rPr>
          <w:rFonts w:ascii="Arial"/>
          <w:color w:val="E5DB00"/>
          <w:spacing w:val="-3"/>
        </w:rPr>
        <w:t>Executive</w:t>
      </w:r>
      <w:r>
        <w:rPr>
          <w:rFonts w:ascii="Arial"/>
          <w:color w:val="E5DB00"/>
          <w:spacing w:val="0"/>
        </w:rPr>
        <w:t> </w:t>
      </w:r>
      <w:r>
        <w:rPr>
          <w:rFonts w:ascii="Arial"/>
          <w:color w:val="E5DB00"/>
          <w:spacing w:val="-3"/>
        </w:rPr>
        <w:t>Summary</w:t>
      </w:r>
    </w:p>
    <w:p>
      <w:pPr>
        <w:pStyle w:val="ListParagraph"/>
        <w:numPr>
          <w:ilvl w:val="0"/>
          <w:numId w:val="1"/>
        </w:numPr>
        <w:tabs>
          <w:tab w:pos="2555" w:val="left" w:leader="none"/>
          <w:tab w:pos="2556" w:val="left" w:leader="none"/>
        </w:tabs>
        <w:spacing w:line="240" w:lineRule="auto" w:before="157" w:after="0"/>
        <w:ind w:left="2556" w:right="0" w:hanging="339"/>
        <w:jc w:val="left"/>
        <w:rPr>
          <w:rFonts w:ascii="Arial"/>
          <w:sz w:val="22"/>
        </w:rPr>
      </w:pPr>
      <w:r>
        <w:rPr>
          <w:rFonts w:ascii="Arial"/>
          <w:color w:val="E5DB00"/>
          <w:spacing w:val="-3"/>
          <w:sz w:val="22"/>
        </w:rPr>
        <w:t>Report</w:t>
      </w:r>
      <w:r>
        <w:rPr>
          <w:rFonts w:ascii="Arial"/>
          <w:color w:val="E5DB00"/>
          <w:spacing w:val="0"/>
          <w:sz w:val="22"/>
        </w:rPr>
        <w:t> </w:t>
      </w:r>
      <w:r>
        <w:rPr>
          <w:rFonts w:ascii="Arial"/>
          <w:color w:val="E5DB00"/>
          <w:spacing w:val="-3"/>
          <w:sz w:val="22"/>
        </w:rPr>
        <w:t>Layout</w:t>
      </w:r>
    </w:p>
    <w:p>
      <w:pPr>
        <w:pStyle w:val="ListParagraph"/>
        <w:numPr>
          <w:ilvl w:val="0"/>
          <w:numId w:val="1"/>
        </w:numPr>
        <w:tabs>
          <w:tab w:pos="2555" w:val="left" w:leader="none"/>
          <w:tab w:pos="2556" w:val="left" w:leader="none"/>
        </w:tabs>
        <w:spacing w:line="240" w:lineRule="auto" w:before="157" w:after="0"/>
        <w:ind w:left="2556" w:right="0" w:hanging="339"/>
        <w:jc w:val="left"/>
        <w:rPr>
          <w:rFonts w:ascii="Arial"/>
          <w:sz w:val="22"/>
        </w:rPr>
      </w:pPr>
      <w:r>
        <w:rPr>
          <w:rFonts w:ascii="Arial"/>
          <w:color w:val="E5DB00"/>
          <w:spacing w:val="-3"/>
          <w:sz w:val="22"/>
        </w:rPr>
        <w:t>Setting </w:t>
      </w:r>
      <w:r>
        <w:rPr>
          <w:rFonts w:ascii="Arial"/>
          <w:color w:val="E5DB00"/>
          <w:sz w:val="22"/>
        </w:rPr>
        <w:t>the</w:t>
      </w:r>
      <w:r>
        <w:rPr>
          <w:rFonts w:ascii="Arial"/>
          <w:color w:val="E5DB00"/>
          <w:spacing w:val="5"/>
          <w:sz w:val="22"/>
        </w:rPr>
        <w:t> </w:t>
      </w:r>
      <w:r>
        <w:rPr>
          <w:rFonts w:ascii="Arial"/>
          <w:color w:val="E5DB00"/>
          <w:spacing w:val="-3"/>
          <w:sz w:val="22"/>
        </w:rPr>
        <w:t>Stage</w:t>
      </w:r>
    </w:p>
    <w:p>
      <w:pPr>
        <w:tabs>
          <w:tab w:pos="2555" w:val="left" w:leader="none"/>
        </w:tabs>
        <w:spacing w:before="157"/>
        <w:ind w:left="2217" w:right="0" w:firstLine="0"/>
        <w:jc w:val="left"/>
        <w:rPr>
          <w:rFonts w:ascii="Arial"/>
          <w:sz w:val="22"/>
        </w:rPr>
      </w:pPr>
      <w:r>
        <w:rPr>
          <w:rFonts w:ascii="Arial"/>
          <w:color w:val="68B158"/>
          <w:sz w:val="22"/>
        </w:rPr>
        <w:t>9</w:t>
        <w:tab/>
      </w:r>
      <w:r>
        <w:rPr>
          <w:rFonts w:ascii="Arial"/>
          <w:color w:val="E5DB00"/>
          <w:sz w:val="22"/>
        </w:rPr>
        <w:t>Why </w:t>
      </w:r>
      <w:r>
        <w:rPr>
          <w:rFonts w:ascii="Arial"/>
          <w:color w:val="E5DB00"/>
          <w:spacing w:val="-3"/>
          <w:sz w:val="22"/>
        </w:rPr>
        <w:t>STEM </w:t>
      </w:r>
      <w:r>
        <w:rPr>
          <w:rFonts w:ascii="Arial"/>
          <w:color w:val="E5DB00"/>
          <w:sz w:val="22"/>
        </w:rPr>
        <w:t>for the</w:t>
      </w:r>
      <w:r>
        <w:rPr>
          <w:rFonts w:ascii="Arial"/>
          <w:color w:val="E5DB00"/>
          <w:spacing w:val="5"/>
          <w:sz w:val="22"/>
        </w:rPr>
        <w:t> </w:t>
      </w:r>
      <w:r>
        <w:rPr>
          <w:rFonts w:ascii="Arial"/>
          <w:color w:val="E5DB00"/>
          <w:spacing w:val="-3"/>
          <w:sz w:val="22"/>
        </w:rPr>
        <w:t>GLBR?</w:t>
      </w:r>
    </w:p>
    <w:p>
      <w:pPr>
        <w:tabs>
          <w:tab w:pos="2555" w:val="left" w:leader="none"/>
        </w:tabs>
        <w:spacing w:before="157"/>
        <w:ind w:left="2097" w:right="0" w:firstLine="0"/>
        <w:jc w:val="left"/>
        <w:rPr>
          <w:rFonts w:ascii="Arial"/>
          <w:sz w:val="22"/>
        </w:rPr>
      </w:pPr>
      <w:r>
        <w:rPr>
          <w:rFonts w:ascii="Arial"/>
          <w:color w:val="68B158"/>
          <w:sz w:val="22"/>
        </w:rPr>
        <w:t>12</w:t>
        <w:tab/>
      </w:r>
      <w:r>
        <w:rPr>
          <w:rFonts w:ascii="Arial"/>
          <w:color w:val="E5DB00"/>
          <w:spacing w:val="-4"/>
          <w:sz w:val="22"/>
        </w:rPr>
        <w:t>Requirement: </w:t>
      </w:r>
      <w:r>
        <w:rPr>
          <w:rFonts w:ascii="Arial"/>
          <w:color w:val="E5DB00"/>
          <w:spacing w:val="-3"/>
          <w:sz w:val="22"/>
        </w:rPr>
        <w:t>Driven </w:t>
      </w:r>
      <w:r>
        <w:rPr>
          <w:rFonts w:ascii="Arial"/>
          <w:color w:val="E5DB00"/>
          <w:sz w:val="22"/>
        </w:rPr>
        <w:t>by </w:t>
      </w:r>
      <w:r>
        <w:rPr>
          <w:rFonts w:ascii="Arial"/>
          <w:color w:val="E5DB00"/>
          <w:spacing w:val="-3"/>
          <w:sz w:val="22"/>
        </w:rPr>
        <w:t>Employer</w:t>
      </w:r>
      <w:r>
        <w:rPr>
          <w:rFonts w:ascii="Arial"/>
          <w:color w:val="E5DB00"/>
          <w:spacing w:val="10"/>
          <w:sz w:val="22"/>
        </w:rPr>
        <w:t> </w:t>
      </w:r>
      <w:r>
        <w:rPr>
          <w:rFonts w:ascii="Arial"/>
          <w:color w:val="E5DB00"/>
          <w:spacing w:val="-3"/>
          <w:sz w:val="22"/>
        </w:rPr>
        <w:t>Demand</w:t>
      </w:r>
    </w:p>
    <w:p>
      <w:pPr>
        <w:tabs>
          <w:tab w:pos="2555" w:val="left" w:leader="none"/>
        </w:tabs>
        <w:spacing w:before="157"/>
        <w:ind w:left="2097" w:right="0" w:firstLine="0"/>
        <w:jc w:val="left"/>
        <w:rPr>
          <w:rFonts w:ascii="Arial"/>
          <w:sz w:val="22"/>
        </w:rPr>
      </w:pPr>
      <w:r>
        <w:rPr>
          <w:rFonts w:ascii="Arial"/>
          <w:color w:val="68B158"/>
          <w:sz w:val="22"/>
        </w:rPr>
        <w:t>18</w:t>
        <w:tab/>
      </w:r>
      <w:r>
        <w:rPr>
          <w:rFonts w:ascii="Arial"/>
          <w:color w:val="E5DB00"/>
          <w:spacing w:val="-4"/>
          <w:sz w:val="22"/>
        </w:rPr>
        <w:t>Requirement: Powered </w:t>
      </w:r>
      <w:r>
        <w:rPr>
          <w:rFonts w:ascii="Arial"/>
          <w:color w:val="E5DB00"/>
          <w:sz w:val="22"/>
        </w:rPr>
        <w:t>by </w:t>
      </w:r>
      <w:r>
        <w:rPr>
          <w:rFonts w:ascii="Arial"/>
          <w:color w:val="E5DB00"/>
          <w:spacing w:val="-4"/>
          <w:sz w:val="22"/>
        </w:rPr>
        <w:t>Career </w:t>
      </w:r>
      <w:r>
        <w:rPr>
          <w:rFonts w:ascii="Arial"/>
          <w:color w:val="E5DB00"/>
          <w:sz w:val="22"/>
        </w:rPr>
        <w:t>and </w:t>
      </w:r>
      <w:r>
        <w:rPr>
          <w:rFonts w:ascii="Arial"/>
          <w:color w:val="E5DB00"/>
          <w:spacing w:val="-3"/>
          <w:sz w:val="22"/>
        </w:rPr>
        <w:t>College Ready</w:t>
      </w:r>
      <w:r>
        <w:rPr>
          <w:rFonts w:ascii="Arial"/>
          <w:color w:val="E5DB00"/>
          <w:spacing w:val="25"/>
          <w:sz w:val="22"/>
        </w:rPr>
        <w:t> </w:t>
      </w:r>
      <w:r>
        <w:rPr>
          <w:rFonts w:ascii="Arial"/>
          <w:color w:val="E5DB00"/>
          <w:spacing w:val="-3"/>
          <w:sz w:val="22"/>
        </w:rPr>
        <w:t>Students</w:t>
      </w:r>
    </w:p>
    <w:p>
      <w:pPr>
        <w:tabs>
          <w:tab w:pos="2555" w:val="left" w:leader="none"/>
        </w:tabs>
        <w:spacing w:line="302" w:lineRule="auto" w:before="157"/>
        <w:ind w:left="2555" w:right="3413" w:hanging="459"/>
        <w:jc w:val="left"/>
        <w:rPr>
          <w:rFonts w:ascii="Arial"/>
          <w:sz w:val="22"/>
        </w:rPr>
      </w:pPr>
      <w:r>
        <w:rPr>
          <w:rFonts w:ascii="Arial"/>
          <w:color w:val="68B158"/>
          <w:spacing w:val="-3"/>
          <w:w w:val="99"/>
          <w:sz w:val="22"/>
        </w:rPr>
        <w:t>2</w:t>
      </w:r>
      <w:r>
        <w:rPr>
          <w:rFonts w:ascii="Arial"/>
          <w:color w:val="68B158"/>
          <w:w w:val="99"/>
          <w:sz w:val="22"/>
        </w:rPr>
        <w:t>8</w:t>
      </w:r>
      <w:r>
        <w:rPr>
          <w:rFonts w:ascii="Arial"/>
          <w:color w:val="68B158"/>
          <w:sz w:val="22"/>
        </w:rPr>
        <w:tab/>
      </w:r>
      <w:r>
        <w:rPr>
          <w:rFonts w:ascii="Arial"/>
          <w:color w:val="E5DB00"/>
          <w:spacing w:val="-3"/>
          <w:w w:val="99"/>
          <w:sz w:val="22"/>
        </w:rPr>
        <w:t>Requi</w:t>
      </w:r>
      <w:r>
        <w:rPr>
          <w:rFonts w:ascii="Arial"/>
          <w:color w:val="E5DB00"/>
          <w:spacing w:val="-7"/>
          <w:w w:val="99"/>
          <w:sz w:val="22"/>
        </w:rPr>
        <w:t>r</w:t>
      </w:r>
      <w:r>
        <w:rPr>
          <w:rFonts w:ascii="Arial"/>
          <w:color w:val="E5DB00"/>
          <w:spacing w:val="-3"/>
          <w:w w:val="100"/>
          <w:sz w:val="22"/>
        </w:rPr>
        <w:t>ement</w:t>
      </w:r>
      <w:r>
        <w:rPr>
          <w:rFonts w:ascii="Arial"/>
          <w:color w:val="E5DB00"/>
          <w:w w:val="100"/>
          <w:sz w:val="22"/>
        </w:rPr>
        <w:t>:</w:t>
      </w:r>
      <w:r>
        <w:rPr>
          <w:rFonts w:ascii="Arial"/>
          <w:color w:val="E5DB00"/>
          <w:spacing w:val="0"/>
          <w:sz w:val="22"/>
        </w:rPr>
        <w:t> </w:t>
      </w:r>
      <w:r>
        <w:rPr>
          <w:rFonts w:ascii="Arial"/>
          <w:color w:val="E5DB00"/>
          <w:spacing w:val="-3"/>
          <w:w w:val="206"/>
          <w:sz w:val="22"/>
        </w:rPr>
        <w:t>f</w:t>
      </w:r>
      <w:r>
        <w:rPr>
          <w:rFonts w:ascii="Arial"/>
          <w:color w:val="E5DB00"/>
          <w:spacing w:val="-3"/>
          <w:w w:val="102"/>
          <w:sz w:val="22"/>
        </w:rPr>
        <w:t>ocuse</w:t>
      </w:r>
      <w:r>
        <w:rPr>
          <w:rFonts w:ascii="Arial"/>
          <w:color w:val="E5DB00"/>
          <w:w w:val="102"/>
          <w:sz w:val="22"/>
        </w:rPr>
        <w:t>d</w:t>
      </w:r>
      <w:r>
        <w:rPr>
          <w:rFonts w:ascii="Arial"/>
          <w:color w:val="E5DB00"/>
          <w:spacing w:val="0"/>
          <w:sz w:val="22"/>
        </w:rPr>
        <w:t> </w:t>
      </w:r>
      <w:r>
        <w:rPr>
          <w:rFonts w:ascii="Arial"/>
          <w:color w:val="E5DB00"/>
          <w:spacing w:val="-3"/>
          <w:w w:val="101"/>
          <w:sz w:val="22"/>
        </w:rPr>
        <w:t>o</w:t>
      </w:r>
      <w:r>
        <w:rPr>
          <w:rFonts w:ascii="Arial"/>
          <w:color w:val="E5DB00"/>
          <w:w w:val="101"/>
          <w:sz w:val="22"/>
        </w:rPr>
        <w:t>n</w:t>
      </w:r>
      <w:r>
        <w:rPr>
          <w:rFonts w:ascii="Arial"/>
          <w:color w:val="E5DB00"/>
          <w:spacing w:val="0"/>
          <w:sz w:val="22"/>
        </w:rPr>
        <w:t> </w:t>
      </w:r>
      <w:r>
        <w:rPr>
          <w:rFonts w:ascii="Arial"/>
          <w:color w:val="E5DB00"/>
          <w:spacing w:val="-3"/>
          <w:w w:val="101"/>
          <w:sz w:val="22"/>
        </w:rPr>
        <w:t>St</w:t>
      </w:r>
      <w:r>
        <w:rPr>
          <w:rFonts w:ascii="Arial"/>
          <w:color w:val="E5DB00"/>
          <w:spacing w:val="-7"/>
          <w:w w:val="101"/>
          <w:sz w:val="22"/>
        </w:rPr>
        <w:t>r</w:t>
      </w:r>
      <w:r>
        <w:rPr>
          <w:rFonts w:ascii="Arial"/>
          <w:color w:val="E5DB00"/>
          <w:spacing w:val="-3"/>
          <w:w w:val="100"/>
          <w:sz w:val="22"/>
        </w:rPr>
        <w:t>engthenin</w:t>
      </w:r>
      <w:r>
        <w:rPr>
          <w:rFonts w:ascii="Arial"/>
          <w:color w:val="E5DB00"/>
          <w:w w:val="100"/>
          <w:sz w:val="22"/>
        </w:rPr>
        <w:t>g</w:t>
      </w:r>
      <w:r>
        <w:rPr>
          <w:rFonts w:ascii="Arial"/>
          <w:color w:val="E5DB00"/>
          <w:spacing w:val="0"/>
          <w:sz w:val="22"/>
        </w:rPr>
        <w:t> </w:t>
      </w:r>
      <w:r>
        <w:rPr>
          <w:rFonts w:ascii="Arial"/>
          <w:color w:val="E5DB00"/>
          <w:spacing w:val="-27"/>
          <w:w w:val="93"/>
          <w:sz w:val="22"/>
        </w:rPr>
        <w:t>T</w:t>
      </w:r>
      <w:r>
        <w:rPr>
          <w:rFonts w:ascii="Arial"/>
          <w:color w:val="E5DB00"/>
          <w:spacing w:val="-3"/>
          <w:w w:val="100"/>
          <w:sz w:val="22"/>
        </w:rPr>
        <w:t>echnica</w:t>
      </w:r>
      <w:r>
        <w:rPr>
          <w:rFonts w:ascii="Arial"/>
          <w:color w:val="E5DB00"/>
          <w:w w:val="100"/>
          <w:sz w:val="22"/>
        </w:rPr>
        <w:t>l</w:t>
      </w:r>
      <w:r>
        <w:rPr>
          <w:rFonts w:ascii="Arial"/>
          <w:color w:val="E5DB00"/>
          <w:spacing w:val="0"/>
          <w:sz w:val="22"/>
        </w:rPr>
        <w:t> </w:t>
      </w:r>
      <w:r>
        <w:rPr>
          <w:rFonts w:ascii="Arial"/>
          <w:color w:val="E5DB00"/>
          <w:spacing w:val="-3"/>
          <w:w w:val="99"/>
          <w:sz w:val="22"/>
        </w:rPr>
        <w:t>Skill</w:t>
      </w:r>
      <w:r>
        <w:rPr>
          <w:rFonts w:ascii="Arial"/>
          <w:color w:val="E5DB00"/>
          <w:w w:val="99"/>
          <w:sz w:val="22"/>
        </w:rPr>
        <w:t>s</w:t>
      </w:r>
      <w:r>
        <w:rPr>
          <w:rFonts w:ascii="Arial"/>
          <w:color w:val="E5DB00"/>
          <w:spacing w:val="0"/>
          <w:sz w:val="22"/>
        </w:rPr>
        <w:t> </w:t>
      </w:r>
      <w:r>
        <w:rPr>
          <w:rFonts w:ascii="Arial"/>
          <w:color w:val="E5DB00"/>
          <w:spacing w:val="-3"/>
          <w:w w:val="129"/>
          <w:sz w:val="22"/>
        </w:rPr>
        <w:t>n</w:t>
      </w:r>
      <w:r>
        <w:rPr>
          <w:rFonts w:ascii="Arial"/>
          <w:color w:val="E5DB00"/>
          <w:spacing w:val="-3"/>
          <w:w w:val="100"/>
          <w:sz w:val="22"/>
        </w:rPr>
        <w:t>eeded </w:t>
      </w:r>
      <w:r>
        <w:rPr>
          <w:rFonts w:ascii="Arial"/>
          <w:color w:val="E5DB00"/>
          <w:sz w:val="22"/>
        </w:rPr>
        <w:t>for the</w:t>
      </w:r>
      <w:r>
        <w:rPr>
          <w:rFonts w:ascii="Arial"/>
          <w:color w:val="E5DB00"/>
          <w:spacing w:val="1"/>
          <w:sz w:val="22"/>
        </w:rPr>
        <w:t> </w:t>
      </w:r>
      <w:r>
        <w:rPr>
          <w:rFonts w:ascii="Arial"/>
          <w:color w:val="E5DB00"/>
          <w:spacing w:val="-3"/>
          <w:sz w:val="22"/>
        </w:rPr>
        <w:t>Economy</w:t>
      </w:r>
    </w:p>
    <w:p>
      <w:pPr>
        <w:tabs>
          <w:tab w:pos="2555" w:val="left" w:leader="none"/>
        </w:tabs>
        <w:spacing w:before="93"/>
        <w:ind w:left="2097" w:right="0" w:firstLine="0"/>
        <w:jc w:val="left"/>
        <w:rPr>
          <w:rFonts w:ascii="Arial"/>
          <w:sz w:val="22"/>
        </w:rPr>
      </w:pPr>
      <w:r>
        <w:rPr>
          <w:rFonts w:ascii="Arial"/>
          <w:color w:val="68B158"/>
          <w:sz w:val="22"/>
        </w:rPr>
        <w:t>35</w:t>
        <w:tab/>
      </w:r>
      <w:r>
        <w:rPr>
          <w:rFonts w:ascii="Arial"/>
          <w:color w:val="E5DB00"/>
          <w:spacing w:val="-4"/>
          <w:sz w:val="22"/>
        </w:rPr>
        <w:t>Requirement: </w:t>
      </w:r>
      <w:r>
        <w:rPr>
          <w:rFonts w:ascii="Arial"/>
          <w:color w:val="E5DB00"/>
          <w:spacing w:val="-3"/>
          <w:sz w:val="22"/>
        </w:rPr>
        <w:t>Sustained </w:t>
      </w:r>
      <w:r>
        <w:rPr>
          <w:rFonts w:ascii="Arial"/>
          <w:color w:val="E5DB00"/>
          <w:sz w:val="22"/>
        </w:rPr>
        <w:t>by a </w:t>
      </w:r>
      <w:r>
        <w:rPr>
          <w:rFonts w:ascii="Arial"/>
          <w:color w:val="E5DB00"/>
          <w:spacing w:val="-4"/>
          <w:sz w:val="22"/>
        </w:rPr>
        <w:t>Culture </w:t>
      </w:r>
      <w:r>
        <w:rPr>
          <w:rFonts w:ascii="Arial"/>
          <w:color w:val="E5DB00"/>
          <w:sz w:val="22"/>
        </w:rPr>
        <w:t>of</w:t>
      </w:r>
      <w:r>
        <w:rPr>
          <w:rFonts w:ascii="Arial"/>
          <w:color w:val="E5DB00"/>
          <w:spacing w:val="17"/>
          <w:sz w:val="22"/>
        </w:rPr>
        <w:t> </w:t>
      </w:r>
      <w:r>
        <w:rPr>
          <w:rFonts w:ascii="Arial"/>
          <w:color w:val="E5DB00"/>
          <w:spacing w:val="-3"/>
          <w:sz w:val="22"/>
        </w:rPr>
        <w:t>STEM</w:t>
      </w:r>
    </w:p>
    <w:p>
      <w:pPr>
        <w:tabs>
          <w:tab w:pos="2555" w:val="left" w:leader="none"/>
        </w:tabs>
        <w:spacing w:before="157"/>
        <w:ind w:left="2097" w:right="0" w:firstLine="0"/>
        <w:jc w:val="left"/>
        <w:rPr>
          <w:rFonts w:ascii="Arial"/>
          <w:sz w:val="22"/>
        </w:rPr>
      </w:pPr>
      <w:r>
        <w:rPr>
          <w:rFonts w:ascii="Arial"/>
          <w:color w:val="68B158"/>
          <w:sz w:val="22"/>
        </w:rPr>
        <w:t>42</w:t>
        <w:tab/>
      </w:r>
      <w:r>
        <w:rPr>
          <w:rFonts w:ascii="Arial"/>
          <w:color w:val="E5DB00"/>
          <w:spacing w:val="-7"/>
          <w:sz w:val="22"/>
        </w:rPr>
        <w:t>Taking</w:t>
      </w:r>
      <w:r>
        <w:rPr>
          <w:rFonts w:ascii="Arial"/>
          <w:color w:val="E5DB00"/>
          <w:spacing w:val="40"/>
          <w:sz w:val="22"/>
        </w:rPr>
        <w:t> </w:t>
      </w:r>
      <w:r>
        <w:rPr>
          <w:rFonts w:ascii="Arial"/>
          <w:color w:val="E5DB00"/>
          <w:spacing w:val="-3"/>
          <w:sz w:val="22"/>
        </w:rPr>
        <w:t>action</w:t>
      </w:r>
    </w:p>
    <w:p>
      <w:pPr>
        <w:tabs>
          <w:tab w:pos="2555" w:val="left" w:leader="none"/>
        </w:tabs>
        <w:spacing w:before="157"/>
        <w:ind w:left="2097" w:right="0" w:firstLine="0"/>
        <w:jc w:val="left"/>
        <w:rPr>
          <w:rFonts w:ascii="Arial"/>
          <w:sz w:val="22"/>
        </w:rPr>
      </w:pPr>
      <w:r>
        <w:rPr>
          <w:rFonts w:ascii="Arial"/>
          <w:color w:val="68B158"/>
          <w:w w:val="105"/>
          <w:sz w:val="22"/>
        </w:rPr>
        <w:t>44</w:t>
        <w:tab/>
      </w:r>
      <w:r>
        <w:rPr>
          <w:rFonts w:ascii="Arial"/>
          <w:color w:val="E5DB00"/>
          <w:spacing w:val="-3"/>
          <w:w w:val="105"/>
          <w:sz w:val="22"/>
        </w:rPr>
        <w:t>Call </w:t>
      </w:r>
      <w:r>
        <w:rPr>
          <w:rFonts w:ascii="Arial"/>
          <w:color w:val="E5DB00"/>
          <w:w w:val="105"/>
          <w:sz w:val="22"/>
        </w:rPr>
        <w:t>to</w:t>
      </w:r>
      <w:r>
        <w:rPr>
          <w:rFonts w:ascii="Arial"/>
          <w:color w:val="E5DB00"/>
          <w:spacing w:val="-11"/>
          <w:w w:val="105"/>
          <w:sz w:val="22"/>
        </w:rPr>
        <w:t> </w:t>
      </w:r>
      <w:r>
        <w:rPr>
          <w:rFonts w:ascii="Arial"/>
          <w:color w:val="E5DB00"/>
          <w:spacing w:val="-3"/>
          <w:w w:val="105"/>
          <w:sz w:val="22"/>
        </w:rPr>
        <w:t>action</w:t>
      </w:r>
    </w:p>
    <w:p>
      <w:pPr>
        <w:tabs>
          <w:tab w:pos="2555" w:val="left" w:leader="none"/>
        </w:tabs>
        <w:spacing w:before="157"/>
        <w:ind w:left="2097" w:right="0" w:firstLine="0"/>
        <w:jc w:val="left"/>
        <w:rPr>
          <w:rFonts w:ascii="Arial"/>
          <w:sz w:val="22"/>
        </w:rPr>
      </w:pPr>
      <w:r>
        <w:rPr>
          <w:rFonts w:ascii="Arial"/>
          <w:color w:val="68B158"/>
          <w:sz w:val="22"/>
        </w:rPr>
        <w:t>46</w:t>
        <w:tab/>
      </w:r>
      <w:r>
        <w:rPr>
          <w:rFonts w:ascii="Arial"/>
          <w:color w:val="E5DB00"/>
          <w:spacing w:val="-3"/>
          <w:sz w:val="22"/>
        </w:rPr>
        <w:t>appendix</w:t>
      </w:r>
    </w:p>
    <w:p>
      <w:pPr>
        <w:spacing w:after="0"/>
        <w:jc w:val="left"/>
        <w:rPr>
          <w:rFonts w:ascii="Arial"/>
          <w:sz w:val="22"/>
        </w:rPr>
        <w:sectPr>
          <w:footerReference w:type="default" r:id="rId23"/>
          <w:pgSz w:w="12240" w:h="15840"/>
          <w:pgMar w:footer="520" w:header="0" w:top="600" w:bottom="720" w:left="0" w:right="0"/>
        </w:sectPr>
      </w:pPr>
    </w:p>
    <w:p>
      <w:pPr>
        <w:spacing w:before="91"/>
        <w:ind w:left="680" w:right="0" w:firstLine="0"/>
        <w:jc w:val="left"/>
        <w:rPr>
          <w:rFonts w:ascii="Arial"/>
          <w:sz w:val="80"/>
        </w:rPr>
      </w:pPr>
      <w:r>
        <w:rPr>
          <w:rFonts w:ascii="Arial"/>
          <w:color w:val="006294"/>
          <w:sz w:val="80"/>
        </w:rPr>
        <w:t>Executive Summary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6"/>
        <w:rPr>
          <w:rFonts w:ascii="Arial"/>
          <w:sz w:val="22"/>
        </w:rPr>
      </w:pPr>
    </w:p>
    <w:p>
      <w:pPr>
        <w:spacing w:after="0"/>
        <w:rPr>
          <w:rFonts w:ascii="Arial"/>
          <w:sz w:val="22"/>
        </w:rPr>
        <w:sectPr>
          <w:footerReference w:type="default" r:id="rId24"/>
          <w:pgSz w:w="12240" w:h="15840"/>
          <w:pgMar w:footer="520" w:header="0" w:top="460" w:bottom="720" w:left="0" w:right="0"/>
        </w:sectPr>
      </w:pPr>
    </w:p>
    <w:p>
      <w:pPr>
        <w:spacing w:line="252" w:lineRule="auto" w:before="108"/>
        <w:ind w:left="724" w:right="0" w:firstLine="0"/>
        <w:jc w:val="both"/>
        <w:rPr>
          <w:rFonts w:ascii="Century Gothic" w:hAnsi="Century Gothic"/>
          <w:sz w:val="28"/>
        </w:rPr>
      </w:pPr>
      <w:r>
        <w:rPr>
          <w:rFonts w:ascii="Arial" w:hAnsi="Arial"/>
          <w:color w:val="006294"/>
          <w:sz w:val="28"/>
        </w:rPr>
        <w:t>The U.S. has a serious skills shortage. So serious that</w:t>
      </w:r>
      <w:r>
        <w:rPr>
          <w:rFonts w:ascii="Arial" w:hAnsi="Arial"/>
          <w:color w:val="006294"/>
          <w:spacing w:val="-6"/>
          <w:sz w:val="28"/>
        </w:rPr>
        <w:t> </w:t>
      </w:r>
      <w:r>
        <w:rPr>
          <w:rFonts w:ascii="Arial" w:hAnsi="Arial"/>
          <w:color w:val="006294"/>
          <w:sz w:val="28"/>
        </w:rPr>
        <w:t>for </w:t>
      </w:r>
      <w:r>
        <w:rPr>
          <w:rFonts w:ascii="Century Gothic" w:hAnsi="Century Gothic"/>
          <w:color w:val="006294"/>
          <w:w w:val="95"/>
          <w:sz w:val="28"/>
        </w:rPr>
        <w:t>the</w:t>
      </w:r>
      <w:r>
        <w:rPr>
          <w:rFonts w:ascii="Century Gothic" w:hAnsi="Century Gothic"/>
          <w:color w:val="006294"/>
          <w:spacing w:val="-12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first</w:t>
      </w:r>
      <w:r>
        <w:rPr>
          <w:rFonts w:ascii="Century Gothic" w:hAnsi="Century Gothic"/>
          <w:color w:val="006294"/>
          <w:spacing w:val="-12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time</w:t>
      </w:r>
      <w:r>
        <w:rPr>
          <w:rFonts w:ascii="Century Gothic" w:hAnsi="Century Gothic"/>
          <w:color w:val="006294"/>
          <w:spacing w:val="-12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in</w:t>
      </w:r>
      <w:r>
        <w:rPr>
          <w:rFonts w:ascii="Century Gothic" w:hAnsi="Century Gothic"/>
          <w:color w:val="006294"/>
          <w:spacing w:val="-12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decades,</w:t>
      </w:r>
      <w:r>
        <w:rPr>
          <w:rFonts w:ascii="Century Gothic" w:hAnsi="Century Gothic"/>
          <w:color w:val="006294"/>
          <w:spacing w:val="-12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the</w:t>
      </w:r>
      <w:r>
        <w:rPr>
          <w:rFonts w:ascii="Century Gothic" w:hAnsi="Century Gothic"/>
          <w:color w:val="006294"/>
          <w:spacing w:val="-12"/>
          <w:w w:val="95"/>
          <w:sz w:val="28"/>
        </w:rPr>
        <w:t> </w:t>
      </w:r>
      <w:r>
        <w:rPr>
          <w:rFonts w:ascii="Century Gothic" w:hAnsi="Century Gothic"/>
          <w:color w:val="006294"/>
          <w:spacing w:val="-4"/>
          <w:w w:val="95"/>
          <w:sz w:val="28"/>
        </w:rPr>
        <w:t>nation’s</w:t>
      </w:r>
      <w:r>
        <w:rPr>
          <w:rFonts w:ascii="Century Gothic" w:hAnsi="Century Gothic"/>
          <w:color w:val="006294"/>
          <w:spacing w:val="-12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standard</w:t>
      </w:r>
      <w:r>
        <w:rPr>
          <w:rFonts w:ascii="Century Gothic" w:hAnsi="Century Gothic"/>
          <w:color w:val="006294"/>
          <w:spacing w:val="-12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of</w:t>
      </w:r>
      <w:r>
        <w:rPr>
          <w:rFonts w:ascii="Century Gothic" w:hAnsi="Century Gothic"/>
          <w:color w:val="006294"/>
          <w:spacing w:val="-12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living</w:t>
      </w:r>
      <w:r>
        <w:rPr>
          <w:rFonts w:ascii="Century Gothic" w:hAnsi="Century Gothic"/>
          <w:color w:val="006294"/>
          <w:spacing w:val="-12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is </w:t>
      </w:r>
      <w:r>
        <w:rPr>
          <w:rFonts w:ascii="Century Gothic" w:hAnsi="Century Gothic"/>
          <w:color w:val="006294"/>
          <w:sz w:val="28"/>
        </w:rPr>
        <w:t>under</w:t>
      </w:r>
      <w:r>
        <w:rPr>
          <w:rFonts w:ascii="Century Gothic" w:hAnsi="Century Gothic"/>
          <w:color w:val="006294"/>
          <w:spacing w:val="-4"/>
          <w:sz w:val="28"/>
        </w:rPr>
        <w:t> </w:t>
      </w:r>
      <w:r>
        <w:rPr>
          <w:rFonts w:ascii="Century Gothic" w:hAnsi="Century Gothic"/>
          <w:color w:val="006294"/>
          <w:sz w:val="28"/>
        </w:rPr>
        <w:t>threat.</w:t>
      </w:r>
    </w:p>
    <w:p>
      <w:pPr>
        <w:pStyle w:val="BodyText"/>
        <w:spacing w:before="6"/>
        <w:rPr>
          <w:rFonts w:ascii="Century Gothic"/>
          <w:sz w:val="29"/>
        </w:rPr>
      </w:pPr>
    </w:p>
    <w:p>
      <w:pPr>
        <w:spacing w:line="254" w:lineRule="auto" w:before="0"/>
        <w:ind w:left="723" w:right="0" w:firstLine="0"/>
        <w:jc w:val="both"/>
        <w:rPr>
          <w:rFonts w:ascii="Arial" w:hAnsi="Arial"/>
          <w:sz w:val="28"/>
        </w:rPr>
      </w:pPr>
      <w:r>
        <w:rPr>
          <w:rFonts w:ascii="Century Gothic" w:hAnsi="Century Gothic"/>
          <w:color w:val="006294"/>
          <w:sz w:val="28"/>
        </w:rPr>
        <w:t>Unlike</w:t>
      </w:r>
      <w:r>
        <w:rPr>
          <w:rFonts w:ascii="Century Gothic" w:hAnsi="Century Gothic"/>
          <w:color w:val="006294"/>
          <w:spacing w:val="-14"/>
          <w:sz w:val="28"/>
        </w:rPr>
        <w:t> </w:t>
      </w:r>
      <w:r>
        <w:rPr>
          <w:rFonts w:ascii="Century Gothic" w:hAnsi="Century Gothic"/>
          <w:color w:val="006294"/>
          <w:sz w:val="28"/>
        </w:rPr>
        <w:t>any</w:t>
      </w:r>
      <w:r>
        <w:rPr>
          <w:rFonts w:ascii="Century Gothic" w:hAnsi="Century Gothic"/>
          <w:color w:val="006294"/>
          <w:spacing w:val="-14"/>
          <w:sz w:val="28"/>
        </w:rPr>
        <w:t> </w:t>
      </w:r>
      <w:r>
        <w:rPr>
          <w:rFonts w:ascii="Century Gothic" w:hAnsi="Century Gothic"/>
          <w:color w:val="006294"/>
          <w:sz w:val="28"/>
        </w:rPr>
        <w:t>other</w:t>
      </w:r>
      <w:r>
        <w:rPr>
          <w:rFonts w:ascii="Century Gothic" w:hAnsi="Century Gothic"/>
          <w:color w:val="006294"/>
          <w:spacing w:val="-14"/>
          <w:sz w:val="28"/>
        </w:rPr>
        <w:t> </w:t>
      </w:r>
      <w:r>
        <w:rPr>
          <w:rFonts w:ascii="Century Gothic" w:hAnsi="Century Gothic"/>
          <w:color w:val="006294"/>
          <w:sz w:val="28"/>
        </w:rPr>
        <w:t>time</w:t>
      </w:r>
      <w:r>
        <w:rPr>
          <w:rFonts w:ascii="Century Gothic" w:hAnsi="Century Gothic"/>
          <w:color w:val="006294"/>
          <w:spacing w:val="-14"/>
          <w:sz w:val="28"/>
        </w:rPr>
        <w:t> </w:t>
      </w:r>
      <w:r>
        <w:rPr>
          <w:rFonts w:ascii="Century Gothic" w:hAnsi="Century Gothic"/>
          <w:color w:val="006294"/>
          <w:sz w:val="28"/>
        </w:rPr>
        <w:t>in</w:t>
      </w:r>
      <w:r>
        <w:rPr>
          <w:rFonts w:ascii="Century Gothic" w:hAnsi="Century Gothic"/>
          <w:color w:val="006294"/>
          <w:spacing w:val="-14"/>
          <w:sz w:val="28"/>
        </w:rPr>
        <w:t> </w:t>
      </w:r>
      <w:r>
        <w:rPr>
          <w:rFonts w:ascii="Century Gothic" w:hAnsi="Century Gothic"/>
          <w:color w:val="006294"/>
          <w:sz w:val="28"/>
        </w:rPr>
        <w:t>U.S.</w:t>
      </w:r>
      <w:r>
        <w:rPr>
          <w:rFonts w:ascii="Century Gothic" w:hAnsi="Century Gothic"/>
          <w:color w:val="006294"/>
          <w:spacing w:val="-14"/>
          <w:sz w:val="28"/>
        </w:rPr>
        <w:t> </w:t>
      </w:r>
      <w:r>
        <w:rPr>
          <w:rFonts w:ascii="Century Gothic" w:hAnsi="Century Gothic"/>
          <w:color w:val="006294"/>
          <w:spacing w:val="-4"/>
          <w:sz w:val="28"/>
        </w:rPr>
        <w:t>history,</w:t>
      </w:r>
      <w:r>
        <w:rPr>
          <w:rFonts w:ascii="Century Gothic" w:hAnsi="Century Gothic"/>
          <w:color w:val="006294"/>
          <w:spacing w:val="-14"/>
          <w:sz w:val="28"/>
        </w:rPr>
        <w:t> </w:t>
      </w:r>
      <w:r>
        <w:rPr>
          <w:rFonts w:ascii="Century Gothic" w:hAnsi="Century Gothic"/>
          <w:color w:val="006294"/>
          <w:sz w:val="28"/>
        </w:rPr>
        <w:t>retiring</w:t>
      </w:r>
      <w:r>
        <w:rPr>
          <w:rFonts w:ascii="Century Gothic" w:hAnsi="Century Gothic"/>
          <w:color w:val="006294"/>
          <w:spacing w:val="-14"/>
          <w:sz w:val="28"/>
        </w:rPr>
        <w:t> </w:t>
      </w:r>
      <w:r>
        <w:rPr>
          <w:rFonts w:ascii="Century Gothic" w:hAnsi="Century Gothic"/>
          <w:color w:val="006294"/>
          <w:sz w:val="28"/>
        </w:rPr>
        <w:t>workers</w:t>
      </w:r>
      <w:r>
        <w:rPr>
          <w:rFonts w:ascii="Century Gothic" w:hAnsi="Century Gothic"/>
          <w:color w:val="006294"/>
          <w:spacing w:val="-14"/>
          <w:sz w:val="28"/>
        </w:rPr>
        <w:t> </w:t>
      </w:r>
      <w:r>
        <w:rPr>
          <w:rFonts w:ascii="Century Gothic" w:hAnsi="Century Gothic"/>
          <w:color w:val="006294"/>
          <w:sz w:val="28"/>
        </w:rPr>
        <w:t>will </w:t>
      </w:r>
      <w:r>
        <w:rPr>
          <w:rFonts w:ascii="Century Gothic" w:hAnsi="Century Gothic"/>
          <w:color w:val="006294"/>
          <w:w w:val="90"/>
          <w:sz w:val="28"/>
        </w:rPr>
        <w:t>cause the working-age population to shrink. </w:t>
      </w:r>
      <w:r>
        <w:rPr>
          <w:rFonts w:ascii="Century Gothic" w:hAnsi="Century Gothic"/>
          <w:color w:val="006294"/>
          <w:spacing w:val="-6"/>
          <w:w w:val="90"/>
          <w:sz w:val="28"/>
        </w:rPr>
        <w:t>What’s </w:t>
      </w:r>
      <w:r>
        <w:rPr>
          <w:rFonts w:ascii="Century Gothic" w:hAnsi="Century Gothic"/>
          <w:color w:val="006294"/>
          <w:w w:val="90"/>
          <w:sz w:val="28"/>
        </w:rPr>
        <w:t>more, an</w:t>
      </w:r>
      <w:r>
        <w:rPr>
          <w:rFonts w:ascii="Century Gothic" w:hAnsi="Century Gothic"/>
          <w:color w:val="006294"/>
          <w:spacing w:val="-24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aging</w:t>
      </w:r>
      <w:r>
        <w:rPr>
          <w:rFonts w:ascii="Century Gothic" w:hAnsi="Century Gothic"/>
          <w:color w:val="006294"/>
          <w:spacing w:val="-24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population</w:t>
      </w:r>
      <w:r>
        <w:rPr>
          <w:rFonts w:ascii="Century Gothic" w:hAnsi="Century Gothic"/>
          <w:color w:val="006294"/>
          <w:spacing w:val="-24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is</w:t>
      </w:r>
      <w:r>
        <w:rPr>
          <w:rFonts w:ascii="Century Gothic" w:hAnsi="Century Gothic"/>
          <w:color w:val="006294"/>
          <w:spacing w:val="-24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only</w:t>
      </w:r>
      <w:r>
        <w:rPr>
          <w:rFonts w:ascii="Century Gothic" w:hAnsi="Century Gothic"/>
          <w:color w:val="006294"/>
          <w:spacing w:val="-24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part</w:t>
      </w:r>
      <w:r>
        <w:rPr>
          <w:rFonts w:ascii="Century Gothic" w:hAnsi="Century Gothic"/>
          <w:color w:val="006294"/>
          <w:spacing w:val="-24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of</w:t>
      </w:r>
      <w:r>
        <w:rPr>
          <w:rFonts w:ascii="Century Gothic" w:hAnsi="Century Gothic"/>
          <w:color w:val="006294"/>
          <w:spacing w:val="-24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the</w:t>
      </w:r>
      <w:r>
        <w:rPr>
          <w:rFonts w:ascii="Century Gothic" w:hAnsi="Century Gothic"/>
          <w:color w:val="006294"/>
          <w:spacing w:val="-24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problem.</w:t>
      </w:r>
      <w:r>
        <w:rPr>
          <w:rFonts w:ascii="Century Gothic" w:hAnsi="Century Gothic"/>
          <w:color w:val="006294"/>
          <w:spacing w:val="-24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Lower</w:t>
      </w:r>
      <w:r>
        <w:rPr>
          <w:rFonts w:ascii="Century Gothic" w:hAnsi="Century Gothic"/>
          <w:color w:val="006294"/>
          <w:spacing w:val="-24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labor </w:t>
      </w:r>
      <w:r>
        <w:rPr>
          <w:rFonts w:ascii="Century Gothic" w:hAnsi="Century Gothic"/>
          <w:color w:val="006294"/>
          <w:w w:val="95"/>
          <w:sz w:val="28"/>
        </w:rPr>
        <w:t>participation rates and stagnant growth in workforce </w:t>
      </w:r>
      <w:r>
        <w:rPr>
          <w:rFonts w:ascii="Century Gothic" w:hAnsi="Century Gothic"/>
          <w:color w:val="006294"/>
          <w:sz w:val="28"/>
        </w:rPr>
        <w:t>productivity</w:t>
      </w:r>
      <w:r>
        <w:rPr>
          <w:rFonts w:ascii="Century Gothic" w:hAnsi="Century Gothic"/>
          <w:color w:val="006294"/>
          <w:spacing w:val="-12"/>
          <w:sz w:val="28"/>
        </w:rPr>
        <w:t> </w:t>
      </w:r>
      <w:r>
        <w:rPr>
          <w:rFonts w:ascii="Century Gothic" w:hAnsi="Century Gothic"/>
          <w:color w:val="006294"/>
          <w:sz w:val="28"/>
        </w:rPr>
        <w:t>are</w:t>
      </w:r>
      <w:r>
        <w:rPr>
          <w:rFonts w:ascii="Century Gothic" w:hAnsi="Century Gothic"/>
          <w:color w:val="006294"/>
          <w:spacing w:val="-12"/>
          <w:sz w:val="28"/>
        </w:rPr>
        <w:t> </w:t>
      </w:r>
      <w:r>
        <w:rPr>
          <w:rFonts w:ascii="Century Gothic" w:hAnsi="Century Gothic"/>
          <w:color w:val="006294"/>
          <w:sz w:val="28"/>
        </w:rPr>
        <w:t>also</w:t>
      </w:r>
      <w:r>
        <w:rPr>
          <w:rFonts w:ascii="Century Gothic" w:hAnsi="Century Gothic"/>
          <w:color w:val="006294"/>
          <w:spacing w:val="-12"/>
          <w:sz w:val="28"/>
        </w:rPr>
        <w:t> </w:t>
      </w:r>
      <w:r>
        <w:rPr>
          <w:rFonts w:ascii="Century Gothic" w:hAnsi="Century Gothic"/>
          <w:color w:val="006294"/>
          <w:sz w:val="28"/>
        </w:rPr>
        <w:t>to</w:t>
      </w:r>
      <w:r>
        <w:rPr>
          <w:rFonts w:ascii="Century Gothic" w:hAnsi="Century Gothic"/>
          <w:color w:val="006294"/>
          <w:spacing w:val="-12"/>
          <w:sz w:val="28"/>
        </w:rPr>
        <w:t> </w:t>
      </w:r>
      <w:r>
        <w:rPr>
          <w:rFonts w:ascii="Century Gothic" w:hAnsi="Century Gothic"/>
          <w:color w:val="006294"/>
          <w:sz w:val="28"/>
        </w:rPr>
        <w:t>blame</w:t>
      </w:r>
      <w:r>
        <w:rPr>
          <w:rFonts w:ascii="Arial" w:hAnsi="Arial"/>
          <w:color w:val="006294"/>
          <w:position w:val="9"/>
          <w:sz w:val="16"/>
        </w:rPr>
        <w:t>1</w:t>
      </w:r>
      <w:r>
        <w:rPr>
          <w:rFonts w:ascii="Arial" w:hAnsi="Arial"/>
          <w:color w:val="006294"/>
          <w:sz w:val="28"/>
        </w:rPr>
        <w:t>.</w:t>
      </w:r>
      <w:r>
        <w:rPr>
          <w:rFonts w:ascii="Arial" w:hAnsi="Arial"/>
          <w:color w:val="006294"/>
          <w:spacing w:val="-13"/>
          <w:sz w:val="28"/>
        </w:rPr>
        <w:t> </w:t>
      </w:r>
      <w:r>
        <w:rPr>
          <w:rFonts w:ascii="Arial" w:hAnsi="Arial"/>
          <w:color w:val="006294"/>
          <w:sz w:val="28"/>
        </w:rPr>
        <w:t>As</w:t>
      </w:r>
      <w:r>
        <w:rPr>
          <w:rFonts w:ascii="Arial" w:hAnsi="Arial"/>
          <w:color w:val="006294"/>
          <w:spacing w:val="-13"/>
          <w:sz w:val="28"/>
        </w:rPr>
        <w:t> </w:t>
      </w:r>
      <w:r>
        <w:rPr>
          <w:rFonts w:ascii="Arial" w:hAnsi="Arial"/>
          <w:color w:val="006294"/>
          <w:sz w:val="28"/>
        </w:rPr>
        <w:t>baby</w:t>
      </w:r>
      <w:r>
        <w:rPr>
          <w:rFonts w:ascii="Arial" w:hAnsi="Arial"/>
          <w:color w:val="006294"/>
          <w:spacing w:val="-13"/>
          <w:sz w:val="28"/>
        </w:rPr>
        <w:t> </w:t>
      </w:r>
      <w:r>
        <w:rPr>
          <w:rFonts w:ascii="Arial" w:hAnsi="Arial"/>
          <w:color w:val="006294"/>
          <w:sz w:val="28"/>
        </w:rPr>
        <w:t>boomers</w:t>
      </w:r>
      <w:r>
        <w:rPr>
          <w:rFonts w:ascii="Arial" w:hAnsi="Arial"/>
          <w:color w:val="006294"/>
          <w:spacing w:val="-13"/>
          <w:sz w:val="28"/>
        </w:rPr>
        <w:t> </w:t>
      </w:r>
      <w:r>
        <w:rPr>
          <w:rFonts w:ascii="Arial" w:hAnsi="Arial"/>
          <w:color w:val="006294"/>
          <w:sz w:val="28"/>
        </w:rPr>
        <w:t>retire </w:t>
      </w:r>
      <w:r>
        <w:rPr>
          <w:rFonts w:ascii="Century Gothic" w:hAnsi="Century Gothic"/>
          <w:color w:val="006294"/>
          <w:w w:val="95"/>
          <w:sz w:val="28"/>
        </w:rPr>
        <w:t>and</w:t>
      </w:r>
      <w:r>
        <w:rPr>
          <w:rFonts w:ascii="Century Gothic" w:hAnsi="Century Gothic"/>
          <w:color w:val="006294"/>
          <w:spacing w:val="-14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young</w:t>
      </w:r>
      <w:r>
        <w:rPr>
          <w:rFonts w:ascii="Century Gothic" w:hAnsi="Century Gothic"/>
          <w:color w:val="006294"/>
          <w:spacing w:val="-14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people</w:t>
      </w:r>
      <w:r>
        <w:rPr>
          <w:rFonts w:ascii="Century Gothic" w:hAnsi="Century Gothic"/>
          <w:color w:val="006294"/>
          <w:spacing w:val="-14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opt</w:t>
      </w:r>
      <w:r>
        <w:rPr>
          <w:rFonts w:ascii="Century Gothic" w:hAnsi="Century Gothic"/>
          <w:color w:val="006294"/>
          <w:spacing w:val="-14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out</w:t>
      </w:r>
      <w:r>
        <w:rPr>
          <w:rFonts w:ascii="Century Gothic" w:hAnsi="Century Gothic"/>
          <w:color w:val="006294"/>
          <w:spacing w:val="-14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of</w:t>
      </w:r>
      <w:r>
        <w:rPr>
          <w:rFonts w:ascii="Century Gothic" w:hAnsi="Century Gothic"/>
          <w:color w:val="006294"/>
          <w:spacing w:val="-14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the</w:t>
      </w:r>
      <w:r>
        <w:rPr>
          <w:rFonts w:ascii="Century Gothic" w:hAnsi="Century Gothic"/>
          <w:color w:val="006294"/>
          <w:spacing w:val="-14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labor</w:t>
      </w:r>
      <w:r>
        <w:rPr>
          <w:rFonts w:ascii="Century Gothic" w:hAnsi="Century Gothic"/>
          <w:color w:val="006294"/>
          <w:spacing w:val="-14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force</w:t>
      </w:r>
      <w:r>
        <w:rPr>
          <w:rFonts w:ascii="Arial" w:hAnsi="Arial"/>
          <w:color w:val="006294"/>
          <w:w w:val="95"/>
          <w:position w:val="9"/>
          <w:sz w:val="16"/>
        </w:rPr>
        <w:t>2</w:t>
      </w:r>
      <w:r>
        <w:rPr>
          <w:rFonts w:ascii="Century Gothic" w:hAnsi="Century Gothic"/>
          <w:color w:val="006294"/>
          <w:w w:val="95"/>
          <w:sz w:val="28"/>
        </w:rPr>
        <w:t>,</w:t>
      </w:r>
      <w:r>
        <w:rPr>
          <w:rFonts w:ascii="Century Gothic" w:hAnsi="Century Gothic"/>
          <w:color w:val="006294"/>
          <w:spacing w:val="-14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the</w:t>
      </w:r>
      <w:r>
        <w:rPr>
          <w:rFonts w:ascii="Century Gothic" w:hAnsi="Century Gothic"/>
          <w:color w:val="006294"/>
          <w:spacing w:val="-14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talent pool is shrinking fast, and employers across the country </w:t>
      </w:r>
      <w:r>
        <w:rPr>
          <w:rFonts w:ascii="Century Gothic" w:hAnsi="Century Gothic"/>
          <w:color w:val="006294"/>
          <w:sz w:val="28"/>
        </w:rPr>
        <w:t>are struggling to find workers with the right skills to fill </w:t>
      </w:r>
      <w:r>
        <w:rPr>
          <w:rFonts w:ascii="Arial" w:hAnsi="Arial"/>
          <w:color w:val="006294"/>
          <w:sz w:val="28"/>
        </w:rPr>
        <w:t>open</w:t>
      </w:r>
      <w:r>
        <w:rPr>
          <w:rFonts w:ascii="Arial" w:hAnsi="Arial"/>
          <w:color w:val="006294"/>
          <w:spacing w:val="-1"/>
          <w:sz w:val="28"/>
        </w:rPr>
        <w:t> </w:t>
      </w:r>
      <w:r>
        <w:rPr>
          <w:rFonts w:ascii="Arial" w:hAnsi="Arial"/>
          <w:color w:val="006294"/>
          <w:sz w:val="28"/>
        </w:rPr>
        <w:t>positions.</w:t>
      </w:r>
    </w:p>
    <w:p>
      <w:pPr>
        <w:pStyle w:val="BodyText"/>
        <w:spacing w:line="273" w:lineRule="auto" w:before="101"/>
        <w:ind w:left="175" w:right="717"/>
        <w:jc w:val="both"/>
      </w:pPr>
      <w:r>
        <w:rPr/>
        <w:br w:type="column"/>
      </w:r>
      <w:r>
        <w:rPr>
          <w:w w:val="95"/>
        </w:rPr>
        <w:t>national average in math proficiency and the GLBR lags the state math proficiency </w:t>
      </w:r>
      <w:r>
        <w:rPr>
          <w:w w:val="90"/>
        </w:rPr>
        <w:t>average. Training providers are doing their </w:t>
      </w:r>
      <w:r>
        <w:rPr/>
        <w:t>best to meet employers’ demands, but </w:t>
      </w:r>
      <w:r>
        <w:rPr>
          <w:w w:val="95"/>
        </w:rPr>
        <w:t>there are clear mismatches between what </w:t>
      </w:r>
      <w:r>
        <w:rPr>
          <w:w w:val="90"/>
        </w:rPr>
        <w:t>employers</w:t>
      </w:r>
      <w:r>
        <w:rPr>
          <w:spacing w:val="-12"/>
          <w:w w:val="90"/>
        </w:rPr>
        <w:t> </w:t>
      </w:r>
      <w:r>
        <w:rPr>
          <w:w w:val="90"/>
        </w:rPr>
        <w:t>need</w:t>
      </w:r>
      <w:r>
        <w:rPr>
          <w:spacing w:val="-12"/>
          <w:w w:val="90"/>
        </w:rPr>
        <w:t> </w:t>
      </w:r>
      <w:r>
        <w:rPr>
          <w:w w:val="90"/>
        </w:rPr>
        <w:t>and</w:t>
      </w:r>
      <w:r>
        <w:rPr>
          <w:spacing w:val="-12"/>
          <w:w w:val="90"/>
        </w:rPr>
        <w:t> </w:t>
      </w:r>
      <w:r>
        <w:rPr>
          <w:w w:val="90"/>
        </w:rPr>
        <w:t>what</w:t>
      </w:r>
      <w:r>
        <w:rPr>
          <w:spacing w:val="-12"/>
          <w:w w:val="90"/>
        </w:rPr>
        <w:t> </w:t>
      </w:r>
      <w:r>
        <w:rPr>
          <w:w w:val="90"/>
        </w:rPr>
        <w:t>training</w:t>
      </w:r>
      <w:r>
        <w:rPr>
          <w:spacing w:val="-12"/>
          <w:w w:val="90"/>
        </w:rPr>
        <w:t> </w:t>
      </w:r>
      <w:r>
        <w:rPr>
          <w:w w:val="90"/>
        </w:rPr>
        <w:t>providers </w:t>
      </w:r>
      <w:r>
        <w:rPr>
          <w:w w:val="95"/>
        </w:rPr>
        <w:t>are</w:t>
      </w:r>
      <w:r>
        <w:rPr>
          <w:spacing w:val="-22"/>
          <w:w w:val="95"/>
        </w:rPr>
        <w:t> </w:t>
      </w:r>
      <w:r>
        <w:rPr>
          <w:w w:val="95"/>
        </w:rPr>
        <w:t>delivering.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upshot:</w:t>
      </w:r>
      <w:r>
        <w:rPr>
          <w:spacing w:val="-22"/>
          <w:w w:val="95"/>
        </w:rPr>
        <w:t> </w:t>
      </w:r>
      <w:r>
        <w:rPr>
          <w:w w:val="95"/>
        </w:rPr>
        <w:t>employers</w:t>
      </w:r>
      <w:r>
        <w:rPr>
          <w:spacing w:val="-22"/>
          <w:w w:val="95"/>
        </w:rPr>
        <w:t> </w:t>
      </w:r>
      <w:r>
        <w:rPr>
          <w:w w:val="95"/>
        </w:rPr>
        <w:t>who</w:t>
      </w:r>
      <w:r>
        <w:rPr>
          <w:w w:val="92"/>
        </w:rPr>
        <w:t> </w:t>
      </w:r>
      <w:r>
        <w:rPr>
          <w:w w:val="95"/>
        </w:rPr>
        <w:t>must provide additional training at their </w:t>
      </w:r>
      <w:r>
        <w:rPr>
          <w:spacing w:val="-4"/>
          <w:w w:val="95"/>
        </w:rPr>
        <w:t>own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expense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and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workers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who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are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not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getting </w:t>
      </w:r>
      <w:r>
        <w:rPr/>
        <w:t>the</w:t>
      </w:r>
      <w:r>
        <w:rPr>
          <w:spacing w:val="-18"/>
        </w:rPr>
        <w:t> </w:t>
      </w:r>
      <w:r>
        <w:rPr/>
        <w:t>skills</w:t>
      </w:r>
      <w:r>
        <w:rPr>
          <w:spacing w:val="-18"/>
        </w:rPr>
        <w:t> </w:t>
      </w:r>
      <w:r>
        <w:rPr/>
        <w:t>needed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/>
        <w:t>fulfill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demand.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3" w:lineRule="auto"/>
        <w:ind w:left="175" w:right="717"/>
        <w:jc w:val="both"/>
      </w:pPr>
      <w:r>
        <w:rPr>
          <w:w w:val="95"/>
        </w:rPr>
        <w:t>With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regional</w:t>
      </w:r>
      <w:r>
        <w:rPr>
          <w:spacing w:val="-22"/>
          <w:w w:val="95"/>
        </w:rPr>
        <w:t> </w:t>
      </w:r>
      <w:r>
        <w:rPr>
          <w:w w:val="95"/>
        </w:rPr>
        <w:t>demand</w:t>
      </w:r>
      <w:r>
        <w:rPr>
          <w:spacing w:val="-22"/>
          <w:w w:val="95"/>
        </w:rPr>
        <w:t> </w:t>
      </w:r>
      <w:r>
        <w:rPr>
          <w:w w:val="95"/>
        </w:rPr>
        <w:t>for</w:t>
      </w:r>
      <w:r>
        <w:rPr>
          <w:spacing w:val="-22"/>
          <w:w w:val="95"/>
        </w:rPr>
        <w:t> </w:t>
      </w:r>
      <w:r>
        <w:rPr>
          <w:w w:val="95"/>
        </w:rPr>
        <w:t>STEM</w:t>
      </w:r>
      <w:r>
        <w:rPr>
          <w:spacing w:val="-22"/>
          <w:w w:val="95"/>
        </w:rPr>
        <w:t> </w:t>
      </w:r>
      <w:r>
        <w:rPr>
          <w:w w:val="95"/>
        </w:rPr>
        <w:t>talent </w:t>
      </w:r>
      <w:r>
        <w:rPr>
          <w:spacing w:val="-6"/>
          <w:w w:val="95"/>
        </w:rPr>
        <w:t>projected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to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grow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even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further,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the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education </w:t>
      </w:r>
      <w:r>
        <w:rPr/>
        <w:t>system urgently requires</w:t>
      </w:r>
      <w:r>
        <w:rPr>
          <w:spacing w:val="11"/>
        </w:rPr>
        <w:t> </w:t>
      </w:r>
      <w:r>
        <w:rPr/>
        <w:t>a</w:t>
      </w:r>
      <w:r>
        <w:rPr>
          <w:spacing w:val="35"/>
        </w:rPr>
        <w:t> </w:t>
      </w:r>
      <w:r>
        <w:rPr/>
        <w:t>stronger</w:t>
      </w:r>
      <w:r>
        <w:rPr>
          <w:w w:val="88"/>
        </w:rPr>
        <w:t> </w:t>
      </w:r>
      <w:r>
        <w:rPr>
          <w:spacing w:val="-6"/>
          <w:w w:val="95"/>
        </w:rPr>
        <w:t>emphasis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on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STEM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competencies,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especially </w:t>
      </w:r>
      <w:r>
        <w:rPr/>
        <w:t>in math and science. Indeed, STEM </w:t>
      </w:r>
      <w:r>
        <w:rPr>
          <w:w w:val="95"/>
        </w:rPr>
        <w:t>employment, education, and training are </w:t>
      </w:r>
      <w:r>
        <w:rPr/>
        <w:t>critical</w:t>
      </w:r>
      <w:r>
        <w:rPr>
          <w:spacing w:val="-19"/>
        </w:rPr>
        <w:t> </w:t>
      </w:r>
      <w:r>
        <w:rPr/>
        <w:t>to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economic</w:t>
      </w:r>
      <w:r>
        <w:rPr>
          <w:spacing w:val="-19"/>
        </w:rPr>
        <w:t> </w:t>
      </w:r>
      <w:r>
        <w:rPr/>
        <w:t>prosperity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the</w:t>
      </w:r>
      <w:r>
        <w:rPr>
          <w:w w:val="90"/>
        </w:rPr>
        <w:t> </w:t>
      </w:r>
      <w:r>
        <w:rPr>
          <w:w w:val="95"/>
        </w:rPr>
        <w:t>region.</w:t>
      </w:r>
      <w:r>
        <w:rPr>
          <w:spacing w:val="-21"/>
          <w:w w:val="95"/>
        </w:rPr>
        <w:t> </w:t>
      </w:r>
      <w:r>
        <w:rPr>
          <w:w w:val="95"/>
        </w:rPr>
        <w:t>And</w:t>
      </w:r>
      <w:r>
        <w:rPr>
          <w:spacing w:val="-21"/>
          <w:w w:val="95"/>
        </w:rPr>
        <w:t> </w:t>
      </w:r>
      <w:r>
        <w:rPr>
          <w:w w:val="95"/>
        </w:rPr>
        <w:t>with</w:t>
      </w:r>
      <w:r>
        <w:rPr>
          <w:spacing w:val="-21"/>
          <w:w w:val="95"/>
        </w:rPr>
        <w:t> </w:t>
      </w:r>
      <w:r>
        <w:rPr>
          <w:w w:val="95"/>
        </w:rPr>
        <w:t>the</w:t>
      </w:r>
      <w:r>
        <w:rPr>
          <w:spacing w:val="-21"/>
          <w:w w:val="95"/>
        </w:rPr>
        <w:t> </w:t>
      </w:r>
      <w:r>
        <w:rPr>
          <w:w w:val="95"/>
        </w:rPr>
        <w:t>current</w:t>
      </w:r>
      <w:r>
        <w:rPr>
          <w:spacing w:val="-21"/>
          <w:w w:val="95"/>
        </w:rPr>
        <w:t> </w:t>
      </w:r>
      <w:r>
        <w:rPr>
          <w:w w:val="95"/>
        </w:rPr>
        <w:t>and</w:t>
      </w:r>
      <w:r>
        <w:rPr>
          <w:spacing w:val="-21"/>
          <w:w w:val="95"/>
        </w:rPr>
        <w:t> </w:t>
      </w:r>
      <w:r>
        <w:rPr>
          <w:w w:val="95"/>
        </w:rPr>
        <w:t>projected</w:t>
      </w:r>
    </w:p>
    <w:p>
      <w:pPr>
        <w:spacing w:after="0" w:line="273" w:lineRule="auto"/>
        <w:jc w:val="both"/>
        <w:sectPr>
          <w:type w:val="continuous"/>
          <w:pgSz w:w="12240" w:h="15840"/>
          <w:pgMar w:top="1440" w:bottom="280" w:left="0" w:right="0"/>
          <w:cols w:num="2" w:equalWidth="0">
            <w:col w:w="7849" w:space="40"/>
            <w:col w:w="4351"/>
          </w:cols>
        </w:sectPr>
      </w:pPr>
    </w:p>
    <w:p>
      <w:pPr>
        <w:pStyle w:val="BodyText"/>
        <w:spacing w:line="273" w:lineRule="auto" w:before="41"/>
        <w:ind w:left="720" w:right="3"/>
        <w:jc w:val="both"/>
      </w:pPr>
      <w:r>
        <w:rPr/>
        <w:t>Our education and</w:t>
      </w:r>
      <w:r>
        <w:rPr>
          <w:spacing w:val="-2"/>
        </w:rPr>
        <w:t> </w:t>
      </w:r>
      <w:r>
        <w:rPr/>
        <w:t>workforce</w:t>
      </w:r>
      <w:r>
        <w:rPr>
          <w:spacing w:val="30"/>
        </w:rPr>
        <w:t> </w:t>
      </w:r>
      <w:r>
        <w:rPr/>
        <w:t>systems</w:t>
      </w:r>
      <w:r>
        <w:rPr>
          <w:w w:val="88"/>
        </w:rPr>
        <w:t> </w:t>
      </w:r>
      <w:r>
        <w:rPr/>
        <w:t>are making matters even more</w:t>
      </w:r>
      <w:r>
        <w:rPr>
          <w:spacing w:val="-29"/>
        </w:rPr>
        <w:t> </w:t>
      </w:r>
      <w:r>
        <w:rPr/>
        <w:t>difficult. Approximately 60 percent</w:t>
      </w:r>
      <w:r>
        <w:rPr>
          <w:spacing w:val="46"/>
        </w:rPr>
        <w:t> </w:t>
      </w:r>
      <w:r>
        <w:rPr/>
        <w:t>of</w:t>
      </w:r>
      <w:r>
        <w:rPr>
          <w:spacing w:val="15"/>
        </w:rPr>
        <w:t> </w:t>
      </w:r>
      <w:r>
        <w:rPr/>
        <w:t>first-year</w:t>
      </w:r>
      <w:r>
        <w:rPr>
          <w:w w:val="86"/>
        </w:rPr>
        <w:t> </w:t>
      </w:r>
      <w:r>
        <w:rPr>
          <w:w w:val="95"/>
        </w:rPr>
        <w:t>college students require</w:t>
      </w:r>
      <w:r>
        <w:rPr>
          <w:spacing w:val="17"/>
          <w:w w:val="95"/>
        </w:rPr>
        <w:t> </w:t>
      </w:r>
      <w:r>
        <w:rPr>
          <w:w w:val="95"/>
        </w:rPr>
        <w:t>remediation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w w:val="91"/>
        </w:rPr>
        <w:t> </w:t>
      </w:r>
      <w:r>
        <w:rPr/>
        <w:t>only</w:t>
      </w:r>
      <w:r>
        <w:rPr>
          <w:spacing w:val="-15"/>
        </w:rPr>
        <w:t> </w:t>
      </w:r>
      <w:r>
        <w:rPr/>
        <w:t>four</w:t>
      </w:r>
      <w:r>
        <w:rPr>
          <w:spacing w:val="-15"/>
        </w:rPr>
        <w:t> </w:t>
      </w:r>
      <w:r>
        <w:rPr/>
        <w:t>percent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students</w:t>
      </w:r>
      <w:r>
        <w:rPr>
          <w:spacing w:val="-15"/>
        </w:rPr>
        <w:t> </w:t>
      </w:r>
      <w:r>
        <w:rPr/>
        <w:t>enrolled</w:t>
      </w:r>
      <w:r>
        <w:rPr>
          <w:spacing w:val="-15"/>
        </w:rPr>
        <w:t> </w:t>
      </w:r>
      <w:r>
        <w:rPr/>
        <w:t>in two-year programs graduate on time.</w:t>
      </w:r>
      <w:r>
        <w:rPr>
          <w:position w:val="7"/>
          <w:sz w:val="11"/>
        </w:rPr>
        <w:t>3 </w:t>
      </w:r>
      <w:r>
        <w:rPr>
          <w:w w:val="95"/>
        </w:rPr>
        <w:t>Furthermore, educators and businesses </w:t>
      </w:r>
      <w:r>
        <w:rPr>
          <w:spacing w:val="-4"/>
          <w:w w:val="95"/>
        </w:rPr>
        <w:t>simply don’t concur </w:t>
      </w:r>
      <w:r>
        <w:rPr>
          <w:w w:val="95"/>
        </w:rPr>
        <w:t>on </w:t>
      </w:r>
      <w:r>
        <w:rPr>
          <w:spacing w:val="-3"/>
          <w:w w:val="95"/>
        </w:rPr>
        <w:t>how well </w:t>
      </w:r>
      <w:r>
        <w:rPr>
          <w:spacing w:val="-4"/>
          <w:w w:val="95"/>
        </w:rPr>
        <w:t>graduates </w:t>
      </w:r>
      <w:r>
        <w:rPr>
          <w:w w:val="95"/>
        </w:rPr>
        <w:t>are</w:t>
      </w:r>
      <w:r>
        <w:rPr>
          <w:spacing w:val="-18"/>
          <w:w w:val="95"/>
        </w:rPr>
        <w:t> </w:t>
      </w:r>
      <w:r>
        <w:rPr>
          <w:w w:val="95"/>
        </w:rPr>
        <w:t>prepared</w:t>
      </w:r>
      <w:r>
        <w:rPr>
          <w:spacing w:val="-18"/>
          <w:w w:val="95"/>
        </w:rPr>
        <w:t> </w:t>
      </w:r>
      <w:r>
        <w:rPr>
          <w:w w:val="95"/>
        </w:rPr>
        <w:t>for</w:t>
      </w:r>
      <w:r>
        <w:rPr>
          <w:spacing w:val="-18"/>
          <w:w w:val="95"/>
        </w:rPr>
        <w:t> </w:t>
      </w:r>
      <w:r>
        <w:rPr>
          <w:w w:val="95"/>
        </w:rPr>
        <w:t>the</w:t>
      </w:r>
      <w:r>
        <w:rPr>
          <w:spacing w:val="-18"/>
          <w:w w:val="95"/>
        </w:rPr>
        <w:t> </w:t>
      </w:r>
      <w:r>
        <w:rPr>
          <w:w w:val="95"/>
        </w:rPr>
        <w:t>workforce:</w:t>
      </w:r>
      <w:r>
        <w:rPr>
          <w:spacing w:val="-18"/>
          <w:w w:val="95"/>
        </w:rPr>
        <w:t> </w:t>
      </w:r>
      <w:r>
        <w:rPr>
          <w:w w:val="95"/>
        </w:rPr>
        <w:t>96</w:t>
      </w:r>
      <w:r>
        <w:rPr>
          <w:spacing w:val="-18"/>
          <w:w w:val="95"/>
        </w:rPr>
        <w:t> </w:t>
      </w:r>
      <w:r>
        <w:rPr>
          <w:w w:val="95"/>
        </w:rPr>
        <w:t>percent </w:t>
      </w:r>
      <w:r>
        <w:rPr/>
        <w:t>of chief academic officers say they are, </w:t>
      </w:r>
      <w:r>
        <w:rPr>
          <w:spacing w:val="-4"/>
          <w:w w:val="95"/>
        </w:rPr>
        <w:t>but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only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11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percent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of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business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leaders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agree</w:t>
      </w:r>
      <w:r>
        <w:rPr>
          <w:spacing w:val="-5"/>
          <w:w w:val="95"/>
          <w:position w:val="7"/>
          <w:sz w:val="11"/>
        </w:rPr>
        <w:t>4</w:t>
      </w:r>
      <w:r>
        <w:rPr>
          <w:spacing w:val="-5"/>
          <w:w w:val="95"/>
        </w:rPr>
        <w:t>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73" w:lineRule="auto"/>
        <w:ind w:left="720" w:right="3"/>
        <w:jc w:val="both"/>
      </w:pPr>
      <w:r>
        <w:rPr/>
        <w:t>In a rapidly changing economy this </w:t>
      </w:r>
      <w:r>
        <w:rPr>
          <w:w w:val="90"/>
        </w:rPr>
        <w:t>situation is untenable. Lower productivity, </w:t>
      </w:r>
      <w:r>
        <w:rPr>
          <w:w w:val="95"/>
        </w:rPr>
        <w:t>higher training costs and lost revenue all </w:t>
      </w:r>
      <w:r>
        <w:rPr>
          <w:w w:val="90"/>
        </w:rPr>
        <w:t>hinder the nation’s global competitiveness. </w:t>
      </w:r>
      <w:r>
        <w:rPr/>
        <w:t>Indeed, the average business foregoes nearly $23,000 per unfilled position</w:t>
      </w:r>
      <w:r>
        <w:rPr>
          <w:position w:val="7"/>
          <w:sz w:val="11"/>
        </w:rPr>
        <w:t>5</w:t>
      </w:r>
      <w:r>
        <w:rPr/>
        <w:t>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73" w:lineRule="auto"/>
        <w:ind w:left="719" w:right="3"/>
        <w:jc w:val="both"/>
      </w:pPr>
      <w:r>
        <w:rPr/>
        <w:t>Science Technology Engineering and </w:t>
      </w:r>
      <w:r>
        <w:rPr>
          <w:spacing w:val="-6"/>
          <w:w w:val="95"/>
        </w:rPr>
        <w:t>Mathematics</w:t>
      </w:r>
      <w:r>
        <w:rPr>
          <w:spacing w:val="-25"/>
          <w:w w:val="95"/>
        </w:rPr>
        <w:t> </w:t>
      </w:r>
      <w:r>
        <w:rPr>
          <w:w w:val="95"/>
        </w:rPr>
        <w:t>(STEM)</w:t>
      </w:r>
      <w:r>
        <w:rPr>
          <w:spacing w:val="-23"/>
          <w:w w:val="95"/>
        </w:rPr>
        <w:t> </w:t>
      </w:r>
      <w:r>
        <w:rPr>
          <w:w w:val="95"/>
        </w:rPr>
        <w:t>jobs</w:t>
      </w:r>
      <w:r>
        <w:rPr>
          <w:spacing w:val="-23"/>
          <w:w w:val="95"/>
        </w:rPr>
        <w:t> </w:t>
      </w:r>
      <w:r>
        <w:rPr>
          <w:w w:val="95"/>
        </w:rPr>
        <w:t>are</w:t>
      </w:r>
      <w:r>
        <w:rPr>
          <w:spacing w:val="-23"/>
          <w:w w:val="95"/>
        </w:rPr>
        <w:t> </w:t>
      </w:r>
      <w:r>
        <w:rPr>
          <w:w w:val="95"/>
        </w:rPr>
        <w:t>critical</w:t>
      </w:r>
      <w:r>
        <w:rPr>
          <w:spacing w:val="-23"/>
          <w:w w:val="95"/>
        </w:rPr>
        <w:t> </w:t>
      </w:r>
      <w:r>
        <w:rPr>
          <w:w w:val="95"/>
        </w:rPr>
        <w:t>to</w:t>
      </w:r>
      <w:r>
        <w:rPr>
          <w:spacing w:val="-23"/>
          <w:w w:val="95"/>
        </w:rPr>
        <w:t> </w:t>
      </w:r>
      <w:r>
        <w:rPr>
          <w:w w:val="95"/>
        </w:rPr>
        <w:t>the future growth and competitiveness of</w:t>
      </w:r>
      <w:r>
        <w:rPr>
          <w:spacing w:val="11"/>
          <w:w w:val="95"/>
        </w:rPr>
        <w:t> </w:t>
      </w:r>
      <w:r>
        <w:rPr>
          <w:w w:val="95"/>
        </w:rPr>
        <w:t>the</w:t>
      </w:r>
    </w:p>
    <w:p>
      <w:pPr>
        <w:pStyle w:val="BodyText"/>
        <w:spacing w:line="273" w:lineRule="auto" w:before="3"/>
        <w:ind w:left="719"/>
        <w:jc w:val="both"/>
      </w:pPr>
      <w:r>
        <w:rPr>
          <w:spacing w:val="-3"/>
          <w:w w:val="90"/>
        </w:rPr>
        <w:t>U.S. </w:t>
      </w:r>
      <w:r>
        <w:rPr>
          <w:spacing w:val="-4"/>
          <w:w w:val="90"/>
        </w:rPr>
        <w:t>economy. </w:t>
      </w:r>
      <w:r>
        <w:rPr>
          <w:spacing w:val="-3"/>
          <w:w w:val="90"/>
        </w:rPr>
        <w:t>They help </w:t>
      </w:r>
      <w:r>
        <w:rPr>
          <w:w w:val="90"/>
        </w:rPr>
        <w:t>to </w:t>
      </w:r>
      <w:r>
        <w:rPr>
          <w:spacing w:val="-4"/>
          <w:w w:val="90"/>
        </w:rPr>
        <w:t>drive innovation, </w:t>
      </w:r>
      <w:r>
        <w:rPr>
          <w:spacing w:val="3"/>
        </w:rPr>
        <w:t>economic   growth   </w:t>
      </w:r>
      <w:r>
        <w:rPr>
          <w:spacing w:val="2"/>
        </w:rPr>
        <w:t>and</w:t>
      </w:r>
      <w:r>
        <w:rPr>
          <w:spacing w:val="1"/>
        </w:rPr>
        <w:t> </w:t>
      </w:r>
      <w:r>
        <w:rPr>
          <w:spacing w:val="5"/>
        </w:rPr>
        <w:t>productivity.</w:t>
      </w:r>
    </w:p>
    <w:p>
      <w:pPr>
        <w:pStyle w:val="BodyText"/>
        <w:spacing w:line="273" w:lineRule="auto" w:before="41"/>
        <w:ind w:left="169"/>
        <w:jc w:val="both"/>
      </w:pPr>
      <w:r>
        <w:rPr/>
        <w:br w:type="column"/>
      </w:r>
      <w:r>
        <w:rPr>
          <w:w w:val="95"/>
        </w:rPr>
        <w:t>Furthermore, STEM jobs are some of the </w:t>
      </w:r>
      <w:r>
        <w:rPr>
          <w:spacing w:val="-6"/>
          <w:w w:val="95"/>
        </w:rPr>
        <w:t>fastest growing occupations </w:t>
      </w:r>
      <w:r>
        <w:rPr>
          <w:spacing w:val="-3"/>
          <w:w w:val="95"/>
        </w:rPr>
        <w:t>in </w:t>
      </w:r>
      <w:r>
        <w:rPr>
          <w:spacing w:val="-4"/>
          <w:w w:val="95"/>
        </w:rPr>
        <w:t>the </w:t>
      </w:r>
      <w:r>
        <w:rPr>
          <w:spacing w:val="-6"/>
          <w:w w:val="95"/>
        </w:rPr>
        <w:t>country, </w:t>
      </w:r>
      <w:r>
        <w:rPr>
          <w:w w:val="90"/>
        </w:rPr>
        <w:t>encompassing everything from</w:t>
      </w:r>
      <w:r>
        <w:rPr>
          <w:spacing w:val="-12"/>
          <w:w w:val="90"/>
        </w:rPr>
        <w:t> </w:t>
      </w:r>
      <w:r>
        <w:rPr>
          <w:w w:val="90"/>
        </w:rPr>
        <w:t>professional </w:t>
      </w:r>
      <w:r>
        <w:rPr/>
        <w:t>positions to “middle skill” </w:t>
      </w:r>
      <w:r>
        <w:rPr>
          <w:spacing w:val="-5"/>
        </w:rPr>
        <w:t>jobs (those that </w:t>
      </w:r>
      <w:r>
        <w:rPr>
          <w:spacing w:val="-6"/>
        </w:rPr>
        <w:t>require </w:t>
      </w:r>
      <w:r>
        <w:rPr>
          <w:spacing w:val="-5"/>
        </w:rPr>
        <w:t>less than </w:t>
      </w:r>
      <w:r>
        <w:rPr/>
        <w:t>a </w:t>
      </w:r>
      <w:r>
        <w:rPr>
          <w:spacing w:val="-6"/>
        </w:rPr>
        <w:t>bachelor’s</w:t>
      </w:r>
      <w:r>
        <w:rPr>
          <w:spacing w:val="-20"/>
        </w:rPr>
        <w:t> </w:t>
      </w:r>
      <w:r>
        <w:rPr/>
        <w:t>degree, but</w:t>
      </w:r>
      <w:r>
        <w:rPr>
          <w:spacing w:val="22"/>
        </w:rPr>
        <w:t> </w:t>
      </w:r>
      <w:r>
        <w:rPr/>
        <w:t>more</w:t>
      </w:r>
      <w:r>
        <w:rPr>
          <w:spacing w:val="22"/>
        </w:rPr>
        <w:t> </w:t>
      </w:r>
      <w:r>
        <w:rPr/>
        <w:t>than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high</w:t>
      </w:r>
      <w:r>
        <w:rPr>
          <w:spacing w:val="22"/>
        </w:rPr>
        <w:t> </w:t>
      </w:r>
      <w:r>
        <w:rPr/>
        <w:t>school</w:t>
      </w:r>
      <w:r>
        <w:rPr>
          <w:spacing w:val="22"/>
        </w:rPr>
        <w:t> </w:t>
      </w:r>
      <w:r>
        <w:rPr>
          <w:spacing w:val="-6"/>
        </w:rPr>
        <w:t>diploma).</w:t>
      </w:r>
      <w:r>
        <w:rPr>
          <w:w w:val="64"/>
        </w:rPr>
        <w:t> </w:t>
      </w:r>
      <w:r>
        <w:rPr>
          <w:spacing w:val="-5"/>
          <w:w w:val="90"/>
        </w:rPr>
        <w:t>They </w:t>
      </w:r>
      <w:r>
        <w:rPr>
          <w:spacing w:val="-4"/>
          <w:w w:val="90"/>
        </w:rPr>
        <w:t>cut </w:t>
      </w:r>
      <w:r>
        <w:rPr>
          <w:spacing w:val="-5"/>
          <w:w w:val="90"/>
        </w:rPr>
        <w:t>across </w:t>
      </w:r>
      <w:r>
        <w:rPr>
          <w:spacing w:val="-6"/>
          <w:w w:val="90"/>
        </w:rPr>
        <w:t>multiple industries, </w:t>
      </w:r>
      <w:r>
        <w:rPr>
          <w:w w:val="90"/>
        </w:rPr>
        <w:t>advanced </w:t>
      </w:r>
      <w:r>
        <w:rPr>
          <w:spacing w:val="-1"/>
          <w:w w:val="85"/>
        </w:rPr>
        <w:t>manufacturing, healthcare, computer </w:t>
      </w:r>
      <w:r>
        <w:rPr>
          <w:w w:val="85"/>
        </w:rPr>
        <w:t>science, </w:t>
      </w:r>
      <w:r>
        <w:rPr>
          <w:w w:val="90"/>
        </w:rPr>
        <w:t>construction and engineering among</w:t>
      </w:r>
      <w:r>
        <w:rPr>
          <w:spacing w:val="28"/>
          <w:w w:val="90"/>
        </w:rPr>
        <w:t> </w:t>
      </w:r>
      <w:r>
        <w:rPr>
          <w:w w:val="90"/>
        </w:rPr>
        <w:t>them.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73" w:lineRule="auto" w:before="1"/>
        <w:ind w:left="169"/>
        <w:jc w:val="both"/>
        <w:rPr>
          <w:sz w:val="11"/>
        </w:rPr>
      </w:pPr>
      <w:r>
        <w:rPr>
          <w:spacing w:val="-5"/>
          <w:w w:val="90"/>
        </w:rPr>
        <w:t>STEM skills </w:t>
      </w:r>
      <w:r>
        <w:rPr>
          <w:spacing w:val="-4"/>
          <w:w w:val="90"/>
        </w:rPr>
        <w:t>are </w:t>
      </w:r>
      <w:r>
        <w:rPr>
          <w:spacing w:val="-6"/>
          <w:w w:val="90"/>
        </w:rPr>
        <w:t>required </w:t>
      </w:r>
      <w:r>
        <w:rPr>
          <w:spacing w:val="-3"/>
          <w:w w:val="90"/>
        </w:rPr>
        <w:t>to </w:t>
      </w:r>
      <w:r>
        <w:rPr>
          <w:spacing w:val="-5"/>
          <w:w w:val="90"/>
        </w:rPr>
        <w:t>help meet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growing </w:t>
      </w:r>
      <w:r>
        <w:rPr>
          <w:w w:val="90"/>
        </w:rPr>
        <w:t>demand</w:t>
      </w:r>
      <w:r>
        <w:rPr>
          <w:spacing w:val="-34"/>
          <w:w w:val="90"/>
        </w:rPr>
        <w:t> </w:t>
      </w:r>
      <w:r>
        <w:rPr>
          <w:w w:val="90"/>
        </w:rPr>
        <w:t>for</w:t>
      </w:r>
      <w:r>
        <w:rPr>
          <w:spacing w:val="-34"/>
          <w:w w:val="90"/>
        </w:rPr>
        <w:t> </w:t>
      </w:r>
      <w:r>
        <w:rPr>
          <w:w w:val="90"/>
        </w:rPr>
        <w:t>such</w:t>
      </w:r>
      <w:r>
        <w:rPr>
          <w:spacing w:val="-34"/>
          <w:w w:val="90"/>
        </w:rPr>
        <w:t> </w:t>
      </w:r>
      <w:r>
        <w:rPr>
          <w:w w:val="90"/>
        </w:rPr>
        <w:t>jobs.</w:t>
      </w:r>
      <w:r>
        <w:rPr>
          <w:spacing w:val="-34"/>
          <w:w w:val="90"/>
        </w:rPr>
        <w:t> </w:t>
      </w:r>
      <w:r>
        <w:rPr>
          <w:w w:val="90"/>
        </w:rPr>
        <w:t>U.S.</w:t>
      </w:r>
      <w:r>
        <w:rPr>
          <w:spacing w:val="-34"/>
          <w:w w:val="90"/>
        </w:rPr>
        <w:t> </w:t>
      </w:r>
      <w:r>
        <w:rPr>
          <w:w w:val="90"/>
        </w:rPr>
        <w:t>students,however, </w:t>
      </w:r>
      <w:r>
        <w:rPr>
          <w:w w:val="95"/>
        </w:rPr>
        <w:t>are</w:t>
      </w:r>
      <w:r>
        <w:rPr>
          <w:spacing w:val="-27"/>
          <w:w w:val="95"/>
        </w:rPr>
        <w:t> </w:t>
      </w:r>
      <w:r>
        <w:rPr>
          <w:w w:val="95"/>
        </w:rPr>
        <w:t>woefully</w:t>
      </w:r>
      <w:r>
        <w:rPr>
          <w:spacing w:val="-27"/>
          <w:w w:val="95"/>
        </w:rPr>
        <w:t> </w:t>
      </w:r>
      <w:r>
        <w:rPr>
          <w:w w:val="95"/>
        </w:rPr>
        <w:t>unprepared.</w:t>
      </w:r>
      <w:r>
        <w:rPr>
          <w:spacing w:val="-26"/>
          <w:w w:val="95"/>
        </w:rPr>
        <w:t> </w:t>
      </w:r>
      <w:r>
        <w:rPr>
          <w:w w:val="95"/>
        </w:rPr>
        <w:t>About</w:t>
      </w:r>
      <w:r>
        <w:rPr>
          <w:spacing w:val="-27"/>
          <w:w w:val="95"/>
        </w:rPr>
        <w:t> </w:t>
      </w:r>
      <w:r>
        <w:rPr>
          <w:w w:val="95"/>
        </w:rPr>
        <w:t>97</w:t>
      </w:r>
      <w:r>
        <w:rPr>
          <w:spacing w:val="-27"/>
          <w:w w:val="95"/>
        </w:rPr>
        <w:t> </w:t>
      </w:r>
      <w:r>
        <w:rPr>
          <w:w w:val="95"/>
        </w:rPr>
        <w:t>percent of</w:t>
      </w:r>
      <w:r>
        <w:rPr>
          <w:spacing w:val="-15"/>
          <w:w w:val="95"/>
        </w:rPr>
        <w:t> </w:t>
      </w:r>
      <w:r>
        <w:rPr>
          <w:w w:val="95"/>
        </w:rPr>
        <w:t>all</w:t>
      </w:r>
      <w:r>
        <w:rPr>
          <w:spacing w:val="-15"/>
          <w:w w:val="95"/>
        </w:rPr>
        <w:t> </w:t>
      </w:r>
      <w:r>
        <w:rPr>
          <w:w w:val="95"/>
        </w:rPr>
        <w:t>STEM</w:t>
      </w:r>
      <w:r>
        <w:rPr>
          <w:spacing w:val="-15"/>
          <w:w w:val="95"/>
        </w:rPr>
        <w:t> </w:t>
      </w:r>
      <w:r>
        <w:rPr>
          <w:w w:val="95"/>
        </w:rPr>
        <w:t>jobs</w:t>
      </w:r>
      <w:r>
        <w:rPr>
          <w:spacing w:val="-15"/>
          <w:w w:val="95"/>
        </w:rPr>
        <w:t> </w:t>
      </w:r>
      <w:r>
        <w:rPr>
          <w:w w:val="95"/>
        </w:rPr>
        <w:t>require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7</w:t>
      </w:r>
      <w:r>
        <w:rPr>
          <w:w w:val="95"/>
          <w:position w:val="7"/>
          <w:sz w:val="11"/>
        </w:rPr>
        <w:t>th</w:t>
      </w:r>
      <w:r>
        <w:rPr>
          <w:spacing w:val="-6"/>
          <w:w w:val="95"/>
          <w:position w:val="7"/>
          <w:sz w:val="11"/>
        </w:rPr>
        <w:t> </w:t>
      </w:r>
      <w:r>
        <w:rPr>
          <w:w w:val="95"/>
        </w:rPr>
        <w:t>grade</w:t>
      </w:r>
      <w:r>
        <w:rPr>
          <w:spacing w:val="-13"/>
          <w:w w:val="95"/>
        </w:rPr>
        <w:t> </w:t>
      </w:r>
      <w:r>
        <w:rPr>
          <w:w w:val="95"/>
        </w:rPr>
        <w:t>level</w:t>
      </w:r>
      <w:r>
        <w:rPr>
          <w:spacing w:val="-13"/>
          <w:w w:val="95"/>
        </w:rPr>
        <w:t> </w:t>
      </w:r>
      <w:r>
        <w:rPr>
          <w:w w:val="95"/>
        </w:rPr>
        <w:t>of </w:t>
      </w:r>
      <w:r>
        <w:rPr/>
        <w:t>math.</w:t>
      </w:r>
      <w:r>
        <w:rPr>
          <w:position w:val="7"/>
          <w:sz w:val="11"/>
        </w:rPr>
        <w:t>6 </w:t>
      </w:r>
      <w:r>
        <w:rPr/>
        <w:t>Yet almost 66 </w:t>
      </w:r>
      <w:r>
        <w:rPr>
          <w:spacing w:val="-4"/>
        </w:rPr>
        <w:t>percent </w:t>
      </w:r>
      <w:r>
        <w:rPr/>
        <w:t>of </w:t>
      </w:r>
      <w:r>
        <w:rPr>
          <w:spacing w:val="-3"/>
        </w:rPr>
        <w:t>U.S. </w:t>
      </w:r>
      <w:r>
        <w:rPr>
          <w:spacing w:val="-4"/>
        </w:rPr>
        <w:t>8</w:t>
      </w:r>
      <w:r>
        <w:rPr>
          <w:spacing w:val="-4"/>
          <w:position w:val="7"/>
          <w:sz w:val="11"/>
        </w:rPr>
        <w:t>th </w:t>
      </w:r>
      <w:r>
        <w:rPr>
          <w:spacing w:val="-4"/>
        </w:rPr>
        <w:t>graders</w:t>
      </w:r>
      <w:r>
        <w:rPr>
          <w:spacing w:val="-16"/>
        </w:rPr>
        <w:t> </w:t>
      </w:r>
      <w:r>
        <w:rPr>
          <w:spacing w:val="-3"/>
        </w:rPr>
        <w:t>are</w:t>
      </w:r>
      <w:r>
        <w:rPr>
          <w:spacing w:val="-16"/>
        </w:rPr>
        <w:t> </w:t>
      </w:r>
      <w:r>
        <w:rPr>
          <w:spacing w:val="-3"/>
        </w:rPr>
        <w:t>not</w:t>
      </w:r>
      <w:r>
        <w:rPr>
          <w:spacing w:val="-16"/>
        </w:rPr>
        <w:t> </w:t>
      </w:r>
      <w:r>
        <w:rPr>
          <w:spacing w:val="-4"/>
        </w:rPr>
        <w:t>proficient</w:t>
      </w:r>
      <w:r>
        <w:rPr>
          <w:spacing w:val="-16"/>
        </w:rPr>
        <w:t> </w:t>
      </w:r>
      <w:r>
        <w:rPr/>
        <w:t>in</w:t>
      </w:r>
      <w:r>
        <w:rPr>
          <w:spacing w:val="-13"/>
        </w:rPr>
        <w:t> </w:t>
      </w:r>
      <w:r>
        <w:rPr/>
        <w:t>math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28</w:t>
      </w:r>
      <w:r>
        <w:rPr>
          <w:w w:val="99"/>
        </w:rPr>
        <w:t> </w:t>
      </w:r>
      <w:r>
        <w:rPr/>
        <w:t>percent failed to score at even the basic level of math</w:t>
      </w:r>
      <w:r>
        <w:rPr>
          <w:spacing w:val="2"/>
        </w:rPr>
        <w:t> </w:t>
      </w:r>
      <w:r>
        <w:rPr/>
        <w:t>competency.</w:t>
      </w:r>
      <w:r>
        <w:rPr>
          <w:position w:val="7"/>
          <w:sz w:val="11"/>
        </w:rPr>
        <w:t>7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73" w:lineRule="auto"/>
        <w:ind w:left="170"/>
        <w:jc w:val="both"/>
      </w:pPr>
      <w:r>
        <w:rPr/>
        <w:t>The Great Lakes Bay Region</w:t>
      </w:r>
      <w:r>
        <w:rPr>
          <w:spacing w:val="31"/>
        </w:rPr>
        <w:t> </w:t>
      </w:r>
      <w:r>
        <w:rPr/>
        <w:t>(GLBR)</w:t>
      </w:r>
      <w:r>
        <w:rPr>
          <w:spacing w:val="5"/>
        </w:rPr>
        <w:t> </w:t>
      </w:r>
      <w:r>
        <w:rPr/>
        <w:t>is</w:t>
      </w:r>
      <w:r>
        <w:rPr>
          <w:w w:val="84"/>
        </w:rPr>
        <w:t> </w:t>
      </w:r>
      <w:r>
        <w:rPr>
          <w:w w:val="90"/>
        </w:rPr>
        <w:t>particularly</w:t>
      </w:r>
      <w:r>
        <w:rPr>
          <w:spacing w:val="-17"/>
          <w:w w:val="90"/>
        </w:rPr>
        <w:t> </w:t>
      </w:r>
      <w:r>
        <w:rPr>
          <w:w w:val="90"/>
        </w:rPr>
        <w:t>reliant</w:t>
      </w:r>
      <w:r>
        <w:rPr>
          <w:spacing w:val="-17"/>
          <w:w w:val="90"/>
        </w:rPr>
        <w:t> </w:t>
      </w:r>
      <w:r>
        <w:rPr>
          <w:w w:val="90"/>
        </w:rPr>
        <w:t>on</w:t>
      </w:r>
      <w:r>
        <w:rPr>
          <w:spacing w:val="-17"/>
          <w:w w:val="90"/>
        </w:rPr>
        <w:t> </w:t>
      </w:r>
      <w:r>
        <w:rPr>
          <w:w w:val="90"/>
        </w:rPr>
        <w:t>STEM</w:t>
      </w:r>
      <w:r>
        <w:rPr>
          <w:spacing w:val="-17"/>
          <w:w w:val="90"/>
        </w:rPr>
        <w:t> </w:t>
      </w:r>
      <w:r>
        <w:rPr>
          <w:w w:val="90"/>
        </w:rPr>
        <w:t>skills</w:t>
      </w:r>
      <w:r>
        <w:rPr>
          <w:spacing w:val="-17"/>
          <w:w w:val="90"/>
        </w:rPr>
        <w:t> </w:t>
      </w:r>
      <w:r>
        <w:rPr>
          <w:w w:val="90"/>
        </w:rPr>
        <w:t>due</w:t>
      </w:r>
      <w:r>
        <w:rPr>
          <w:spacing w:val="-17"/>
          <w:w w:val="90"/>
        </w:rPr>
        <w:t> </w:t>
      </w:r>
      <w:r>
        <w:rPr>
          <w:w w:val="90"/>
        </w:rPr>
        <w:t>to</w:t>
      </w:r>
      <w:r>
        <w:rPr>
          <w:spacing w:val="-17"/>
          <w:w w:val="90"/>
        </w:rPr>
        <w:t> </w:t>
      </w:r>
      <w:r>
        <w:rPr>
          <w:w w:val="90"/>
        </w:rPr>
        <w:t>the </w:t>
      </w:r>
      <w:r>
        <w:rPr>
          <w:w w:val="95"/>
        </w:rPr>
        <w:t>presence of many large STEM</w:t>
      </w:r>
      <w:r>
        <w:rPr>
          <w:spacing w:val="-13"/>
          <w:w w:val="95"/>
        </w:rPr>
        <w:t> </w:t>
      </w:r>
      <w:r>
        <w:rPr>
          <w:w w:val="95"/>
        </w:rPr>
        <w:t>employers, </w:t>
      </w:r>
      <w:r>
        <w:rPr>
          <w:w w:val="90"/>
        </w:rPr>
        <w:t>especially in manufacturing</w:t>
      </w:r>
      <w:r>
        <w:rPr>
          <w:spacing w:val="-10"/>
          <w:w w:val="90"/>
        </w:rPr>
        <w:t> </w:t>
      </w:r>
      <w:r>
        <w:rPr>
          <w:w w:val="90"/>
        </w:rPr>
        <w:t>and</w:t>
      </w:r>
      <w:r>
        <w:rPr>
          <w:spacing w:val="-4"/>
          <w:w w:val="90"/>
        </w:rPr>
        <w:t> </w:t>
      </w:r>
      <w:r>
        <w:rPr>
          <w:w w:val="90"/>
        </w:rPr>
        <w:t>healthcare.</w:t>
      </w:r>
      <w:r>
        <w:rPr>
          <w:w w:val="88"/>
        </w:rPr>
        <w:t> </w:t>
      </w:r>
      <w:r>
        <w:rPr>
          <w:w w:val="95"/>
        </w:rPr>
        <w:t>Its</w:t>
      </w:r>
      <w:r>
        <w:rPr>
          <w:spacing w:val="-12"/>
          <w:w w:val="95"/>
        </w:rPr>
        <w:t> </w:t>
      </w:r>
      <w:r>
        <w:rPr>
          <w:w w:val="95"/>
        </w:rPr>
        <w:t>challenges</w:t>
      </w:r>
      <w:r>
        <w:rPr>
          <w:spacing w:val="-12"/>
          <w:w w:val="95"/>
        </w:rPr>
        <w:t> </w:t>
      </w:r>
      <w:r>
        <w:rPr>
          <w:w w:val="95"/>
        </w:rPr>
        <w:t>mirror</w:t>
      </w:r>
      <w:r>
        <w:rPr>
          <w:spacing w:val="-12"/>
          <w:w w:val="95"/>
        </w:rPr>
        <w:t> </w:t>
      </w:r>
      <w:r>
        <w:rPr>
          <w:w w:val="95"/>
        </w:rPr>
        <w:t>those</w:t>
      </w:r>
      <w:r>
        <w:rPr>
          <w:spacing w:val="-12"/>
          <w:w w:val="95"/>
        </w:rPr>
        <w:t> </w:t>
      </w:r>
      <w:r>
        <w:rPr>
          <w:w w:val="95"/>
        </w:rPr>
        <w:t>of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12"/>
          <w:w w:val="95"/>
        </w:rPr>
        <w:t> </w:t>
      </w:r>
      <w:r>
        <w:rPr>
          <w:w w:val="95"/>
        </w:rPr>
        <w:t>nation— and</w:t>
      </w:r>
      <w:r>
        <w:rPr>
          <w:spacing w:val="-24"/>
          <w:w w:val="95"/>
        </w:rPr>
        <w:t> </w:t>
      </w:r>
      <w:r>
        <w:rPr>
          <w:w w:val="95"/>
        </w:rPr>
        <w:t>may</w:t>
      </w:r>
      <w:r>
        <w:rPr>
          <w:spacing w:val="-24"/>
          <w:w w:val="95"/>
        </w:rPr>
        <w:t> </w:t>
      </w:r>
      <w:r>
        <w:rPr>
          <w:w w:val="95"/>
        </w:rPr>
        <w:t>even</w:t>
      </w:r>
      <w:r>
        <w:rPr>
          <w:spacing w:val="-24"/>
          <w:w w:val="95"/>
        </w:rPr>
        <w:t> </w:t>
      </w:r>
      <w:r>
        <w:rPr>
          <w:w w:val="95"/>
        </w:rPr>
        <w:t>be</w:t>
      </w:r>
      <w:r>
        <w:rPr>
          <w:spacing w:val="-24"/>
          <w:w w:val="95"/>
        </w:rPr>
        <w:t> </w:t>
      </w:r>
      <w:r>
        <w:rPr>
          <w:w w:val="95"/>
        </w:rPr>
        <w:t>greater.</w:t>
      </w:r>
      <w:r>
        <w:rPr>
          <w:spacing w:val="-24"/>
          <w:w w:val="95"/>
        </w:rPr>
        <w:t> </w:t>
      </w:r>
      <w:r>
        <w:rPr>
          <w:w w:val="95"/>
        </w:rPr>
        <w:t>Michigan</w:t>
      </w:r>
      <w:r>
        <w:rPr>
          <w:spacing w:val="-24"/>
          <w:w w:val="95"/>
        </w:rPr>
        <w:t> </w:t>
      </w:r>
      <w:r>
        <w:rPr>
          <w:w w:val="95"/>
        </w:rPr>
        <w:t>lags</w:t>
      </w:r>
      <w:r>
        <w:rPr>
          <w:spacing w:val="-24"/>
          <w:w w:val="95"/>
        </w:rPr>
        <w:t> </w:t>
      </w:r>
      <w:r>
        <w:rPr>
          <w:w w:val="95"/>
        </w:rPr>
        <w:t>the</w:t>
      </w:r>
    </w:p>
    <w:p>
      <w:pPr>
        <w:pStyle w:val="BodyText"/>
        <w:spacing w:line="273" w:lineRule="auto" w:before="8"/>
        <w:ind w:left="175" w:right="718"/>
        <w:jc w:val="both"/>
      </w:pPr>
      <w:r>
        <w:rPr/>
        <w:br w:type="column"/>
      </w:r>
      <w:r>
        <w:rPr>
          <w:w w:val="95"/>
        </w:rPr>
        <w:t>future</w:t>
      </w:r>
      <w:r>
        <w:rPr>
          <w:spacing w:val="-11"/>
          <w:w w:val="95"/>
        </w:rPr>
        <w:t> </w:t>
      </w:r>
      <w:r>
        <w:rPr>
          <w:w w:val="95"/>
        </w:rPr>
        <w:t>shortage</w:t>
      </w:r>
      <w:r>
        <w:rPr>
          <w:spacing w:val="-11"/>
          <w:w w:val="95"/>
        </w:rPr>
        <w:t> </w:t>
      </w:r>
      <w:r>
        <w:rPr>
          <w:w w:val="95"/>
        </w:rPr>
        <w:t>of</w:t>
      </w:r>
      <w:r>
        <w:rPr>
          <w:spacing w:val="-11"/>
          <w:w w:val="95"/>
        </w:rPr>
        <w:t> </w:t>
      </w:r>
      <w:r>
        <w:rPr>
          <w:w w:val="95"/>
        </w:rPr>
        <w:t>STEM</w:t>
      </w:r>
      <w:r>
        <w:rPr>
          <w:spacing w:val="-11"/>
          <w:w w:val="95"/>
        </w:rPr>
        <w:t> </w:t>
      </w:r>
      <w:r>
        <w:rPr>
          <w:w w:val="95"/>
        </w:rPr>
        <w:t>talent,</w:t>
      </w:r>
      <w:r>
        <w:rPr>
          <w:spacing w:val="-11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GLBR </w:t>
      </w:r>
      <w:r>
        <w:rPr>
          <w:w w:val="90"/>
        </w:rPr>
        <w:t>must address this challenge to maintain</w:t>
      </w:r>
      <w:r>
        <w:rPr>
          <w:spacing w:val="-6"/>
          <w:w w:val="90"/>
        </w:rPr>
        <w:t> </w:t>
      </w:r>
      <w:r>
        <w:rPr>
          <w:w w:val="90"/>
        </w:rPr>
        <w:t>the </w:t>
      </w:r>
      <w:r>
        <w:rPr/>
        <w:t>region’s</w:t>
      </w:r>
      <w:r>
        <w:rPr>
          <w:spacing w:val="0"/>
        </w:rPr>
        <w:t> </w:t>
      </w:r>
      <w:r>
        <w:rPr/>
        <w:t>competiveness.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73" w:lineRule="auto"/>
        <w:ind w:left="175" w:right="717"/>
        <w:jc w:val="both"/>
      </w:pPr>
      <w:r>
        <w:rPr/>
        <w:t>The Great Lakes Bay Regional Alliance </w:t>
      </w:r>
      <w:r>
        <w:rPr>
          <w:spacing w:val="-6"/>
          <w:w w:val="90"/>
        </w:rPr>
        <w:t>(GLBRA), </w:t>
      </w:r>
      <w:r>
        <w:rPr>
          <w:w w:val="90"/>
        </w:rPr>
        <w:t>a </w:t>
      </w:r>
      <w:r>
        <w:rPr>
          <w:spacing w:val="-6"/>
          <w:w w:val="90"/>
        </w:rPr>
        <w:t>consortium </w:t>
      </w:r>
      <w:r>
        <w:rPr>
          <w:spacing w:val="-3"/>
          <w:w w:val="90"/>
        </w:rPr>
        <w:t>of</w:t>
      </w:r>
      <w:r>
        <w:rPr>
          <w:spacing w:val="-32"/>
          <w:w w:val="90"/>
        </w:rPr>
        <w:t> </w:t>
      </w:r>
      <w:r>
        <w:rPr>
          <w:spacing w:val="-6"/>
          <w:w w:val="90"/>
        </w:rPr>
        <w:t>business, education, </w:t>
      </w:r>
      <w:r>
        <w:rPr/>
        <w:t>and community interests, launched the </w:t>
      </w:r>
      <w:r>
        <w:rPr>
          <w:w w:val="90"/>
        </w:rPr>
        <w:t>STEM</w:t>
      </w:r>
      <w:r>
        <w:rPr>
          <w:spacing w:val="-7"/>
          <w:w w:val="90"/>
        </w:rPr>
        <w:t> </w:t>
      </w:r>
      <w:r>
        <w:rPr>
          <w:w w:val="90"/>
        </w:rPr>
        <w:t>Impact</w:t>
      </w:r>
      <w:r>
        <w:rPr>
          <w:spacing w:val="-7"/>
          <w:w w:val="90"/>
        </w:rPr>
        <w:t> </w:t>
      </w:r>
      <w:r>
        <w:rPr>
          <w:w w:val="90"/>
        </w:rPr>
        <w:t>Initiative</w:t>
      </w:r>
      <w:r>
        <w:rPr>
          <w:spacing w:val="-7"/>
          <w:w w:val="90"/>
        </w:rPr>
        <w:t> </w:t>
      </w:r>
      <w:r>
        <w:rPr>
          <w:w w:val="90"/>
        </w:rPr>
        <w:t>for</w:t>
      </w:r>
      <w:r>
        <w:rPr>
          <w:spacing w:val="-7"/>
          <w:w w:val="90"/>
        </w:rPr>
        <w:t> </w:t>
      </w:r>
      <w:r>
        <w:rPr>
          <w:w w:val="90"/>
        </w:rPr>
        <w:t>this</w:t>
      </w:r>
      <w:r>
        <w:rPr>
          <w:spacing w:val="-7"/>
          <w:w w:val="90"/>
        </w:rPr>
        <w:t> </w:t>
      </w:r>
      <w:r>
        <w:rPr>
          <w:w w:val="90"/>
        </w:rPr>
        <w:t>very</w:t>
      </w:r>
      <w:r>
        <w:rPr>
          <w:spacing w:val="-7"/>
          <w:w w:val="90"/>
        </w:rPr>
        <w:t> </w:t>
      </w:r>
      <w:r>
        <w:rPr>
          <w:w w:val="90"/>
        </w:rPr>
        <w:t>reason. </w:t>
      </w:r>
      <w:r>
        <w:rPr/>
        <w:t>Its</w:t>
      </w:r>
      <w:r>
        <w:rPr>
          <w:spacing w:val="-26"/>
        </w:rPr>
        <w:t> </w:t>
      </w:r>
      <w:r>
        <w:rPr/>
        <w:t>task:</w:t>
      </w:r>
      <w:r>
        <w:rPr>
          <w:spacing w:val="-26"/>
        </w:rPr>
        <w:t> </w:t>
      </w:r>
      <w:r>
        <w:rPr/>
        <w:t>to</w:t>
      </w:r>
      <w:r>
        <w:rPr>
          <w:spacing w:val="-26"/>
        </w:rPr>
        <w:t> </w:t>
      </w:r>
      <w:r>
        <w:rPr/>
        <w:t>conduct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study</w:t>
      </w:r>
      <w:r>
        <w:rPr>
          <w:spacing w:val="-26"/>
        </w:rPr>
        <w:t> </w:t>
      </w:r>
      <w:r>
        <w:rPr/>
        <w:t>of</w:t>
      </w:r>
      <w:r>
        <w:rPr>
          <w:spacing w:val="-26"/>
        </w:rPr>
        <w:t> </w:t>
      </w:r>
      <w:r>
        <w:rPr/>
        <w:t>the</w:t>
      </w:r>
      <w:r>
        <w:rPr>
          <w:spacing w:val="-26"/>
        </w:rPr>
        <w:t> </w:t>
      </w:r>
      <w:r>
        <w:rPr/>
        <w:t>region’s </w:t>
      </w:r>
      <w:r>
        <w:rPr>
          <w:w w:val="95"/>
        </w:rPr>
        <w:t>current</w:t>
      </w:r>
      <w:r>
        <w:rPr>
          <w:spacing w:val="-14"/>
          <w:w w:val="95"/>
        </w:rPr>
        <w:t> </w:t>
      </w:r>
      <w:r>
        <w:rPr>
          <w:w w:val="95"/>
        </w:rPr>
        <w:t>STEM</w:t>
      </w:r>
      <w:r>
        <w:rPr>
          <w:spacing w:val="-14"/>
          <w:w w:val="95"/>
        </w:rPr>
        <w:t> </w:t>
      </w:r>
      <w:r>
        <w:rPr>
          <w:w w:val="95"/>
        </w:rPr>
        <w:t>environment</w:t>
      </w:r>
      <w:r>
        <w:rPr>
          <w:spacing w:val="-14"/>
          <w:w w:val="95"/>
        </w:rPr>
        <w:t>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develop</w:t>
      </w:r>
      <w:r>
        <w:rPr>
          <w:spacing w:val="-14"/>
          <w:w w:val="95"/>
        </w:rPr>
        <w:t> </w:t>
      </w:r>
      <w:r>
        <w:rPr>
          <w:w w:val="95"/>
        </w:rPr>
        <w:t>a </w:t>
      </w:r>
      <w:r>
        <w:rPr/>
        <w:t>set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recommendations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roadmap </w:t>
      </w:r>
      <w:r>
        <w:rPr>
          <w:w w:val="95"/>
        </w:rPr>
        <w:t>for</w:t>
      </w:r>
      <w:r>
        <w:rPr>
          <w:spacing w:val="-25"/>
          <w:w w:val="95"/>
        </w:rPr>
        <w:t> </w:t>
      </w:r>
      <w:r>
        <w:rPr>
          <w:w w:val="95"/>
        </w:rPr>
        <w:t>building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strong</w:t>
      </w:r>
      <w:r>
        <w:rPr>
          <w:spacing w:val="-25"/>
          <w:w w:val="95"/>
        </w:rPr>
        <w:t> </w:t>
      </w:r>
      <w:r>
        <w:rPr>
          <w:w w:val="95"/>
        </w:rPr>
        <w:t>STEM</w:t>
      </w:r>
      <w:r>
        <w:rPr>
          <w:spacing w:val="-25"/>
          <w:w w:val="95"/>
        </w:rPr>
        <w:t> </w:t>
      </w:r>
      <w:r>
        <w:rPr>
          <w:w w:val="95"/>
        </w:rPr>
        <w:t>talent</w:t>
      </w:r>
      <w:r>
        <w:rPr>
          <w:spacing w:val="-25"/>
          <w:w w:val="95"/>
        </w:rPr>
        <w:t> </w:t>
      </w:r>
      <w:r>
        <w:rPr>
          <w:w w:val="95"/>
        </w:rPr>
        <w:t>pipeline.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73" w:lineRule="auto" w:before="1"/>
        <w:ind w:left="175" w:right="717"/>
        <w:jc w:val="both"/>
      </w:pPr>
      <w:r>
        <w:rPr>
          <w:w w:val="95"/>
        </w:rPr>
        <w:t>The</w:t>
      </w:r>
      <w:r>
        <w:rPr>
          <w:spacing w:val="-19"/>
          <w:w w:val="95"/>
        </w:rPr>
        <w:t> </w:t>
      </w:r>
      <w:r>
        <w:rPr>
          <w:w w:val="95"/>
        </w:rPr>
        <w:t>STEM</w:t>
      </w:r>
      <w:r>
        <w:rPr>
          <w:spacing w:val="-19"/>
          <w:w w:val="95"/>
        </w:rPr>
        <w:t> </w:t>
      </w:r>
      <w:r>
        <w:rPr>
          <w:w w:val="95"/>
        </w:rPr>
        <w:t>Impact</w:t>
      </w:r>
      <w:r>
        <w:rPr>
          <w:spacing w:val="-19"/>
          <w:w w:val="95"/>
        </w:rPr>
        <w:t> </w:t>
      </w:r>
      <w:r>
        <w:rPr>
          <w:w w:val="95"/>
        </w:rPr>
        <w:t>Initiative</w:t>
      </w:r>
      <w:r>
        <w:rPr>
          <w:spacing w:val="-19"/>
          <w:w w:val="95"/>
        </w:rPr>
        <w:t> </w:t>
      </w:r>
      <w:r>
        <w:rPr>
          <w:w w:val="95"/>
        </w:rPr>
        <w:t>began</w:t>
      </w:r>
      <w:r>
        <w:rPr>
          <w:spacing w:val="-19"/>
          <w:w w:val="95"/>
        </w:rPr>
        <w:t> </w:t>
      </w:r>
      <w:r>
        <w:rPr>
          <w:w w:val="95"/>
        </w:rPr>
        <w:t>with</w:t>
      </w:r>
      <w:r>
        <w:rPr>
          <w:spacing w:val="-19"/>
          <w:w w:val="95"/>
        </w:rPr>
        <w:t> </w:t>
      </w:r>
      <w:r>
        <w:rPr>
          <w:w w:val="95"/>
        </w:rPr>
        <w:t>an </w:t>
      </w:r>
      <w:r>
        <w:rPr>
          <w:w w:val="90"/>
        </w:rPr>
        <w:t>assessment of the current STEM ecosystem </w:t>
      </w:r>
      <w:r>
        <w:rPr/>
        <w:t>in the GLBR. As a result of this</w:t>
      </w:r>
      <w:r>
        <w:rPr>
          <w:spacing w:val="-31"/>
        </w:rPr>
        <w:t> </w:t>
      </w:r>
      <w:r>
        <w:rPr/>
        <w:t>process, </w:t>
      </w:r>
      <w:r>
        <w:rPr>
          <w:w w:val="90"/>
        </w:rPr>
        <w:t>four</w:t>
      </w:r>
      <w:r>
        <w:rPr>
          <w:spacing w:val="-16"/>
          <w:w w:val="90"/>
        </w:rPr>
        <w:t> </w:t>
      </w:r>
      <w:r>
        <w:rPr>
          <w:w w:val="90"/>
        </w:rPr>
        <w:t>key</w:t>
      </w:r>
      <w:r>
        <w:rPr>
          <w:spacing w:val="-16"/>
          <w:w w:val="90"/>
        </w:rPr>
        <w:t> </w:t>
      </w:r>
      <w:r>
        <w:rPr>
          <w:w w:val="90"/>
        </w:rPr>
        <w:t>requirements</w:t>
      </w:r>
      <w:r>
        <w:rPr>
          <w:spacing w:val="-16"/>
          <w:w w:val="90"/>
        </w:rPr>
        <w:t> </w:t>
      </w:r>
      <w:r>
        <w:rPr>
          <w:w w:val="90"/>
        </w:rPr>
        <w:t>for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high-performing STEM region emerged. Specifically, a high- </w:t>
      </w:r>
      <w:r>
        <w:rPr/>
        <w:t>performing</w:t>
      </w:r>
      <w:r>
        <w:rPr>
          <w:spacing w:val="-12"/>
        </w:rPr>
        <w:t> </w:t>
      </w:r>
      <w:r>
        <w:rPr/>
        <w:t>STEM</w:t>
      </w:r>
      <w:r>
        <w:rPr>
          <w:spacing w:val="-12"/>
        </w:rPr>
        <w:t> </w:t>
      </w:r>
      <w:r>
        <w:rPr/>
        <w:t>region</w:t>
      </w:r>
      <w:r>
        <w:rPr>
          <w:spacing w:val="-12"/>
        </w:rPr>
        <w:t> </w:t>
      </w:r>
      <w:r>
        <w:rPr/>
        <w:t>must</w:t>
      </w:r>
      <w:r>
        <w:rPr>
          <w:spacing w:val="-12"/>
        </w:rPr>
        <w:t> </w:t>
      </w:r>
      <w:r>
        <w:rPr/>
        <w:t>be:</w:t>
      </w:r>
    </w:p>
    <w:p>
      <w:pPr>
        <w:pStyle w:val="ListParagraph"/>
        <w:numPr>
          <w:ilvl w:val="0"/>
          <w:numId w:val="2"/>
        </w:numPr>
        <w:tabs>
          <w:tab w:pos="356" w:val="left" w:leader="none"/>
        </w:tabs>
        <w:spacing w:line="240" w:lineRule="auto" w:before="95" w:after="0"/>
        <w:ind w:left="356" w:right="0" w:hanging="181"/>
        <w:jc w:val="left"/>
        <w:rPr>
          <w:sz w:val="20"/>
        </w:rPr>
      </w:pPr>
      <w:r>
        <w:rPr>
          <w:sz w:val="20"/>
        </w:rPr>
        <w:t>Driven by Employer</w:t>
      </w:r>
      <w:r>
        <w:rPr>
          <w:spacing w:val="-1"/>
          <w:sz w:val="20"/>
        </w:rPr>
        <w:t> </w:t>
      </w:r>
      <w:r>
        <w:rPr>
          <w:sz w:val="20"/>
        </w:rPr>
        <w:t>Demand</w:t>
      </w:r>
    </w:p>
    <w:p>
      <w:pPr>
        <w:pStyle w:val="ListParagraph"/>
        <w:numPr>
          <w:ilvl w:val="0"/>
          <w:numId w:val="2"/>
        </w:numPr>
        <w:tabs>
          <w:tab w:pos="356" w:val="left" w:leader="none"/>
        </w:tabs>
        <w:spacing w:line="273" w:lineRule="auto" w:before="69" w:after="0"/>
        <w:ind w:left="356" w:right="717" w:hanging="181"/>
        <w:jc w:val="left"/>
        <w:rPr>
          <w:sz w:val="20"/>
        </w:rPr>
      </w:pPr>
      <w:r>
        <w:rPr>
          <w:sz w:val="20"/>
        </w:rPr>
        <w:t>Powered</w:t>
      </w:r>
      <w:r>
        <w:rPr>
          <w:spacing w:val="-12"/>
          <w:sz w:val="20"/>
        </w:rPr>
        <w:t> </w:t>
      </w:r>
      <w:r>
        <w:rPr>
          <w:sz w:val="20"/>
        </w:rPr>
        <w:t>by</w:t>
      </w:r>
      <w:r>
        <w:rPr>
          <w:spacing w:val="-12"/>
          <w:sz w:val="20"/>
        </w:rPr>
        <w:t> </w:t>
      </w:r>
      <w:r>
        <w:rPr>
          <w:sz w:val="20"/>
        </w:rPr>
        <w:t>Career</w:t>
      </w:r>
      <w:r>
        <w:rPr>
          <w:spacing w:val="-12"/>
          <w:sz w:val="20"/>
        </w:rPr>
        <w:t> </w:t>
      </w:r>
      <w:r>
        <w:rPr>
          <w:sz w:val="20"/>
        </w:rPr>
        <w:t>and</w:t>
      </w:r>
      <w:r>
        <w:rPr>
          <w:spacing w:val="-12"/>
          <w:sz w:val="20"/>
        </w:rPr>
        <w:t> </w:t>
      </w:r>
      <w:r>
        <w:rPr>
          <w:sz w:val="20"/>
        </w:rPr>
        <w:t>College</w:t>
      </w:r>
      <w:r>
        <w:rPr>
          <w:spacing w:val="-12"/>
          <w:sz w:val="20"/>
        </w:rPr>
        <w:t> </w:t>
      </w:r>
      <w:r>
        <w:rPr>
          <w:sz w:val="20"/>
        </w:rPr>
        <w:t>Ready</w:t>
      </w:r>
      <w:r>
        <w:rPr>
          <w:w w:val="89"/>
          <w:sz w:val="20"/>
        </w:rPr>
        <w:t> </w:t>
      </w:r>
      <w:r>
        <w:rPr>
          <w:sz w:val="20"/>
        </w:rPr>
        <w:t>Students</w:t>
      </w:r>
    </w:p>
    <w:p>
      <w:pPr>
        <w:pStyle w:val="ListParagraph"/>
        <w:numPr>
          <w:ilvl w:val="0"/>
          <w:numId w:val="2"/>
        </w:numPr>
        <w:tabs>
          <w:tab w:pos="356" w:val="left" w:leader="none"/>
        </w:tabs>
        <w:spacing w:line="273" w:lineRule="auto" w:before="38" w:after="0"/>
        <w:ind w:left="355" w:right="717" w:hanging="179"/>
        <w:jc w:val="left"/>
        <w:rPr>
          <w:sz w:val="20"/>
        </w:rPr>
      </w:pPr>
      <w:r>
        <w:rPr>
          <w:sz w:val="20"/>
        </w:rPr>
        <w:t>Focused on</w:t>
      </w:r>
      <w:r>
        <w:rPr>
          <w:spacing w:val="-6"/>
          <w:sz w:val="20"/>
        </w:rPr>
        <w:t> </w:t>
      </w:r>
      <w:r>
        <w:rPr>
          <w:sz w:val="20"/>
        </w:rPr>
        <w:t>Strengthening</w:t>
      </w:r>
      <w:r>
        <w:rPr>
          <w:spacing w:val="20"/>
          <w:sz w:val="20"/>
        </w:rPr>
        <w:t> </w:t>
      </w:r>
      <w:r>
        <w:rPr>
          <w:sz w:val="20"/>
        </w:rPr>
        <w:t>Technical</w:t>
      </w:r>
      <w:r>
        <w:rPr>
          <w:w w:val="89"/>
          <w:sz w:val="20"/>
        </w:rPr>
        <w:t> </w:t>
      </w:r>
      <w:r>
        <w:rPr>
          <w:sz w:val="20"/>
        </w:rPr>
        <w:t>Skills Needed for the</w:t>
      </w:r>
      <w:r>
        <w:rPr>
          <w:spacing w:val="-21"/>
          <w:sz w:val="20"/>
        </w:rPr>
        <w:t> </w:t>
      </w:r>
      <w:r>
        <w:rPr>
          <w:sz w:val="20"/>
        </w:rPr>
        <w:t>Economy</w:t>
      </w:r>
    </w:p>
    <w:p>
      <w:pPr>
        <w:pStyle w:val="ListParagraph"/>
        <w:numPr>
          <w:ilvl w:val="0"/>
          <w:numId w:val="2"/>
        </w:numPr>
        <w:tabs>
          <w:tab w:pos="356" w:val="left" w:leader="none"/>
        </w:tabs>
        <w:spacing w:line="240" w:lineRule="auto" w:before="38" w:after="0"/>
        <w:ind w:left="355" w:right="0" w:hanging="180"/>
        <w:jc w:val="both"/>
        <w:rPr>
          <w:sz w:val="20"/>
        </w:rPr>
      </w:pPr>
      <w:r>
        <w:rPr>
          <w:sz w:val="20"/>
        </w:rPr>
        <w:t>Sustained by a Culture of</w:t>
      </w:r>
      <w:r>
        <w:rPr>
          <w:spacing w:val="-5"/>
          <w:sz w:val="20"/>
        </w:rPr>
        <w:t> </w:t>
      </w:r>
      <w:r>
        <w:rPr>
          <w:sz w:val="20"/>
        </w:rPr>
        <w:t>STEM</w:t>
      </w:r>
    </w:p>
    <w:p>
      <w:pPr>
        <w:spacing w:after="0" w:line="240" w:lineRule="auto"/>
        <w:jc w:val="both"/>
        <w:rPr>
          <w:sz w:val="20"/>
        </w:rPr>
        <w:sectPr>
          <w:type w:val="continuous"/>
          <w:pgSz w:w="12240" w:h="15840"/>
          <w:pgMar w:top="1440" w:bottom="280" w:left="0" w:right="0"/>
          <w:cols w:num="3" w:equalWidth="0">
            <w:col w:w="4182" w:space="40"/>
            <w:col w:w="3627" w:space="39"/>
            <w:col w:w="4352"/>
          </w:cols>
        </w:sectPr>
      </w:pPr>
    </w:p>
    <w:p>
      <w:pPr>
        <w:spacing w:before="83"/>
        <w:ind w:left="720" w:right="0" w:firstLine="0"/>
        <w:jc w:val="left"/>
        <w:rPr>
          <w:rFonts w:ascii="Arial"/>
          <w:sz w:val="24"/>
        </w:rPr>
      </w:pPr>
      <w:r>
        <w:rPr>
          <w:rFonts w:ascii="Arial"/>
          <w:color w:val="34A844"/>
          <w:sz w:val="24"/>
        </w:rPr>
        <w:t>Driven by Employer Demand</w:t>
      </w:r>
    </w:p>
    <w:p>
      <w:pPr>
        <w:pStyle w:val="BodyText"/>
        <w:spacing w:line="273" w:lineRule="auto" w:before="116"/>
        <w:ind w:left="720"/>
        <w:jc w:val="both"/>
      </w:pPr>
      <w:r>
        <w:rPr>
          <w:w w:val="95"/>
        </w:rPr>
        <w:t>A high-performing STEM region is one</w:t>
      </w:r>
      <w:r>
        <w:rPr>
          <w:spacing w:val="-20"/>
          <w:w w:val="95"/>
        </w:rPr>
        <w:t> </w:t>
      </w:r>
      <w:r>
        <w:rPr>
          <w:w w:val="95"/>
        </w:rPr>
        <w:t>in </w:t>
      </w:r>
      <w:r>
        <w:rPr>
          <w:w w:val="90"/>
        </w:rPr>
        <w:t>which employers define and communicate </w:t>
      </w:r>
      <w:r>
        <w:rPr/>
        <w:t>their needs to training</w:t>
      </w:r>
      <w:r>
        <w:rPr>
          <w:spacing w:val="28"/>
        </w:rPr>
        <w:t> </w:t>
      </w:r>
      <w:r>
        <w:rPr/>
        <w:t>providers,</w:t>
      </w:r>
      <w:r>
        <w:rPr>
          <w:spacing w:val="42"/>
        </w:rPr>
        <w:t> </w:t>
      </w:r>
      <w:r>
        <w:rPr/>
        <w:t>the</w:t>
      </w:r>
      <w:r>
        <w:rPr>
          <w:w w:val="90"/>
        </w:rPr>
        <w:t> </w:t>
      </w:r>
      <w:r>
        <w:rPr/>
        <w:t>K-12 education system and the broader community. If employers do</w:t>
      </w:r>
      <w:r>
        <w:rPr>
          <w:spacing w:val="18"/>
        </w:rPr>
        <w:t> </w:t>
      </w:r>
      <w:r>
        <w:rPr/>
        <w:t>not</w:t>
      </w:r>
      <w:r>
        <w:rPr>
          <w:spacing w:val="3"/>
        </w:rPr>
        <w:t> </w:t>
      </w:r>
      <w:r>
        <w:rPr/>
        <w:t>define</w:t>
      </w:r>
      <w:r>
        <w:rPr>
          <w:w w:val="90"/>
        </w:rPr>
        <w:t> </w:t>
      </w:r>
      <w:r>
        <w:rPr>
          <w:w w:val="95"/>
        </w:rPr>
        <w:t>and communicate needs, workers</w:t>
      </w:r>
      <w:r>
        <w:rPr>
          <w:spacing w:val="-15"/>
          <w:w w:val="95"/>
        </w:rPr>
        <w:t> </w:t>
      </w:r>
      <w:r>
        <w:rPr>
          <w:w w:val="95"/>
        </w:rPr>
        <w:t>are</w:t>
      </w:r>
      <w:r>
        <w:rPr>
          <w:spacing w:val="-4"/>
          <w:w w:val="95"/>
        </w:rPr>
        <w:t> </w:t>
      </w:r>
      <w:r>
        <w:rPr>
          <w:w w:val="95"/>
        </w:rPr>
        <w:t>less</w:t>
      </w:r>
      <w:r>
        <w:rPr>
          <w:w w:val="88"/>
        </w:rPr>
        <w:t> </w:t>
      </w:r>
      <w:r>
        <w:rPr>
          <w:w w:val="95"/>
        </w:rPr>
        <w:t>likely</w:t>
      </w:r>
      <w:r>
        <w:rPr>
          <w:spacing w:val="-19"/>
          <w:w w:val="95"/>
        </w:rPr>
        <w:t> </w:t>
      </w:r>
      <w:r>
        <w:rPr>
          <w:w w:val="95"/>
        </w:rPr>
        <w:t>to</w:t>
      </w:r>
      <w:r>
        <w:rPr>
          <w:spacing w:val="-19"/>
          <w:w w:val="95"/>
        </w:rPr>
        <w:t> </w:t>
      </w:r>
      <w:r>
        <w:rPr>
          <w:w w:val="95"/>
        </w:rPr>
        <w:t>possess</w:t>
      </w:r>
      <w:r>
        <w:rPr>
          <w:spacing w:val="-19"/>
          <w:w w:val="95"/>
        </w:rPr>
        <w:t> </w:t>
      </w:r>
      <w:r>
        <w:rPr>
          <w:w w:val="95"/>
        </w:rPr>
        <w:t>the</w:t>
      </w:r>
      <w:r>
        <w:rPr>
          <w:spacing w:val="-19"/>
          <w:w w:val="95"/>
        </w:rPr>
        <w:t> </w:t>
      </w:r>
      <w:r>
        <w:rPr>
          <w:w w:val="95"/>
        </w:rPr>
        <w:t>type</w:t>
      </w:r>
      <w:r>
        <w:rPr>
          <w:spacing w:val="-19"/>
          <w:w w:val="95"/>
        </w:rPr>
        <w:t> </w:t>
      </w:r>
      <w:r>
        <w:rPr>
          <w:w w:val="95"/>
        </w:rPr>
        <w:t>or</w:t>
      </w:r>
      <w:r>
        <w:rPr>
          <w:spacing w:val="-19"/>
          <w:w w:val="95"/>
        </w:rPr>
        <w:t> </w:t>
      </w:r>
      <w:r>
        <w:rPr>
          <w:w w:val="95"/>
        </w:rPr>
        <w:t>quality</w:t>
      </w:r>
      <w:r>
        <w:rPr>
          <w:spacing w:val="-19"/>
          <w:w w:val="95"/>
        </w:rPr>
        <w:t> </w:t>
      </w:r>
      <w:r>
        <w:rPr>
          <w:w w:val="95"/>
        </w:rPr>
        <w:t>of</w:t>
      </w:r>
      <w:r>
        <w:rPr>
          <w:spacing w:val="-19"/>
          <w:w w:val="95"/>
        </w:rPr>
        <w:t> </w:t>
      </w:r>
      <w:r>
        <w:rPr>
          <w:w w:val="95"/>
        </w:rPr>
        <w:t>skills </w:t>
      </w:r>
      <w:r>
        <w:rPr>
          <w:w w:val="90"/>
        </w:rPr>
        <w:t>employers require. In the GLBR, economic growth has been constrained by an</w:t>
      </w:r>
      <w:r>
        <w:rPr>
          <w:spacing w:val="-8"/>
          <w:w w:val="90"/>
        </w:rPr>
        <w:t> </w:t>
      </w:r>
      <w:r>
        <w:rPr>
          <w:w w:val="90"/>
        </w:rPr>
        <w:t>inability </w:t>
      </w:r>
      <w:r>
        <w:rPr/>
        <w:t>to</w:t>
      </w:r>
      <w:r>
        <w:rPr>
          <w:spacing w:val="-27"/>
        </w:rPr>
        <w:t> </w:t>
      </w:r>
      <w:r>
        <w:rPr/>
        <w:t>find</w:t>
      </w:r>
      <w:r>
        <w:rPr>
          <w:spacing w:val="-27"/>
        </w:rPr>
        <w:t> </w:t>
      </w:r>
      <w:r>
        <w:rPr/>
        <w:t>needed</w:t>
      </w:r>
      <w:r>
        <w:rPr>
          <w:spacing w:val="-27"/>
        </w:rPr>
        <w:t> </w:t>
      </w:r>
      <w:r>
        <w:rPr/>
        <w:t>talent,</w:t>
      </w:r>
      <w:r>
        <w:rPr>
          <w:spacing w:val="-27"/>
        </w:rPr>
        <w:t> </w:t>
      </w:r>
      <w:r>
        <w:rPr/>
        <w:t>in</w:t>
      </w:r>
      <w:r>
        <w:rPr>
          <w:spacing w:val="-27"/>
        </w:rPr>
        <w:t> </w:t>
      </w:r>
      <w:r>
        <w:rPr/>
        <w:t>terms</w:t>
      </w:r>
      <w:r>
        <w:rPr>
          <w:spacing w:val="-27"/>
        </w:rPr>
        <w:t> </w:t>
      </w:r>
      <w:r>
        <w:rPr/>
        <w:t>of</w:t>
      </w:r>
      <w:r>
        <w:rPr>
          <w:spacing w:val="-27"/>
        </w:rPr>
        <w:t> </w:t>
      </w:r>
      <w:r>
        <w:rPr/>
        <w:t>both</w:t>
      </w:r>
      <w:r>
        <w:rPr>
          <w:spacing w:val="-27"/>
        </w:rPr>
        <w:t> </w:t>
      </w:r>
      <w:r>
        <w:rPr/>
        <w:t>the </w:t>
      </w:r>
      <w:r>
        <w:rPr>
          <w:w w:val="95"/>
        </w:rPr>
        <w:t>number</w:t>
      </w:r>
      <w:r>
        <w:rPr>
          <w:spacing w:val="-15"/>
          <w:w w:val="95"/>
        </w:rPr>
        <w:t> </w:t>
      </w:r>
      <w:r>
        <w:rPr>
          <w:w w:val="95"/>
        </w:rPr>
        <w:t>of</w:t>
      </w:r>
      <w:r>
        <w:rPr>
          <w:spacing w:val="-15"/>
          <w:w w:val="95"/>
        </w:rPr>
        <w:t> </w:t>
      </w:r>
      <w:r>
        <w:rPr>
          <w:w w:val="95"/>
        </w:rPr>
        <w:t>individuals</w:t>
      </w:r>
      <w:r>
        <w:rPr>
          <w:spacing w:val="-15"/>
          <w:w w:val="95"/>
        </w:rPr>
        <w:t> </w:t>
      </w:r>
      <w:r>
        <w:rPr>
          <w:w w:val="95"/>
        </w:rPr>
        <w:t>with</w:t>
      </w:r>
      <w:r>
        <w:rPr>
          <w:spacing w:val="-15"/>
          <w:w w:val="95"/>
        </w:rPr>
        <w:t> </w:t>
      </w:r>
      <w:r>
        <w:rPr>
          <w:w w:val="95"/>
        </w:rPr>
        <w:t>such</w:t>
      </w:r>
      <w:r>
        <w:rPr>
          <w:spacing w:val="-15"/>
          <w:w w:val="95"/>
        </w:rPr>
        <w:t> </w:t>
      </w:r>
      <w:r>
        <w:rPr>
          <w:w w:val="95"/>
        </w:rPr>
        <w:t>skills</w:t>
      </w:r>
      <w:r>
        <w:rPr>
          <w:spacing w:val="-15"/>
          <w:w w:val="95"/>
        </w:rPr>
        <w:t> </w:t>
      </w:r>
      <w:r>
        <w:rPr>
          <w:w w:val="95"/>
        </w:rPr>
        <w:t>and</w:t>
      </w:r>
      <w:r>
        <w:rPr>
          <w:w w:val="91"/>
        </w:rPr>
        <w:t> </w:t>
      </w:r>
      <w:r>
        <w:rPr>
          <w:spacing w:val="-3"/>
          <w:w w:val="95"/>
        </w:rPr>
        <w:t>the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quality</w:t>
      </w:r>
      <w:r>
        <w:rPr>
          <w:spacing w:val="-12"/>
          <w:w w:val="95"/>
        </w:rPr>
        <w:t> </w:t>
      </w:r>
      <w:r>
        <w:rPr>
          <w:w w:val="95"/>
        </w:rPr>
        <w:t>of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those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skills.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Employers</w:t>
      </w:r>
      <w:r>
        <w:rPr>
          <w:spacing w:val="-12"/>
          <w:w w:val="95"/>
        </w:rPr>
        <w:t> </w:t>
      </w:r>
      <w:r>
        <w:rPr>
          <w:w w:val="95"/>
        </w:rPr>
        <w:t>do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not </w:t>
      </w:r>
      <w:r>
        <w:rPr>
          <w:w w:val="95"/>
        </w:rPr>
        <w:t>use a common language to communicate </w:t>
      </w:r>
      <w:r>
        <w:rPr>
          <w:spacing w:val="-5"/>
          <w:w w:val="90"/>
        </w:rPr>
        <w:t>their </w:t>
      </w:r>
      <w:r>
        <w:rPr>
          <w:spacing w:val="-4"/>
          <w:w w:val="90"/>
        </w:rPr>
        <w:t>job </w:t>
      </w:r>
      <w:r>
        <w:rPr>
          <w:spacing w:val="-6"/>
          <w:w w:val="90"/>
        </w:rPr>
        <w:t>expectations, </w:t>
      </w:r>
      <w:r>
        <w:rPr>
          <w:spacing w:val="-5"/>
          <w:w w:val="90"/>
        </w:rPr>
        <w:t>which makes </w:t>
      </w:r>
      <w:r>
        <w:rPr>
          <w:spacing w:val="-3"/>
          <w:w w:val="90"/>
        </w:rPr>
        <w:t>it </w:t>
      </w:r>
      <w:r>
        <w:rPr>
          <w:spacing w:val="-6"/>
          <w:w w:val="90"/>
        </w:rPr>
        <w:t>difficult </w:t>
      </w:r>
      <w:r>
        <w:rPr>
          <w:w w:val="95"/>
        </w:rPr>
        <w:t>for training providers to understand</w:t>
      </w:r>
      <w:r>
        <w:rPr>
          <w:spacing w:val="-34"/>
          <w:w w:val="95"/>
        </w:rPr>
        <w:t> </w:t>
      </w:r>
      <w:r>
        <w:rPr>
          <w:w w:val="95"/>
        </w:rPr>
        <w:t>what employers</w:t>
      </w:r>
      <w:r>
        <w:rPr>
          <w:spacing w:val="-25"/>
          <w:w w:val="95"/>
        </w:rPr>
        <w:t> </w:t>
      </w:r>
      <w:r>
        <w:rPr>
          <w:w w:val="95"/>
        </w:rPr>
        <w:t>need.</w:t>
      </w:r>
      <w:r>
        <w:rPr>
          <w:spacing w:val="-25"/>
          <w:w w:val="95"/>
        </w:rPr>
        <w:t> </w:t>
      </w:r>
      <w:r>
        <w:rPr>
          <w:w w:val="95"/>
        </w:rPr>
        <w:t>In</w:t>
      </w:r>
      <w:r>
        <w:rPr>
          <w:spacing w:val="-25"/>
          <w:w w:val="95"/>
        </w:rPr>
        <w:t> </w:t>
      </w:r>
      <w:r>
        <w:rPr>
          <w:w w:val="95"/>
        </w:rPr>
        <w:t>addition,</w:t>
      </w:r>
      <w:r>
        <w:rPr>
          <w:spacing w:val="-25"/>
          <w:w w:val="95"/>
        </w:rPr>
        <w:t> </w:t>
      </w:r>
      <w:r>
        <w:rPr>
          <w:w w:val="95"/>
        </w:rPr>
        <w:t>employers</w:t>
      </w:r>
      <w:r>
        <w:rPr>
          <w:spacing w:val="-25"/>
          <w:w w:val="95"/>
        </w:rPr>
        <w:t> </w:t>
      </w:r>
      <w:r>
        <w:rPr>
          <w:w w:val="95"/>
        </w:rPr>
        <w:t>do not consistently forecast</w:t>
      </w:r>
      <w:r>
        <w:rPr>
          <w:spacing w:val="1"/>
          <w:w w:val="95"/>
        </w:rPr>
        <w:t> </w:t>
      </w:r>
      <w:r>
        <w:rPr>
          <w:w w:val="95"/>
        </w:rPr>
        <w:t>or communicate</w:t>
      </w:r>
      <w:r>
        <w:rPr>
          <w:w w:val="90"/>
        </w:rPr>
        <w:t> </w:t>
      </w:r>
      <w:r>
        <w:rPr>
          <w:w w:val="95"/>
        </w:rPr>
        <w:t>demand to training providers. In order</w:t>
      </w:r>
      <w:r>
        <w:rPr>
          <w:spacing w:val="-10"/>
          <w:w w:val="95"/>
        </w:rPr>
        <w:t> </w:t>
      </w:r>
      <w:r>
        <w:rPr>
          <w:w w:val="95"/>
        </w:rPr>
        <w:t>to </w:t>
      </w:r>
      <w:r>
        <w:rPr/>
        <w:t>move towards being</w:t>
      </w:r>
      <w:r>
        <w:rPr>
          <w:spacing w:val="11"/>
        </w:rPr>
        <w:t> </w:t>
      </w:r>
      <w:r>
        <w:rPr/>
        <w:t>a</w:t>
      </w:r>
      <w:r>
        <w:rPr>
          <w:spacing w:val="3"/>
        </w:rPr>
        <w:t> </w:t>
      </w:r>
      <w:r>
        <w:rPr/>
        <w:t>high-performing</w:t>
      </w:r>
      <w:r>
        <w:rPr>
          <w:w w:val="88"/>
        </w:rPr>
        <w:t> </w:t>
      </w:r>
      <w:r>
        <w:rPr/>
        <w:t>STEM region, employers</w:t>
      </w:r>
      <w:r>
        <w:rPr>
          <w:spacing w:val="-7"/>
        </w:rPr>
        <w:t> </w:t>
      </w:r>
      <w:r>
        <w:rPr/>
        <w:t>must</w:t>
      </w:r>
      <w:r>
        <w:rPr>
          <w:spacing w:val="28"/>
        </w:rPr>
        <w:t> </w:t>
      </w:r>
      <w:r>
        <w:rPr/>
        <w:t>specify</w:t>
      </w:r>
      <w:r>
        <w:rPr>
          <w:w w:val="90"/>
        </w:rPr>
        <w:t> </w:t>
      </w:r>
      <w:r>
        <w:rPr>
          <w:w w:val="95"/>
        </w:rPr>
        <w:t>needed skills and competencies</w:t>
      </w:r>
      <w:r>
        <w:rPr>
          <w:spacing w:val="35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high-</w:t>
      </w:r>
      <w:r>
        <w:rPr>
          <w:w w:val="89"/>
        </w:rPr>
        <w:t> </w:t>
      </w:r>
      <w:r>
        <w:rPr>
          <w:w w:val="95"/>
        </w:rPr>
        <w:t>demand positions in a common</w:t>
      </w:r>
      <w:r>
        <w:rPr>
          <w:spacing w:val="-33"/>
          <w:w w:val="95"/>
        </w:rPr>
        <w:t> </w:t>
      </w:r>
      <w:r>
        <w:rPr>
          <w:w w:val="95"/>
        </w:rPr>
        <w:t>language, forecast</w:t>
      </w:r>
      <w:r>
        <w:rPr>
          <w:spacing w:val="-10"/>
          <w:w w:val="95"/>
        </w:rPr>
        <w:t> </w:t>
      </w:r>
      <w:r>
        <w:rPr>
          <w:w w:val="95"/>
        </w:rPr>
        <w:t>demand,</w:t>
      </w:r>
      <w:r>
        <w:rPr>
          <w:spacing w:val="-10"/>
          <w:w w:val="95"/>
        </w:rPr>
        <w:t> </w:t>
      </w:r>
      <w:r>
        <w:rPr>
          <w:w w:val="95"/>
        </w:rPr>
        <w:t>and</w:t>
      </w:r>
      <w:r>
        <w:rPr>
          <w:spacing w:val="-10"/>
          <w:w w:val="95"/>
        </w:rPr>
        <w:t> </w:t>
      </w:r>
      <w:r>
        <w:rPr>
          <w:w w:val="95"/>
        </w:rPr>
        <w:t>communicate</w:t>
      </w:r>
      <w:r>
        <w:rPr>
          <w:spacing w:val="-10"/>
          <w:w w:val="95"/>
        </w:rPr>
        <w:t> </w:t>
      </w:r>
      <w:r>
        <w:rPr>
          <w:w w:val="95"/>
        </w:rPr>
        <w:t>those </w:t>
      </w:r>
      <w:r>
        <w:rPr/>
        <w:t>needs to training</w:t>
      </w:r>
      <w:r>
        <w:rPr>
          <w:spacing w:val="-5"/>
        </w:rPr>
        <w:t> </w:t>
      </w:r>
      <w:r>
        <w:rPr/>
        <w:t>providers.</w:t>
      </w:r>
    </w:p>
    <w:p>
      <w:pPr>
        <w:pStyle w:val="BodyText"/>
        <w:spacing w:before="8"/>
        <w:rPr>
          <w:sz w:val="24"/>
        </w:rPr>
      </w:pPr>
    </w:p>
    <w:p>
      <w:pPr>
        <w:pStyle w:val="Heading6"/>
        <w:spacing w:line="261" w:lineRule="auto"/>
        <w:ind w:right="41"/>
        <w:jc w:val="both"/>
      </w:pPr>
      <w:r>
        <w:rPr/>
        <w:pict>
          <v:group style="position:absolute;margin-left:214.380997pt;margin-top:-1.847152pt;width:374.05pt;height:363.6pt;mso-position-horizontal-relative:page;mso-position-vertical-relative:paragraph;z-index:1240" coordorigin="4288,-37" coordsize="7481,7272">
            <v:rect style="position:absolute;left:4287;top:-37;width:7481;height:7272" filled="true" fillcolor="#000000" stroked="false">
              <v:fill opacity="16384f" type="solid"/>
            </v:rect>
            <v:shape style="position:absolute;left:4392;top:67;width:7128;height:6921" type="#_x0000_t202" filled="true" fillcolor="#00abd4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466" w:right="0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E5DB00"/>
                        <w:w w:val="115"/>
                        <w:sz w:val="28"/>
                      </w:rPr>
                      <w:t>kEy ConCLuSionS: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26" w:val="left" w:leader="none"/>
                      </w:tabs>
                      <w:spacing w:line="244" w:lineRule="auto" w:before="89"/>
                      <w:ind w:left="466" w:right="438" w:firstLine="0"/>
                      <w:jc w:val="both"/>
                      <w:rPr>
                        <w:rFonts w:ascii="Arial" w:hAnsi="Arial"/>
                        <w:color w:val="FFFFFF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sz w:val="24"/>
                      </w:rPr>
                      <w:t>The</w:t>
                    </w:r>
                    <w:r>
                      <w:rPr>
                        <w:rFonts w:ascii="Arial" w:hAnsi="Arial"/>
                        <w:color w:val="FFFFFF"/>
                        <w:spacing w:val="-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24"/>
                      </w:rPr>
                      <w:t>economic</w:t>
                    </w:r>
                    <w:r>
                      <w:rPr>
                        <w:rFonts w:ascii="Arial" w:hAnsi="Arial"/>
                        <w:color w:val="FFFFFF"/>
                        <w:spacing w:val="-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24"/>
                      </w:rPr>
                      <w:t>vitality</w:t>
                    </w:r>
                    <w:r>
                      <w:rPr>
                        <w:rFonts w:ascii="Arial" w:hAnsi="Arial"/>
                        <w:color w:val="FFFFFF"/>
                        <w:spacing w:val="-38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4"/>
                      </w:rPr>
                      <w:t>of</w:t>
                    </w:r>
                    <w:r>
                      <w:rPr>
                        <w:rFonts w:ascii="Century Gothic" w:hAnsi="Century Gothic"/>
                        <w:color w:val="FFFFFF"/>
                        <w:spacing w:val="-37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4"/>
                      </w:rPr>
                      <w:t>the</w:t>
                    </w:r>
                    <w:r>
                      <w:rPr>
                        <w:rFonts w:ascii="Century Gothic" w:hAnsi="Century Gothic"/>
                        <w:color w:val="FFFFFF"/>
                        <w:spacing w:val="-37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4"/>
                      </w:rPr>
                      <w:t>GLBR</w:t>
                    </w:r>
                    <w:r>
                      <w:rPr>
                        <w:rFonts w:ascii="Century Gothic" w:hAnsi="Century Gothic"/>
                        <w:color w:val="FFFFFF"/>
                        <w:spacing w:val="-37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4"/>
                      </w:rPr>
                      <w:t>depends</w:t>
                    </w:r>
                    <w:r>
                      <w:rPr>
                        <w:rFonts w:ascii="Century Gothic" w:hAnsi="Century Gothic"/>
                        <w:color w:val="FFFFFF"/>
                        <w:spacing w:val="-37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4"/>
                      </w:rPr>
                      <w:t>on</w:t>
                    </w:r>
                    <w:r>
                      <w:rPr>
                        <w:rFonts w:ascii="Century Gothic" w:hAnsi="Century Gothic"/>
                        <w:color w:val="FFFFFF"/>
                        <w:spacing w:val="-37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4"/>
                      </w:rPr>
                      <w:t>industries and jobs that require “STEM”</w:t>
                    </w:r>
                    <w:r>
                      <w:rPr>
                        <w:rFonts w:ascii="Century Gothic" w:hAnsi="Century Gothic"/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4"/>
                      </w:rPr>
                      <w:t>skills.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42" w:val="left" w:leader="none"/>
                      </w:tabs>
                      <w:spacing w:line="247" w:lineRule="auto" w:before="106"/>
                      <w:ind w:left="466" w:right="438" w:firstLine="0"/>
                      <w:jc w:val="both"/>
                      <w:rPr>
                        <w:rFonts w:ascii="Arial"/>
                        <w:color w:val="FFFFFF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z w:val="24"/>
                      </w:rPr>
                      <w:t>Businesses must speak a common language about the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specific skills they</w:t>
                    </w:r>
                    <w:r>
                      <w:rPr>
                        <w:rFonts w:ascii="Century Gothic"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require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48" w:val="left" w:leader="none"/>
                      </w:tabs>
                      <w:spacing w:line="244" w:lineRule="auto" w:before="87"/>
                      <w:ind w:left="466" w:right="443" w:firstLine="0"/>
                      <w:jc w:val="both"/>
                      <w:rPr>
                        <w:rFonts w:ascii="Century Gothic"/>
                        <w:color w:val="FFFFFF"/>
                        <w:sz w:val="24"/>
                      </w:rPr>
                    </w:pPr>
                    <w:r>
                      <w:rPr>
                        <w:rFonts w:ascii="Century Gothic"/>
                        <w:color w:val="FFFFFF"/>
                        <w:spacing w:val="-5"/>
                        <w:sz w:val="24"/>
                      </w:rPr>
                      <w:t>Education</w:t>
                    </w:r>
                    <w:r>
                      <w:rPr>
                        <w:rFonts w:ascii="Century Gothic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4"/>
                        <w:sz w:val="24"/>
                      </w:rPr>
                      <w:t>and</w:t>
                    </w:r>
                    <w:r>
                      <w:rPr>
                        <w:rFonts w:ascii="Century Gothic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5"/>
                        <w:sz w:val="24"/>
                      </w:rPr>
                      <w:t>training</w:t>
                    </w:r>
                    <w:r>
                      <w:rPr>
                        <w:rFonts w:ascii="Century Gothic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5"/>
                        <w:sz w:val="24"/>
                      </w:rPr>
                      <w:t>systems</w:t>
                    </w:r>
                    <w:r>
                      <w:rPr>
                        <w:rFonts w:ascii="Century Gothic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4"/>
                        <w:sz w:val="24"/>
                      </w:rPr>
                      <w:t>must</w:t>
                    </w:r>
                    <w:r>
                      <w:rPr>
                        <w:rFonts w:ascii="Century Gothic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5"/>
                        <w:sz w:val="24"/>
                      </w:rPr>
                      <w:t>produce</w:t>
                    </w:r>
                    <w:r>
                      <w:rPr>
                        <w:rFonts w:ascii="Century Gothic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4"/>
                        <w:sz w:val="24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5"/>
                        <w:sz w:val="24"/>
                      </w:rPr>
                      <w:t>STEM talent</w:t>
                    </w:r>
                    <w:r>
                      <w:rPr>
                        <w:rFonts w:ascii="Century Gothic"/>
                        <w:color w:val="FFFFFF"/>
                        <w:spacing w:val="-44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required</w:t>
                    </w:r>
                    <w:r>
                      <w:rPr>
                        <w:rFonts w:ascii="Century Gothic"/>
                        <w:color w:val="FFFFFF"/>
                        <w:spacing w:val="-42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to</w:t>
                    </w:r>
                    <w:r>
                      <w:rPr>
                        <w:rFonts w:ascii="Century Gothic"/>
                        <w:color w:val="FFFFFF"/>
                        <w:spacing w:val="-42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meet</w:t>
                    </w:r>
                    <w:r>
                      <w:rPr>
                        <w:rFonts w:ascii="Century Gothic"/>
                        <w:color w:val="FFFFFF"/>
                        <w:spacing w:val="-42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and</w:t>
                    </w:r>
                    <w:r>
                      <w:rPr>
                        <w:rFonts w:ascii="Century Gothic"/>
                        <w:color w:val="FFFFFF"/>
                        <w:spacing w:val="-42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sustain</w:t>
                    </w:r>
                    <w:r>
                      <w:rPr>
                        <w:rFonts w:ascii="Century Gothic"/>
                        <w:color w:val="FFFFFF"/>
                        <w:spacing w:val="-42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economic</w:t>
                    </w:r>
                    <w:r>
                      <w:rPr>
                        <w:rFonts w:ascii="Century Gothic"/>
                        <w:color w:val="FFFFFF"/>
                        <w:spacing w:val="-42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growth.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36" w:val="left" w:leader="none"/>
                      </w:tabs>
                      <w:spacing w:line="244" w:lineRule="auto" w:before="89"/>
                      <w:ind w:left="466" w:right="438" w:firstLine="0"/>
                      <w:jc w:val="both"/>
                      <w:rPr>
                        <w:rFonts w:ascii="Arial"/>
                        <w:color w:val="FFFFFF"/>
                        <w:sz w:val="24"/>
                      </w:rPr>
                    </w:pPr>
                    <w:r>
                      <w:rPr>
                        <w:rFonts w:ascii="Century Gothic"/>
                        <w:color w:val="FFFFFF"/>
                        <w:w w:val="105"/>
                        <w:sz w:val="24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3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105"/>
                        <w:sz w:val="24"/>
                      </w:rPr>
                      <w:t>GLBRA</w:t>
                    </w:r>
                    <w:r>
                      <w:rPr>
                        <w:rFonts w:ascii="Century Gothic"/>
                        <w:color w:val="FFFFFF"/>
                        <w:spacing w:val="-3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105"/>
                        <w:sz w:val="24"/>
                      </w:rPr>
                      <w:t>requires</w:t>
                    </w:r>
                    <w:r>
                      <w:rPr>
                        <w:rFonts w:ascii="Century Gothic"/>
                        <w:color w:val="FFFFFF"/>
                        <w:spacing w:val="-3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105"/>
                        <w:sz w:val="24"/>
                      </w:rPr>
                      <w:t>an</w:t>
                    </w:r>
                    <w:r>
                      <w:rPr>
                        <w:rFonts w:ascii="Century Gothic"/>
                        <w:color w:val="FFFFFF"/>
                        <w:spacing w:val="-3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105"/>
                        <w:sz w:val="24"/>
                      </w:rPr>
                      <w:t>effective</w:t>
                    </w:r>
                    <w:r>
                      <w:rPr>
                        <w:rFonts w:ascii="Century Gothic"/>
                        <w:color w:val="FFFFFF"/>
                        <w:spacing w:val="-3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105"/>
                        <w:sz w:val="24"/>
                      </w:rPr>
                      <w:t>STEM</w:t>
                    </w:r>
                    <w:r>
                      <w:rPr>
                        <w:rFonts w:ascii="Century Gothic"/>
                        <w:color w:val="FFFFFF"/>
                        <w:spacing w:val="-3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105"/>
                        <w:sz w:val="24"/>
                      </w:rPr>
                      <w:t>pipeline</w:t>
                    </w:r>
                    <w:r>
                      <w:rPr>
                        <w:rFonts w:ascii="Century Gothic"/>
                        <w:color w:val="FFFFFF"/>
                        <w:spacing w:val="-3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105"/>
                        <w:sz w:val="24"/>
                      </w:rPr>
                      <w:t>if</w:t>
                    </w:r>
                    <w:r>
                      <w:rPr>
                        <w:rFonts w:ascii="Century Gothic"/>
                        <w:color w:val="FFFFFF"/>
                        <w:spacing w:val="-3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105"/>
                        <w:sz w:val="24"/>
                      </w:rPr>
                      <w:t>it</w:t>
                    </w:r>
                    <w:r>
                      <w:rPr>
                        <w:rFonts w:ascii="Century Gothic"/>
                        <w:color w:val="FFFFFF"/>
                        <w:spacing w:val="-3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105"/>
                        <w:sz w:val="24"/>
                      </w:rPr>
                      <w:t>is to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105"/>
                        <w:sz w:val="24"/>
                      </w:rPr>
                      <w:t>retain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105"/>
                        <w:sz w:val="24"/>
                      </w:rPr>
                      <w:t>existing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105"/>
                        <w:sz w:val="24"/>
                      </w:rPr>
                      <w:t>jobs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105"/>
                        <w:sz w:val="24"/>
                      </w:rPr>
                      <w:t>and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105"/>
                        <w:sz w:val="24"/>
                      </w:rPr>
                      <w:t>attract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105"/>
                        <w:sz w:val="24"/>
                      </w:rPr>
                      <w:t>new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105"/>
                        <w:sz w:val="24"/>
                      </w:rPr>
                      <w:t>businesses.</w:t>
                    </w:r>
                  </w:p>
                  <w:p>
                    <w:pPr>
                      <w:spacing w:line="240" w:lineRule="auto" w:before="4"/>
                      <w:rPr>
                        <w:sz w:val="26"/>
                      </w:rPr>
                    </w:pPr>
                  </w:p>
                  <w:p>
                    <w:pPr>
                      <w:spacing w:line="244" w:lineRule="auto" w:before="1"/>
                      <w:ind w:left="466" w:right="438" w:firstLine="0"/>
                      <w:jc w:val="both"/>
                      <w:rPr>
                        <w:rFonts w:ascii="Century Gothic" w:hAnsi="Century Gothic"/>
                        <w:sz w:val="24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spacing w:val="5"/>
                        <w:w w:val="90"/>
                        <w:sz w:val="24"/>
                      </w:rPr>
                      <w:t>Inordertobuildandsustainthe </w:t>
                    </w:r>
                    <w:r>
                      <w:rPr>
                        <w:rFonts w:ascii="Century Gothic" w:hAnsi="Century Gothic"/>
                        <w:color w:val="FFFFFF"/>
                        <w:spacing w:val="2"/>
                        <w:w w:val="90"/>
                        <w:sz w:val="24"/>
                      </w:rPr>
                      <w:t>GLBRSTEM </w:t>
                    </w:r>
                    <w:r>
                      <w:rPr>
                        <w:rFonts w:ascii="Century Gothic" w:hAnsi="Century Gothic"/>
                        <w:color w:val="FFFFFF"/>
                        <w:spacing w:val="-5"/>
                        <w:w w:val="90"/>
                        <w:sz w:val="24"/>
                      </w:rPr>
                      <w:t>Talent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Pipeline, the 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w w:val="90"/>
                        <w:sz w:val="24"/>
                      </w:rPr>
                      <w:t>STEM</w:t>
                    </w:r>
                    <w:r>
                      <w:rPr>
                        <w:rFonts w:ascii="Century Gothic" w:hAnsi="Century Gothic"/>
                        <w:color w:val="FFFFFF"/>
                        <w:spacing w:val="-15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7"/>
                        <w:w w:val="90"/>
                        <w:sz w:val="24"/>
                      </w:rPr>
                      <w:t>Impact</w:t>
                    </w:r>
                    <w:r>
                      <w:rPr>
                        <w:rFonts w:ascii="Century Gothic" w:hAnsi="Century Gothic"/>
                        <w:color w:val="FFFFFF"/>
                        <w:spacing w:val="-15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8"/>
                        <w:w w:val="90"/>
                        <w:sz w:val="24"/>
                      </w:rPr>
                      <w:t>Initiative</w:t>
                    </w:r>
                    <w:r>
                      <w:rPr>
                        <w:rFonts w:ascii="Century Gothic" w:hAnsi="Century Gothic"/>
                        <w:color w:val="FFFFFF"/>
                        <w:spacing w:val="-15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7"/>
                        <w:w w:val="90"/>
                        <w:sz w:val="24"/>
                      </w:rPr>
                      <w:t>needs</w:t>
                    </w:r>
                    <w:r>
                      <w:rPr>
                        <w:rFonts w:ascii="Century Gothic" w:hAnsi="Century Gothic"/>
                        <w:color w:val="FFFFFF"/>
                        <w:spacing w:val="-15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4"/>
                      </w:rPr>
                      <w:t>to</w:t>
                    </w:r>
                    <w:r>
                      <w:rPr>
                        <w:rFonts w:ascii="Century Gothic" w:hAnsi="Century Gothic"/>
                        <w:color w:val="FFFFFF"/>
                        <w:spacing w:val="-15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w w:val="90"/>
                        <w:sz w:val="24"/>
                      </w:rPr>
                      <w:t>work</w:t>
                    </w:r>
                    <w:r>
                      <w:rPr>
                        <w:rFonts w:ascii="Century Gothic" w:hAnsi="Century Gothic"/>
                        <w:color w:val="FFFFFF"/>
                        <w:spacing w:val="-15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8"/>
                        <w:w w:val="90"/>
                        <w:sz w:val="24"/>
                      </w:rPr>
                      <w:t>across</w:t>
                    </w:r>
                    <w:r>
                      <w:rPr>
                        <w:rFonts w:ascii="Century Gothic" w:hAnsi="Century Gothic"/>
                        <w:color w:val="FFFFFF"/>
                        <w:spacing w:val="-15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8"/>
                        <w:w w:val="90"/>
                        <w:sz w:val="24"/>
                      </w:rPr>
                      <w:t>business,</w:t>
                    </w:r>
                    <w:r>
                      <w:rPr>
                        <w:rFonts w:ascii="Century Gothic" w:hAnsi="Century Gothic"/>
                        <w:color w:val="FFFFFF"/>
                        <w:spacing w:val="-15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8"/>
                        <w:w w:val="90"/>
                        <w:sz w:val="24"/>
                      </w:rPr>
                      <w:t>education, </w:t>
                    </w:r>
                    <w:r>
                      <w:rPr>
                        <w:rFonts w:ascii="Century Gothic" w:hAnsi="Century Gothic"/>
                        <w:color w:val="FFFFFF"/>
                        <w:sz w:val="24"/>
                      </w:rPr>
                      <w:t>and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3"/>
                        <w:sz w:val="24"/>
                      </w:rPr>
                      <w:t>training.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4"/>
                      </w:rPr>
                      <w:t>The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3"/>
                        <w:sz w:val="24"/>
                      </w:rPr>
                      <w:t>GLBR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3"/>
                        <w:sz w:val="24"/>
                      </w:rPr>
                      <w:t>will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3"/>
                        <w:sz w:val="24"/>
                      </w:rPr>
                      <w:t>also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3"/>
                        <w:sz w:val="24"/>
                      </w:rPr>
                      <w:t>need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4"/>
                      </w:rPr>
                      <w:t>to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3"/>
                        <w:sz w:val="24"/>
                      </w:rPr>
                      <w:t>establish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4"/>
                      </w:rPr>
                      <w:t>a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sz w:val="24"/>
                      </w:rPr>
                      <w:t>strong </w:t>
                    </w:r>
                    <w:r>
                      <w:rPr>
                        <w:rFonts w:ascii="Century Gothic" w:hAnsi="Century Gothic"/>
                        <w:color w:val="FFFFFF"/>
                        <w:spacing w:val="-8"/>
                        <w:w w:val="90"/>
                        <w:sz w:val="24"/>
                      </w:rPr>
                      <w:t>regional</w:t>
                    </w:r>
                    <w:r>
                      <w:rPr>
                        <w:rFonts w:ascii="Century Gothic" w:hAnsi="Century Gothic"/>
                        <w:color w:val="FFFFFF"/>
                        <w:spacing w:val="-1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8"/>
                        <w:w w:val="90"/>
                        <w:sz w:val="24"/>
                      </w:rPr>
                      <w:t>infrastructure</w:t>
                    </w:r>
                    <w:r>
                      <w:rPr>
                        <w:rFonts w:ascii="Century Gothic" w:hAnsi="Century Gothic"/>
                        <w:color w:val="FFFFFF"/>
                        <w:spacing w:val="-1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4"/>
                      </w:rPr>
                      <w:t>to</w:t>
                    </w:r>
                    <w:r>
                      <w:rPr>
                        <w:rFonts w:ascii="Century Gothic" w:hAnsi="Century Gothic"/>
                        <w:color w:val="FFFFFF"/>
                        <w:spacing w:val="-1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7"/>
                        <w:w w:val="90"/>
                        <w:sz w:val="24"/>
                      </w:rPr>
                      <w:t>support</w:t>
                    </w:r>
                    <w:r>
                      <w:rPr>
                        <w:rFonts w:ascii="Century Gothic" w:hAnsi="Century Gothic"/>
                        <w:color w:val="FFFFFF"/>
                        <w:spacing w:val="-1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w w:val="90"/>
                        <w:sz w:val="24"/>
                      </w:rPr>
                      <w:t>the</w:t>
                    </w:r>
                    <w:r>
                      <w:rPr>
                        <w:rFonts w:ascii="Century Gothic" w:hAnsi="Century Gothic"/>
                        <w:color w:val="FFFFFF"/>
                        <w:spacing w:val="-1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8"/>
                        <w:w w:val="90"/>
                        <w:sz w:val="24"/>
                      </w:rPr>
                      <w:t>execution</w:t>
                    </w:r>
                    <w:r>
                      <w:rPr>
                        <w:rFonts w:ascii="Century Gothic" w:hAnsi="Century Gothic"/>
                        <w:color w:val="FFFFFF"/>
                        <w:spacing w:val="-1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4"/>
                      </w:rPr>
                      <w:t>of</w:t>
                    </w:r>
                    <w:r>
                      <w:rPr>
                        <w:rFonts w:ascii="Century Gothic" w:hAnsi="Century Gothic"/>
                        <w:color w:val="FFFFFF"/>
                        <w:spacing w:val="-1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a</w:t>
                    </w:r>
                    <w:r>
                      <w:rPr>
                        <w:rFonts w:ascii="Century Gothic" w:hAnsi="Century Gothic"/>
                        <w:color w:val="FFFFFF"/>
                        <w:spacing w:val="-1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8"/>
                        <w:w w:val="90"/>
                        <w:sz w:val="24"/>
                      </w:rPr>
                      <w:t>community-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led plan. Effective change will require a community-driven,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4"/>
                      </w:rPr>
                      <w:t>collective </w:t>
                    </w:r>
                    <w:r>
                      <w:rPr>
                        <w:rFonts w:ascii="Century Gothic" w:hAnsi="Century Gothic"/>
                        <w:color w:val="FFFFFF"/>
                        <w:spacing w:val="-3"/>
                        <w:w w:val="95"/>
                        <w:sz w:val="24"/>
                      </w:rPr>
                      <w:t>impact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4"/>
                      </w:rPr>
                      <w:t>effort in which all types of</w:t>
                    </w:r>
                    <w:r>
                      <w:rPr>
                        <w:rFonts w:ascii="Century Gothic" w:hAnsi="Century Gothic"/>
                        <w:color w:val="FFFFFF"/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4"/>
                      </w:rPr>
                      <w:t>stakeholders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participate.</w:t>
                    </w:r>
                    <w:r>
                      <w:rPr>
                        <w:rFonts w:ascii="Century Gothic" w:hAnsi="Century Gothic"/>
                        <w:color w:val="FFFFFF"/>
                        <w:spacing w:val="-1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Building</w:t>
                    </w:r>
                    <w:r>
                      <w:rPr>
                        <w:rFonts w:ascii="Century Gothic" w:hAnsi="Century Gothic"/>
                        <w:color w:val="FFFFFF"/>
                        <w:spacing w:val="-1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the</w:t>
                    </w:r>
                    <w:r>
                      <w:rPr>
                        <w:rFonts w:ascii="Century Gothic" w:hAnsi="Century Gothic"/>
                        <w:color w:val="FFFFFF"/>
                        <w:spacing w:val="-1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STEM</w:t>
                    </w:r>
                    <w:r>
                      <w:rPr>
                        <w:rFonts w:ascii="Century Gothic" w:hAnsi="Century Gothic"/>
                        <w:color w:val="FFFFFF"/>
                        <w:spacing w:val="-1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talent</w:t>
                    </w:r>
                    <w:r>
                      <w:rPr>
                        <w:rFonts w:ascii="Century Gothic" w:hAnsi="Century Gothic"/>
                        <w:color w:val="FFFFFF"/>
                        <w:spacing w:val="-1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pipeline</w:t>
                    </w:r>
                    <w:r>
                      <w:rPr>
                        <w:rFonts w:ascii="Century Gothic" w:hAnsi="Century Gothic"/>
                        <w:color w:val="FFFFFF"/>
                        <w:spacing w:val="-1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will</w:t>
                    </w:r>
                    <w:r>
                      <w:rPr>
                        <w:rFonts w:ascii="Century Gothic" w:hAnsi="Century Gothic"/>
                        <w:color w:val="FFFFFF"/>
                        <w:spacing w:val="-1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not</w:t>
                    </w:r>
                    <w:r>
                      <w:rPr>
                        <w:rFonts w:ascii="Century Gothic" w:hAnsi="Century Gothic"/>
                        <w:color w:val="FFFFFF"/>
                        <w:spacing w:val="-1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happen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4"/>
                      </w:rPr>
                      <w:t>overnight.</w:t>
                    </w:r>
                    <w:r>
                      <w:rPr>
                        <w:rFonts w:ascii="Century Gothic" w:hAnsi="Century Gothic"/>
                        <w:color w:val="FFFFFF"/>
                        <w:spacing w:val="-3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4"/>
                      </w:rPr>
                      <w:t>This</w:t>
                    </w:r>
                    <w:r>
                      <w:rPr>
                        <w:rFonts w:ascii="Century Gothic" w:hAnsi="Century Gothic"/>
                        <w:color w:val="FFFFFF"/>
                        <w:spacing w:val="-3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4"/>
                      </w:rPr>
                      <w:t>is</w:t>
                    </w:r>
                    <w:r>
                      <w:rPr>
                        <w:rFonts w:ascii="Century Gothic" w:hAnsi="Century Gothic"/>
                        <w:color w:val="FFFFFF"/>
                        <w:spacing w:val="-3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4"/>
                      </w:rPr>
                      <w:t>a</w:t>
                    </w:r>
                    <w:r>
                      <w:rPr>
                        <w:rFonts w:ascii="Century Gothic" w:hAnsi="Century Gothic"/>
                        <w:color w:val="FFFFFF"/>
                        <w:spacing w:val="-3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4"/>
                      </w:rPr>
                      <w:t>long-term</w:t>
                    </w:r>
                    <w:r>
                      <w:rPr>
                        <w:rFonts w:ascii="Century Gothic" w:hAnsi="Century Gothic"/>
                        <w:color w:val="FFFFFF"/>
                        <w:spacing w:val="-3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4"/>
                      </w:rPr>
                      <w:t>investment</w:t>
                    </w:r>
                    <w:r>
                      <w:rPr>
                        <w:rFonts w:ascii="Century Gothic" w:hAnsi="Century Gothic"/>
                        <w:color w:val="FFFFFF"/>
                        <w:spacing w:val="-3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4"/>
                      </w:rPr>
                      <w:t>for</w:t>
                    </w:r>
                    <w:r>
                      <w:rPr>
                        <w:rFonts w:ascii="Century Gothic" w:hAnsi="Century Gothic"/>
                        <w:color w:val="FFFFFF"/>
                        <w:spacing w:val="-3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4"/>
                      </w:rPr>
                      <w:t>the</w:t>
                    </w:r>
                    <w:r>
                      <w:rPr>
                        <w:rFonts w:ascii="Century Gothic" w:hAnsi="Century Gothic"/>
                        <w:color w:val="FFFFFF"/>
                        <w:spacing w:val="-3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4"/>
                      </w:rPr>
                      <w:t>region—but </w:t>
                    </w:r>
                    <w:r>
                      <w:rPr>
                        <w:rFonts w:ascii="Century Gothic" w:hAnsi="Century Gothic"/>
                        <w:color w:val="FFFFFF"/>
                        <w:sz w:val="24"/>
                      </w:rPr>
                      <w:t>with the promise of great</w:t>
                    </w:r>
                    <w:r>
                      <w:rPr>
                        <w:rFonts w:ascii="Century Gothic" w:hAnsi="Century Gothic"/>
                        <w:color w:val="FFFFFF"/>
                        <w:spacing w:val="-42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4"/>
                      </w:rPr>
                      <w:t>returns.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34A844"/>
        </w:rPr>
        <w:t>Powered by Career and College Ready Students</w:t>
      </w:r>
    </w:p>
    <w:p>
      <w:pPr>
        <w:pStyle w:val="BodyText"/>
        <w:spacing w:line="273" w:lineRule="auto" w:before="90"/>
        <w:ind w:left="720"/>
        <w:jc w:val="both"/>
      </w:pPr>
      <w:r>
        <w:rPr>
          <w:w w:val="90"/>
        </w:rPr>
        <w:t>A</w:t>
      </w:r>
      <w:r>
        <w:rPr>
          <w:spacing w:val="-24"/>
          <w:w w:val="90"/>
        </w:rPr>
        <w:t> </w:t>
      </w:r>
      <w:r>
        <w:rPr>
          <w:spacing w:val="-6"/>
          <w:w w:val="90"/>
        </w:rPr>
        <w:t>high-performing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STEM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region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is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one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in</w:t>
      </w:r>
      <w:r>
        <w:rPr>
          <w:spacing w:val="-24"/>
          <w:w w:val="90"/>
        </w:rPr>
        <w:t> </w:t>
      </w:r>
      <w:r>
        <w:rPr>
          <w:spacing w:val="-6"/>
          <w:w w:val="90"/>
        </w:rPr>
        <w:t>which </w:t>
      </w:r>
      <w:r>
        <w:rPr>
          <w:w w:val="90"/>
        </w:rPr>
        <w:t>students</w:t>
      </w:r>
      <w:r>
        <w:rPr>
          <w:spacing w:val="-9"/>
          <w:w w:val="90"/>
        </w:rPr>
        <w:t> </w:t>
      </w:r>
      <w:r>
        <w:rPr>
          <w:w w:val="90"/>
        </w:rPr>
        <w:t>are</w:t>
      </w:r>
      <w:r>
        <w:rPr>
          <w:spacing w:val="-9"/>
          <w:w w:val="90"/>
        </w:rPr>
        <w:t> </w:t>
      </w:r>
      <w:r>
        <w:rPr>
          <w:w w:val="90"/>
        </w:rPr>
        <w:t>prepared</w:t>
      </w:r>
      <w:r>
        <w:rPr>
          <w:spacing w:val="-9"/>
          <w:w w:val="90"/>
        </w:rPr>
        <w:t> </w:t>
      </w:r>
      <w:r>
        <w:rPr>
          <w:w w:val="90"/>
        </w:rPr>
        <w:t>with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foundational </w:t>
      </w:r>
      <w:r>
        <w:rPr/>
        <w:t>STEM</w:t>
      </w:r>
      <w:r>
        <w:rPr>
          <w:spacing w:val="-9"/>
        </w:rPr>
        <w:t> </w:t>
      </w:r>
      <w:r>
        <w:rPr/>
        <w:t>skills</w:t>
      </w:r>
      <w:r>
        <w:rPr>
          <w:spacing w:val="-9"/>
        </w:rPr>
        <w:t> </w:t>
      </w:r>
      <w:r>
        <w:rPr/>
        <w:t>required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successful</w:t>
      </w:r>
      <w:r>
        <w:rPr>
          <w:spacing w:val="-9"/>
        </w:rPr>
        <w:t> </w:t>
      </w:r>
      <w:r>
        <w:rPr/>
        <w:t>in </w:t>
      </w:r>
      <w:r>
        <w:rPr>
          <w:w w:val="95"/>
        </w:rPr>
        <w:t>college and in their careers. In the</w:t>
      </w:r>
      <w:r>
        <w:rPr>
          <w:spacing w:val="-3"/>
          <w:w w:val="95"/>
        </w:rPr>
        <w:t> </w:t>
      </w:r>
      <w:r>
        <w:rPr>
          <w:w w:val="95"/>
        </w:rPr>
        <w:t>GLBR, </w:t>
      </w:r>
      <w:r>
        <w:rPr>
          <w:w w:val="90"/>
        </w:rPr>
        <w:t>student achievement in STEM subjects lags </w:t>
      </w:r>
      <w:r>
        <w:rPr/>
        <w:t>behind peer communities in</w:t>
      </w:r>
      <w:r>
        <w:rPr>
          <w:spacing w:val="46"/>
        </w:rPr>
        <w:t> </w:t>
      </w:r>
      <w:r>
        <w:rPr/>
        <w:t>the</w:t>
      </w:r>
      <w:r>
        <w:rPr>
          <w:spacing w:val="22"/>
        </w:rPr>
        <w:t> </w:t>
      </w:r>
      <w:r>
        <w:rPr/>
        <w:t>state,</w:t>
      </w:r>
      <w:r>
        <w:rPr>
          <w:w w:val="87"/>
        </w:rPr>
        <w:t> </w:t>
      </w:r>
      <w:r>
        <w:rPr>
          <w:w w:val="95"/>
        </w:rPr>
        <w:t>around the country and indeed the</w:t>
      </w:r>
      <w:r>
        <w:rPr>
          <w:spacing w:val="-34"/>
          <w:w w:val="95"/>
        </w:rPr>
        <w:t> </w:t>
      </w:r>
      <w:r>
        <w:rPr>
          <w:w w:val="95"/>
        </w:rPr>
        <w:t>world. </w:t>
      </w:r>
      <w:r>
        <w:rPr/>
        <w:t>This</w:t>
      </w:r>
      <w:r>
        <w:rPr>
          <w:spacing w:val="-18"/>
        </w:rPr>
        <w:t> </w:t>
      </w:r>
      <w:r>
        <w:rPr/>
        <w:t>is</w:t>
      </w:r>
      <w:r>
        <w:rPr>
          <w:spacing w:val="-18"/>
        </w:rPr>
        <w:t> </w:t>
      </w:r>
      <w:r>
        <w:rPr/>
        <w:t>partially</w:t>
      </w:r>
      <w:r>
        <w:rPr>
          <w:spacing w:val="-18"/>
        </w:rPr>
        <w:t> </w:t>
      </w:r>
      <w:r>
        <w:rPr/>
        <w:t>due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limited</w:t>
      </w:r>
      <w:r>
        <w:rPr>
          <w:spacing w:val="-18"/>
        </w:rPr>
        <w:t> </w:t>
      </w:r>
      <w:r>
        <w:rPr/>
        <w:t>STEM </w:t>
      </w:r>
      <w:r>
        <w:rPr>
          <w:spacing w:val="-6"/>
          <w:w w:val="90"/>
        </w:rPr>
        <w:t>professional development available </w:t>
      </w:r>
      <w:r>
        <w:rPr>
          <w:spacing w:val="-3"/>
          <w:w w:val="90"/>
        </w:rPr>
        <w:t>in </w:t>
      </w:r>
      <w:r>
        <w:rPr>
          <w:spacing w:val="-6"/>
          <w:w w:val="90"/>
        </w:rPr>
        <w:t>schools </w:t>
      </w:r>
      <w:r>
        <w:rPr>
          <w:spacing w:val="-4"/>
          <w:w w:val="95"/>
        </w:rPr>
        <w:t>for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existing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teachers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and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within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the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programs </w:t>
      </w:r>
      <w:r>
        <w:rPr/>
        <w:t>that prepare new ones, constraints on programming and curricula</w:t>
      </w:r>
      <w:r>
        <w:rPr>
          <w:spacing w:val="16"/>
        </w:rPr>
        <w:t> </w:t>
      </w:r>
      <w:r>
        <w:rPr/>
        <w:t>that</w:t>
      </w:r>
      <w:r>
        <w:rPr>
          <w:spacing w:val="20"/>
        </w:rPr>
        <w:t> </w:t>
      </w:r>
      <w:r>
        <w:rPr/>
        <w:t>teach</w:t>
      </w:r>
      <w:r>
        <w:rPr>
          <w:w w:val="91"/>
        </w:rPr>
        <w:t> </w:t>
      </w:r>
      <w:r>
        <w:rPr>
          <w:w w:val="90"/>
        </w:rPr>
        <w:t>STEM skills effectively, and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2"/>
          <w:w w:val="90"/>
        </w:rPr>
        <w:t> </w:t>
      </w:r>
      <w:r>
        <w:rPr>
          <w:w w:val="90"/>
        </w:rPr>
        <w:t>misalignment</w:t>
      </w:r>
      <w:r>
        <w:rPr>
          <w:w w:val="87"/>
        </w:rPr>
        <w:t> </w:t>
      </w:r>
      <w:r>
        <w:rPr>
          <w:w w:val="90"/>
        </w:rPr>
        <w:t>among</w:t>
      </w:r>
      <w:r>
        <w:rPr>
          <w:spacing w:val="-17"/>
          <w:w w:val="90"/>
        </w:rPr>
        <w:t> </w:t>
      </w:r>
      <w:r>
        <w:rPr>
          <w:w w:val="90"/>
        </w:rPr>
        <w:t>educators</w:t>
      </w:r>
      <w:r>
        <w:rPr>
          <w:spacing w:val="-17"/>
          <w:w w:val="90"/>
        </w:rPr>
        <w:t> </w:t>
      </w:r>
      <w:r>
        <w:rPr>
          <w:w w:val="90"/>
        </w:rPr>
        <w:t>of</w:t>
      </w:r>
      <w:r>
        <w:rPr>
          <w:spacing w:val="-17"/>
          <w:w w:val="90"/>
        </w:rPr>
        <w:t> </w:t>
      </w:r>
      <w:r>
        <w:rPr>
          <w:w w:val="90"/>
        </w:rPr>
        <w:t>the</w:t>
      </w:r>
      <w:r>
        <w:rPr>
          <w:spacing w:val="-17"/>
          <w:w w:val="90"/>
        </w:rPr>
        <w:t> </w:t>
      </w:r>
      <w:r>
        <w:rPr>
          <w:w w:val="90"/>
        </w:rPr>
        <w:t>importance</w:t>
      </w:r>
      <w:r>
        <w:rPr>
          <w:spacing w:val="-17"/>
          <w:w w:val="90"/>
        </w:rPr>
        <w:t> </w:t>
      </w:r>
      <w:r>
        <w:rPr>
          <w:w w:val="90"/>
        </w:rPr>
        <w:t>of</w:t>
      </w:r>
      <w:r>
        <w:rPr>
          <w:spacing w:val="-17"/>
          <w:w w:val="90"/>
        </w:rPr>
        <w:t> </w:t>
      </w:r>
      <w:r>
        <w:rPr>
          <w:w w:val="90"/>
        </w:rPr>
        <w:t>STEM</w:t>
      </w:r>
      <w:r>
        <w:rPr>
          <w:w w:val="82"/>
        </w:rPr>
        <w:t> </w:t>
      </w:r>
      <w:r>
        <w:rPr/>
        <w:t>education</w:t>
      </w:r>
      <w:r>
        <w:rPr>
          <w:spacing w:val="-24"/>
        </w:rPr>
        <w:t> </w:t>
      </w:r>
      <w:r>
        <w:rPr/>
        <w:t>to</w:t>
      </w:r>
      <w:r>
        <w:rPr>
          <w:spacing w:val="-24"/>
        </w:rPr>
        <w:t> </w:t>
      </w:r>
      <w:r>
        <w:rPr/>
        <w:t>the</w:t>
      </w:r>
      <w:r>
        <w:rPr>
          <w:spacing w:val="-24"/>
        </w:rPr>
        <w:t> </w:t>
      </w:r>
      <w:r>
        <w:rPr/>
        <w:t>region.</w:t>
      </w:r>
      <w:r>
        <w:rPr>
          <w:spacing w:val="-24"/>
        </w:rPr>
        <w:t> </w:t>
      </w:r>
      <w:r>
        <w:rPr/>
        <w:t>In</w:t>
      </w:r>
      <w:r>
        <w:rPr>
          <w:spacing w:val="-24"/>
        </w:rPr>
        <w:t> </w:t>
      </w:r>
      <w:r>
        <w:rPr/>
        <w:t>order</w:t>
      </w:r>
      <w:r>
        <w:rPr>
          <w:spacing w:val="-24"/>
        </w:rPr>
        <w:t> </w:t>
      </w:r>
      <w:r>
        <w:rPr/>
        <w:t>to</w:t>
      </w:r>
      <w:r>
        <w:rPr>
          <w:spacing w:val="-24"/>
        </w:rPr>
        <w:t> </w:t>
      </w:r>
      <w:r>
        <w:rPr/>
        <w:t>move</w:t>
      </w:r>
      <w:r>
        <w:rPr>
          <w:w w:val="90"/>
        </w:rPr>
        <w:t> </w:t>
      </w:r>
      <w:r>
        <w:rPr>
          <w:spacing w:val="-6"/>
          <w:w w:val="90"/>
        </w:rPr>
        <w:t>towards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being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high-performing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STEM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region, </w:t>
      </w:r>
      <w:r>
        <w:rPr/>
        <w:t>the GLBR must focus on improving the </w:t>
      </w:r>
      <w:r>
        <w:rPr>
          <w:w w:val="95"/>
        </w:rPr>
        <w:t>math proficiencies of all</w:t>
      </w:r>
      <w:r>
        <w:rPr>
          <w:spacing w:val="-33"/>
          <w:w w:val="95"/>
        </w:rPr>
        <w:t> </w:t>
      </w:r>
      <w:r>
        <w:rPr>
          <w:w w:val="95"/>
        </w:rPr>
        <w:t>students</w:t>
      </w:r>
      <w:r>
        <w:rPr>
          <w:spacing w:val="-9"/>
          <w:w w:val="95"/>
        </w:rPr>
        <w:t> </w:t>
      </w:r>
      <w:r>
        <w:rPr>
          <w:w w:val="95"/>
        </w:rPr>
        <w:t>through</w:t>
      </w:r>
      <w:r>
        <w:rPr>
          <w:w w:val="90"/>
        </w:rPr>
        <w:t> </w:t>
      </w:r>
      <w:r>
        <w:rPr/>
        <w:t>the use of evidence-based pedagogy, </w:t>
      </w:r>
      <w:r>
        <w:rPr>
          <w:w w:val="95"/>
        </w:rPr>
        <w:t>programming, and</w:t>
      </w:r>
      <w:r>
        <w:rPr>
          <w:spacing w:val="-1"/>
          <w:w w:val="95"/>
        </w:rPr>
        <w:t> </w:t>
      </w:r>
      <w:r>
        <w:rPr>
          <w:w w:val="95"/>
        </w:rPr>
        <w:t>professional</w:t>
      </w:r>
      <w:r>
        <w:rPr>
          <w:spacing w:val="21"/>
          <w:w w:val="95"/>
        </w:rPr>
        <w:t> </w:t>
      </w:r>
      <w:r>
        <w:rPr>
          <w:w w:val="95"/>
        </w:rPr>
        <w:t>learning</w:t>
      </w:r>
      <w:r>
        <w:rPr>
          <w:w w:val="88"/>
        </w:rPr>
        <w:t> </w:t>
      </w:r>
      <w:r>
        <w:rPr>
          <w:spacing w:val="-4"/>
          <w:w w:val="90"/>
        </w:rPr>
        <w:t>opportunities. Additional support </w:t>
      </w:r>
      <w:r>
        <w:rPr>
          <w:spacing w:val="-3"/>
          <w:w w:val="90"/>
        </w:rPr>
        <w:t>must </w:t>
      </w:r>
      <w:r>
        <w:rPr>
          <w:spacing w:val="-4"/>
          <w:w w:val="90"/>
        </w:rPr>
        <w:t>come </w:t>
      </w:r>
      <w:r>
        <w:rPr>
          <w:w w:val="95"/>
        </w:rPr>
        <w:t>from the incorporation</w:t>
      </w:r>
      <w:r>
        <w:rPr>
          <w:spacing w:val="0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STEM-aligned</w:t>
      </w:r>
      <w:r>
        <w:rPr>
          <w:w w:val="86"/>
        </w:rPr>
        <w:t> </w:t>
      </w:r>
      <w:r>
        <w:rPr>
          <w:w w:val="90"/>
        </w:rPr>
        <w:t>programming that drives</w:t>
      </w:r>
      <w:r>
        <w:rPr>
          <w:spacing w:val="7"/>
          <w:w w:val="90"/>
        </w:rPr>
        <w:t> </w:t>
      </w:r>
      <w:r>
        <w:rPr>
          <w:w w:val="90"/>
        </w:rPr>
        <w:t>increased</w:t>
      </w:r>
      <w:r>
        <w:rPr>
          <w:spacing w:val="1"/>
          <w:w w:val="90"/>
        </w:rPr>
        <w:t> </w:t>
      </w:r>
      <w:r>
        <w:rPr>
          <w:w w:val="90"/>
        </w:rPr>
        <w:t>interest</w:t>
      </w:r>
      <w:r>
        <w:rPr>
          <w:w w:val="87"/>
        </w:rPr>
        <w:t> </w:t>
      </w:r>
      <w:r>
        <w:rPr>
          <w:spacing w:val="-3"/>
          <w:w w:val="90"/>
        </w:rPr>
        <w:t>in </w:t>
      </w:r>
      <w:r>
        <w:rPr>
          <w:spacing w:val="-5"/>
          <w:w w:val="90"/>
        </w:rPr>
        <w:t>STEM </w:t>
      </w:r>
      <w:r>
        <w:rPr>
          <w:spacing w:val="-6"/>
          <w:w w:val="90"/>
        </w:rPr>
        <w:t>subjects, especially </w:t>
      </w:r>
      <w:r>
        <w:rPr>
          <w:spacing w:val="-5"/>
          <w:w w:val="90"/>
        </w:rPr>
        <w:t>math </w:t>
      </w:r>
      <w:r>
        <w:rPr>
          <w:spacing w:val="-4"/>
          <w:w w:val="90"/>
        </w:rPr>
        <w:t>and</w:t>
      </w:r>
      <w:r>
        <w:rPr>
          <w:spacing w:val="-27"/>
          <w:w w:val="90"/>
        </w:rPr>
        <w:t> </w:t>
      </w:r>
      <w:r>
        <w:rPr>
          <w:spacing w:val="-6"/>
          <w:w w:val="90"/>
        </w:rPr>
        <w:t>science, </w:t>
      </w:r>
      <w:r>
        <w:rPr/>
        <w:t>both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classroom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beyond</w:t>
      </w:r>
      <w:r>
        <w:rPr>
          <w:spacing w:val="-11"/>
        </w:rPr>
        <w:t> </w:t>
      </w:r>
      <w:r>
        <w:rPr/>
        <w:t>it.</w:t>
      </w:r>
    </w:p>
    <w:p>
      <w:pPr>
        <w:pStyle w:val="Heading6"/>
        <w:spacing w:line="261" w:lineRule="auto" w:before="83"/>
        <w:ind w:left="175" w:right="561"/>
        <w:jc w:val="both"/>
      </w:pPr>
      <w:r>
        <w:rPr/>
        <w:br w:type="column"/>
      </w:r>
      <w:r>
        <w:rPr>
          <w:color w:val="34A844"/>
          <w:w w:val="206"/>
        </w:rPr>
        <w:t>f</w:t>
      </w:r>
      <w:r>
        <w:rPr>
          <w:color w:val="34A844"/>
          <w:w w:val="102"/>
        </w:rPr>
        <w:t>ocused</w:t>
      </w:r>
      <w:r>
        <w:rPr>
          <w:color w:val="34A844"/>
        </w:rPr>
        <w:t> </w:t>
      </w:r>
      <w:r>
        <w:rPr>
          <w:color w:val="34A844"/>
          <w:w w:val="101"/>
        </w:rPr>
        <w:t>on</w:t>
      </w:r>
      <w:r>
        <w:rPr>
          <w:color w:val="34A844"/>
        </w:rPr>
        <w:t> </w:t>
      </w:r>
      <w:r>
        <w:rPr>
          <w:color w:val="34A844"/>
          <w:w w:val="101"/>
        </w:rPr>
        <w:t>Str</w:t>
      </w:r>
      <w:r>
        <w:rPr>
          <w:color w:val="34A844"/>
          <w:w w:val="100"/>
        </w:rPr>
        <w:t>engthening </w:t>
      </w:r>
      <w:r>
        <w:rPr>
          <w:color w:val="34A844"/>
        </w:rPr>
        <w:t>Technical Skills needed for the Economy</w:t>
      </w:r>
    </w:p>
    <w:p>
      <w:pPr>
        <w:pStyle w:val="BodyText"/>
        <w:spacing w:line="273" w:lineRule="auto" w:before="89"/>
        <w:ind w:left="175"/>
        <w:jc w:val="both"/>
      </w:pPr>
      <w:r>
        <w:rPr/>
        <w:t>A high-performing STEM region</w:t>
      </w:r>
      <w:r>
        <w:rPr>
          <w:spacing w:val="20"/>
        </w:rPr>
        <w:t> </w:t>
      </w:r>
      <w:r>
        <w:rPr/>
        <w:t>is</w:t>
      </w:r>
      <w:r>
        <w:rPr>
          <w:spacing w:val="5"/>
        </w:rPr>
        <w:t> </w:t>
      </w:r>
      <w:r>
        <w:rPr/>
        <w:t>one</w:t>
      </w:r>
      <w:r>
        <w:rPr>
          <w:w w:val="95"/>
        </w:rPr>
        <w:t> </w:t>
      </w:r>
      <w:r>
        <w:rPr/>
        <w:t>in which students have</w:t>
      </w:r>
      <w:r>
        <w:rPr>
          <w:spacing w:val="-28"/>
        </w:rPr>
        <w:t> </w:t>
      </w:r>
      <w:r>
        <w:rPr/>
        <w:t>opportunities</w:t>
      </w:r>
      <w:r>
        <w:rPr>
          <w:spacing w:val="-7"/>
        </w:rPr>
        <w:t> </w:t>
      </w:r>
      <w:r>
        <w:rPr/>
        <w:t>to</w:t>
      </w:r>
      <w:r>
        <w:rPr>
          <w:w w:val="95"/>
        </w:rPr>
        <w:t> </w:t>
      </w:r>
      <w:r>
        <w:rPr>
          <w:w w:val="95"/>
        </w:rPr>
        <w:t>develop STEM technical skills in advance </w:t>
      </w:r>
      <w:r>
        <w:rPr/>
        <w:t>of</w:t>
      </w:r>
      <w:r>
        <w:rPr>
          <w:spacing w:val="-11"/>
        </w:rPr>
        <w:t> </w:t>
      </w:r>
      <w:r>
        <w:rPr/>
        <w:t>employment,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which</w:t>
      </w:r>
      <w:r>
        <w:rPr>
          <w:spacing w:val="-11"/>
        </w:rPr>
        <w:t> </w:t>
      </w:r>
      <w:r>
        <w:rPr/>
        <w:t>training</w:t>
      </w:r>
      <w:r>
        <w:rPr>
          <w:spacing w:val="-11"/>
        </w:rPr>
        <w:t> </w:t>
      </w:r>
      <w:r>
        <w:rPr/>
        <w:t>is </w:t>
      </w:r>
      <w:r>
        <w:rPr>
          <w:w w:val="95"/>
        </w:rPr>
        <w:t>aligned to meet employer requirements. Enrollment in the GLBR’s</w:t>
      </w:r>
      <w:r>
        <w:rPr>
          <w:spacing w:val="22"/>
          <w:w w:val="95"/>
        </w:rPr>
        <w:t> </w:t>
      </w:r>
      <w:r>
        <w:rPr>
          <w:w w:val="95"/>
        </w:rPr>
        <w:t>technical</w:t>
      </w:r>
      <w:r>
        <w:rPr>
          <w:spacing w:val="16"/>
          <w:w w:val="95"/>
        </w:rPr>
        <w:t> </w:t>
      </w:r>
      <w:r>
        <w:rPr>
          <w:w w:val="95"/>
        </w:rPr>
        <w:t>skill</w:t>
      </w:r>
      <w:r>
        <w:rPr>
          <w:w w:val="84"/>
        </w:rPr>
        <w:t> </w:t>
      </w:r>
      <w:r>
        <w:rPr>
          <w:w w:val="95"/>
        </w:rPr>
        <w:t>programs</w:t>
      </w:r>
      <w:r>
        <w:rPr>
          <w:spacing w:val="-6"/>
          <w:w w:val="95"/>
        </w:rPr>
        <w:t> </w:t>
      </w:r>
      <w:r>
        <w:rPr>
          <w:w w:val="95"/>
        </w:rPr>
        <w:t>is</w:t>
      </w:r>
      <w:r>
        <w:rPr>
          <w:spacing w:val="-6"/>
          <w:w w:val="95"/>
        </w:rPr>
        <w:t> </w:t>
      </w:r>
      <w:r>
        <w:rPr>
          <w:w w:val="95"/>
        </w:rPr>
        <w:t>not</w:t>
      </w:r>
      <w:r>
        <w:rPr>
          <w:spacing w:val="-6"/>
          <w:w w:val="95"/>
        </w:rPr>
        <w:t> </w:t>
      </w:r>
      <w:r>
        <w:rPr>
          <w:w w:val="95"/>
        </w:rPr>
        <w:t>sufficient</w:t>
      </w:r>
      <w:r>
        <w:rPr>
          <w:spacing w:val="-6"/>
          <w:w w:val="95"/>
        </w:rPr>
        <w:t> </w:t>
      </w:r>
      <w:r>
        <w:rPr>
          <w:w w:val="95"/>
        </w:rPr>
        <w:t>to</w:t>
      </w:r>
      <w:r>
        <w:rPr>
          <w:spacing w:val="-6"/>
          <w:w w:val="95"/>
        </w:rPr>
        <w:t> </w:t>
      </w:r>
      <w:r>
        <w:rPr>
          <w:w w:val="95"/>
        </w:rPr>
        <w:t>meet</w:t>
      </w:r>
      <w:r>
        <w:rPr>
          <w:spacing w:val="-6"/>
          <w:w w:val="95"/>
        </w:rPr>
        <w:t> </w:t>
      </w:r>
      <w:r>
        <w:rPr>
          <w:w w:val="95"/>
        </w:rPr>
        <w:t>current and future employer</w:t>
      </w:r>
      <w:r>
        <w:rPr>
          <w:spacing w:val="10"/>
          <w:w w:val="95"/>
        </w:rPr>
        <w:t> </w:t>
      </w:r>
      <w:r>
        <w:rPr>
          <w:w w:val="95"/>
        </w:rPr>
        <w:t>demand.</w:t>
      </w:r>
      <w:r>
        <w:rPr>
          <w:spacing w:val="18"/>
          <w:w w:val="95"/>
        </w:rPr>
        <w:t> </w:t>
      </w:r>
      <w:r>
        <w:rPr>
          <w:w w:val="95"/>
        </w:rPr>
        <w:t>Curricula,</w:t>
      </w:r>
      <w:r>
        <w:rPr>
          <w:w w:val="87"/>
        </w:rPr>
        <w:t> </w:t>
      </w:r>
      <w:r>
        <w:rPr/>
        <w:t>moreover,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often</w:t>
      </w:r>
      <w:r>
        <w:rPr>
          <w:spacing w:val="-13"/>
        </w:rPr>
        <w:t> </w:t>
      </w:r>
      <w:r>
        <w:rPr/>
        <w:t>only</w:t>
      </w:r>
      <w:r>
        <w:rPr>
          <w:spacing w:val="-13"/>
        </w:rPr>
        <w:t> </w:t>
      </w:r>
      <w:r>
        <w:rPr/>
        <w:t>loosely</w:t>
      </w:r>
      <w:r>
        <w:rPr>
          <w:spacing w:val="-13"/>
        </w:rPr>
        <w:t> </w:t>
      </w:r>
      <w:r>
        <w:rPr/>
        <w:t>aligned</w:t>
      </w:r>
      <w:r>
        <w:rPr>
          <w:w w:val="90"/>
        </w:rPr>
        <w:t> </w:t>
      </w:r>
      <w:r>
        <w:rPr>
          <w:spacing w:val="-5"/>
          <w:w w:val="90"/>
        </w:rPr>
        <w:t>with </w:t>
      </w:r>
      <w:r>
        <w:rPr>
          <w:spacing w:val="-6"/>
          <w:w w:val="90"/>
        </w:rPr>
        <w:t>employer </w:t>
      </w:r>
      <w:r>
        <w:rPr>
          <w:spacing w:val="-5"/>
          <w:w w:val="90"/>
        </w:rPr>
        <w:t>needs. </w:t>
      </w:r>
      <w:r>
        <w:rPr>
          <w:spacing w:val="-4"/>
          <w:w w:val="90"/>
        </w:rPr>
        <w:t>And </w:t>
      </w:r>
      <w:r>
        <w:rPr>
          <w:spacing w:val="-5"/>
          <w:w w:val="90"/>
        </w:rPr>
        <w:t>there </w:t>
      </w:r>
      <w:r>
        <w:rPr>
          <w:spacing w:val="-4"/>
          <w:w w:val="90"/>
        </w:rPr>
        <w:t>are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significant </w:t>
      </w:r>
      <w:r>
        <w:rPr>
          <w:w w:val="90"/>
        </w:rPr>
        <w:t>barriers to both student enrollment in</w:t>
      </w:r>
      <w:r>
        <w:rPr>
          <w:spacing w:val="-26"/>
          <w:w w:val="90"/>
        </w:rPr>
        <w:t> </w:t>
      </w:r>
      <w:r>
        <w:rPr>
          <w:w w:val="90"/>
        </w:rPr>
        <w:t>high- demand</w:t>
      </w:r>
      <w:r>
        <w:rPr>
          <w:spacing w:val="-10"/>
          <w:w w:val="90"/>
        </w:rPr>
        <w:t> </w:t>
      </w:r>
      <w:r>
        <w:rPr>
          <w:w w:val="90"/>
        </w:rPr>
        <w:t>programs</w:t>
      </w:r>
      <w:r>
        <w:rPr>
          <w:spacing w:val="-10"/>
          <w:w w:val="90"/>
        </w:rPr>
        <w:t> </w:t>
      </w:r>
      <w:r>
        <w:rPr>
          <w:w w:val="90"/>
        </w:rPr>
        <w:t>and</w:t>
      </w:r>
      <w:r>
        <w:rPr>
          <w:spacing w:val="-10"/>
          <w:w w:val="90"/>
        </w:rPr>
        <w:t> </w:t>
      </w:r>
      <w:r>
        <w:rPr>
          <w:w w:val="90"/>
        </w:rPr>
        <w:t>their</w:t>
      </w:r>
      <w:r>
        <w:rPr>
          <w:spacing w:val="-10"/>
          <w:w w:val="90"/>
        </w:rPr>
        <w:t> </w:t>
      </w:r>
      <w:r>
        <w:rPr>
          <w:w w:val="90"/>
        </w:rPr>
        <w:t>participation</w:t>
      </w:r>
      <w:r>
        <w:rPr>
          <w:spacing w:val="-10"/>
          <w:w w:val="90"/>
        </w:rPr>
        <w:t> </w:t>
      </w:r>
      <w:r>
        <w:rPr>
          <w:w w:val="90"/>
        </w:rPr>
        <w:t>in work-based</w:t>
      </w:r>
      <w:r>
        <w:rPr>
          <w:spacing w:val="-11"/>
          <w:w w:val="90"/>
        </w:rPr>
        <w:t> </w:t>
      </w:r>
      <w:r>
        <w:rPr>
          <w:w w:val="90"/>
        </w:rPr>
        <w:t>learning</w:t>
      </w:r>
      <w:r>
        <w:rPr>
          <w:spacing w:val="-11"/>
          <w:w w:val="90"/>
        </w:rPr>
        <w:t> </w:t>
      </w:r>
      <w:r>
        <w:rPr>
          <w:w w:val="90"/>
        </w:rPr>
        <w:t>opportunities.</w:t>
      </w:r>
      <w:r>
        <w:rPr>
          <w:spacing w:val="-11"/>
          <w:w w:val="90"/>
        </w:rPr>
        <w:t> </w:t>
      </w:r>
      <w:r>
        <w:rPr>
          <w:w w:val="90"/>
        </w:rPr>
        <w:t>In</w:t>
      </w:r>
      <w:r>
        <w:rPr>
          <w:spacing w:val="-11"/>
          <w:w w:val="90"/>
        </w:rPr>
        <w:t> </w:t>
      </w:r>
      <w:r>
        <w:rPr>
          <w:w w:val="90"/>
        </w:rPr>
        <w:t>order </w:t>
      </w:r>
      <w:r>
        <w:rPr>
          <w:w w:val="95"/>
        </w:rPr>
        <w:t>to move towards being a</w:t>
      </w:r>
      <w:r>
        <w:rPr>
          <w:spacing w:val="-26"/>
          <w:w w:val="95"/>
        </w:rPr>
        <w:t> </w:t>
      </w:r>
      <w:r>
        <w:rPr>
          <w:w w:val="95"/>
        </w:rPr>
        <w:t>high-performing </w:t>
      </w:r>
      <w:r>
        <w:rPr>
          <w:w w:val="90"/>
        </w:rPr>
        <w:t>STEM region, training providers must</w:t>
      </w:r>
      <w:r>
        <w:rPr>
          <w:spacing w:val="-5"/>
          <w:w w:val="90"/>
        </w:rPr>
        <w:t> </w:t>
      </w:r>
      <w:r>
        <w:rPr>
          <w:w w:val="90"/>
        </w:rPr>
        <w:t>align </w:t>
      </w:r>
      <w:r>
        <w:rPr>
          <w:spacing w:val="-6"/>
          <w:w w:val="90"/>
        </w:rPr>
        <w:t>programming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and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curricula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based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on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employer </w:t>
      </w:r>
      <w:r>
        <w:rPr>
          <w:w w:val="95"/>
        </w:rPr>
        <w:t>requirements, and</w:t>
      </w:r>
      <w:r>
        <w:rPr>
          <w:spacing w:val="-17"/>
          <w:w w:val="95"/>
        </w:rPr>
        <w:t> </w:t>
      </w:r>
      <w:r>
        <w:rPr>
          <w:w w:val="95"/>
        </w:rPr>
        <w:t>provide</w:t>
      </w:r>
      <w:r>
        <w:rPr>
          <w:spacing w:val="13"/>
          <w:w w:val="95"/>
        </w:rPr>
        <w:t> </w:t>
      </w:r>
      <w:r>
        <w:rPr>
          <w:w w:val="95"/>
        </w:rPr>
        <w:t>opportunities</w:t>
      </w:r>
      <w:r>
        <w:rPr>
          <w:w w:val="90"/>
        </w:rPr>
        <w:t> </w:t>
      </w:r>
      <w:r>
        <w:rPr>
          <w:spacing w:val="-4"/>
          <w:w w:val="90"/>
        </w:rPr>
        <w:t>and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incentives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to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drive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enrollment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programs </w:t>
      </w:r>
      <w:r>
        <w:rPr/>
        <w:t>that prepare workers</w:t>
      </w:r>
      <w:r>
        <w:rPr>
          <w:spacing w:val="10"/>
        </w:rPr>
        <w:t> </w:t>
      </w:r>
      <w:r>
        <w:rPr/>
        <w:t>for</w:t>
      </w:r>
      <w:r>
        <w:rPr>
          <w:spacing w:val="2"/>
        </w:rPr>
        <w:t> </w:t>
      </w:r>
      <w:r>
        <w:rPr/>
        <w:t>high-demand,</w:t>
      </w:r>
      <w:r>
        <w:rPr>
          <w:w w:val="89"/>
        </w:rPr>
        <w:t> </w:t>
      </w:r>
      <w:r>
        <w:rPr/>
        <w:t>business-critical</w:t>
      </w:r>
      <w:r>
        <w:rPr>
          <w:spacing w:val="-2"/>
        </w:rPr>
        <w:t> </w:t>
      </w:r>
      <w:r>
        <w:rPr/>
        <w:t>positions.</w:t>
      </w:r>
    </w:p>
    <w:p>
      <w:pPr>
        <w:pStyle w:val="Heading6"/>
        <w:spacing w:before="83"/>
        <w:ind w:left="175"/>
      </w:pPr>
      <w:r>
        <w:rPr/>
        <w:br w:type="column"/>
      </w:r>
      <w:r>
        <w:rPr>
          <w:color w:val="34A844"/>
        </w:rPr>
        <w:t>Sustained by a Culture of STEM</w:t>
      </w:r>
    </w:p>
    <w:p>
      <w:pPr>
        <w:pStyle w:val="BodyText"/>
        <w:spacing w:line="273" w:lineRule="auto" w:before="116"/>
        <w:ind w:left="174" w:right="717"/>
        <w:jc w:val="both"/>
      </w:pPr>
      <w:r>
        <w:rPr/>
        <w:t>A high-performing STEM region</w:t>
      </w:r>
      <w:r>
        <w:rPr>
          <w:spacing w:val="21"/>
        </w:rPr>
        <w:t> </w:t>
      </w:r>
      <w:r>
        <w:rPr/>
        <w:t>is</w:t>
      </w:r>
      <w:r>
        <w:rPr>
          <w:spacing w:val="5"/>
        </w:rPr>
        <w:t> </w:t>
      </w:r>
      <w:r>
        <w:rPr/>
        <w:t>one</w:t>
      </w:r>
      <w:r>
        <w:rPr>
          <w:w w:val="95"/>
        </w:rPr>
        <w:t> </w:t>
      </w:r>
      <w:r>
        <w:rPr/>
        <w:t>in which the entire community</w:t>
      </w:r>
      <w:r>
        <w:rPr>
          <w:spacing w:val="-9"/>
        </w:rPr>
        <w:t> </w:t>
      </w:r>
      <w:r>
        <w:rPr/>
        <w:t>believes </w:t>
      </w:r>
      <w:r>
        <w:rPr>
          <w:w w:val="95"/>
        </w:rPr>
        <w:t>that</w:t>
      </w:r>
      <w:r>
        <w:rPr>
          <w:spacing w:val="-10"/>
          <w:w w:val="95"/>
        </w:rPr>
        <w:t> </w:t>
      </w:r>
      <w:r>
        <w:rPr>
          <w:w w:val="95"/>
        </w:rPr>
        <w:t>developing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STEM</w:t>
      </w:r>
      <w:r>
        <w:rPr>
          <w:spacing w:val="-10"/>
          <w:w w:val="95"/>
        </w:rPr>
        <w:t> </w:t>
      </w:r>
      <w:r>
        <w:rPr>
          <w:w w:val="95"/>
        </w:rPr>
        <w:t>workforce</w:t>
      </w:r>
      <w:r>
        <w:rPr>
          <w:spacing w:val="-10"/>
          <w:w w:val="95"/>
        </w:rPr>
        <w:t> </w:t>
      </w:r>
      <w:r>
        <w:rPr>
          <w:w w:val="95"/>
        </w:rPr>
        <w:t>is</w:t>
      </w:r>
      <w:r>
        <w:rPr>
          <w:spacing w:val="-10"/>
          <w:w w:val="95"/>
        </w:rPr>
        <w:t> </w:t>
      </w:r>
      <w:r>
        <w:rPr>
          <w:w w:val="95"/>
        </w:rPr>
        <w:t>an </w:t>
      </w:r>
      <w:r>
        <w:rPr/>
        <w:t>investment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/>
        <w:t>its</w:t>
      </w:r>
      <w:r>
        <w:rPr>
          <w:spacing w:val="-17"/>
        </w:rPr>
        <w:t> </w:t>
      </w:r>
      <w:r>
        <w:rPr/>
        <w:t>own</w:t>
      </w:r>
      <w:r>
        <w:rPr>
          <w:spacing w:val="-17"/>
        </w:rPr>
        <w:t> </w:t>
      </w:r>
      <w:r>
        <w:rPr/>
        <w:t>future.</w:t>
      </w:r>
      <w:r>
        <w:rPr>
          <w:spacing w:val="-17"/>
        </w:rPr>
        <w:t> </w:t>
      </w:r>
      <w:r>
        <w:rPr/>
        <w:t>There</w:t>
      </w:r>
      <w:r>
        <w:rPr>
          <w:spacing w:val="-17"/>
        </w:rPr>
        <w:t> </w:t>
      </w:r>
      <w:r>
        <w:rPr/>
        <w:t>is</w:t>
      </w:r>
      <w:r>
        <w:rPr>
          <w:spacing w:val="-17"/>
        </w:rPr>
        <w:t> </w:t>
      </w:r>
      <w:r>
        <w:rPr/>
        <w:t>no common definition of STEM within</w:t>
      </w:r>
      <w:r>
        <w:rPr>
          <w:spacing w:val="-2"/>
        </w:rPr>
        <w:t> </w:t>
      </w:r>
      <w:r>
        <w:rPr/>
        <w:t>the </w:t>
      </w:r>
      <w:r>
        <w:rPr>
          <w:w w:val="95"/>
        </w:rPr>
        <w:t>GLBR,</w:t>
      </w:r>
      <w:r>
        <w:rPr>
          <w:spacing w:val="-16"/>
          <w:w w:val="95"/>
        </w:rPr>
        <w:t> </w:t>
      </w:r>
      <w:r>
        <w:rPr>
          <w:w w:val="95"/>
        </w:rPr>
        <w:t>which</w:t>
      </w:r>
      <w:r>
        <w:rPr>
          <w:spacing w:val="-16"/>
          <w:w w:val="95"/>
        </w:rPr>
        <w:t> </w:t>
      </w:r>
      <w:r>
        <w:rPr>
          <w:w w:val="95"/>
        </w:rPr>
        <w:t>has</w:t>
      </w:r>
      <w:r>
        <w:rPr>
          <w:spacing w:val="-16"/>
          <w:w w:val="95"/>
        </w:rPr>
        <w:t> </w:t>
      </w:r>
      <w:r>
        <w:rPr>
          <w:w w:val="95"/>
        </w:rPr>
        <w:t>resulted</w:t>
      </w:r>
      <w:r>
        <w:rPr>
          <w:spacing w:val="-16"/>
          <w:w w:val="95"/>
        </w:rPr>
        <w:t> </w:t>
      </w:r>
      <w:r>
        <w:rPr>
          <w:w w:val="95"/>
        </w:rPr>
        <w:t>in</w:t>
      </w:r>
      <w:r>
        <w:rPr>
          <w:spacing w:val="-16"/>
          <w:w w:val="95"/>
        </w:rPr>
        <w:t> </w:t>
      </w:r>
      <w:r>
        <w:rPr>
          <w:w w:val="95"/>
        </w:rPr>
        <w:t>“random</w:t>
      </w:r>
      <w:r>
        <w:rPr>
          <w:spacing w:val="-16"/>
          <w:w w:val="95"/>
        </w:rPr>
        <w:t> </w:t>
      </w:r>
      <w:r>
        <w:rPr>
          <w:w w:val="95"/>
        </w:rPr>
        <w:t>acts of</w:t>
      </w:r>
      <w:r>
        <w:rPr>
          <w:spacing w:val="-23"/>
          <w:w w:val="95"/>
        </w:rPr>
        <w:t> </w:t>
      </w:r>
      <w:r>
        <w:rPr>
          <w:w w:val="95"/>
        </w:rPr>
        <w:t>STEM”</w:t>
      </w:r>
      <w:r>
        <w:rPr>
          <w:spacing w:val="-23"/>
          <w:w w:val="95"/>
        </w:rPr>
        <w:t> </w:t>
      </w:r>
      <w:r>
        <w:rPr>
          <w:w w:val="95"/>
        </w:rPr>
        <w:t>that</w:t>
      </w:r>
      <w:r>
        <w:rPr>
          <w:spacing w:val="-23"/>
          <w:w w:val="95"/>
        </w:rPr>
        <w:t> </w:t>
      </w:r>
      <w:r>
        <w:rPr>
          <w:w w:val="95"/>
        </w:rPr>
        <w:t>are</w:t>
      </w:r>
      <w:r>
        <w:rPr>
          <w:spacing w:val="-23"/>
          <w:w w:val="95"/>
        </w:rPr>
        <w:t> </w:t>
      </w:r>
      <w:r>
        <w:rPr>
          <w:w w:val="95"/>
        </w:rPr>
        <w:t>not</w:t>
      </w:r>
      <w:r>
        <w:rPr>
          <w:spacing w:val="-23"/>
          <w:w w:val="95"/>
        </w:rPr>
        <w:t> </w:t>
      </w:r>
      <w:r>
        <w:rPr>
          <w:w w:val="95"/>
        </w:rPr>
        <w:t>aligned</w:t>
      </w:r>
      <w:r>
        <w:rPr>
          <w:spacing w:val="-23"/>
          <w:w w:val="95"/>
        </w:rPr>
        <w:t> </w:t>
      </w:r>
      <w:r>
        <w:rPr>
          <w:w w:val="95"/>
        </w:rPr>
        <w:t>to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common </w:t>
      </w:r>
      <w:r>
        <w:rPr>
          <w:spacing w:val="-5"/>
          <w:w w:val="90"/>
        </w:rPr>
        <w:t>agenda </w:t>
      </w:r>
      <w:r>
        <w:rPr>
          <w:spacing w:val="-3"/>
          <w:w w:val="90"/>
        </w:rPr>
        <w:t>or </w:t>
      </w:r>
      <w:r>
        <w:rPr>
          <w:spacing w:val="-6"/>
          <w:w w:val="90"/>
        </w:rPr>
        <w:t>objective. Community </w:t>
      </w:r>
      <w:r>
        <w:rPr>
          <w:spacing w:val="-4"/>
          <w:w w:val="90"/>
        </w:rPr>
        <w:t>and </w:t>
      </w:r>
      <w:r>
        <w:rPr>
          <w:spacing w:val="-6"/>
          <w:w w:val="90"/>
        </w:rPr>
        <w:t>business </w:t>
      </w:r>
      <w:r>
        <w:rPr>
          <w:w w:val="95"/>
        </w:rPr>
        <w:t>stakeholders are willing to participate in </w:t>
      </w:r>
      <w:r>
        <w:rPr>
          <w:w w:val="90"/>
        </w:rPr>
        <w:t>STEM</w:t>
      </w:r>
      <w:r>
        <w:rPr>
          <w:spacing w:val="-16"/>
          <w:w w:val="90"/>
        </w:rPr>
        <w:t> </w:t>
      </w:r>
      <w:r>
        <w:rPr>
          <w:w w:val="90"/>
        </w:rPr>
        <w:t>efforts</w:t>
      </w:r>
      <w:r>
        <w:rPr>
          <w:spacing w:val="-16"/>
          <w:w w:val="90"/>
        </w:rPr>
        <w:t> </w:t>
      </w:r>
      <w:r>
        <w:rPr>
          <w:w w:val="90"/>
        </w:rPr>
        <w:t>but</w:t>
      </w:r>
      <w:r>
        <w:rPr>
          <w:spacing w:val="-16"/>
          <w:w w:val="90"/>
        </w:rPr>
        <w:t> </w:t>
      </w:r>
      <w:r>
        <w:rPr>
          <w:w w:val="90"/>
        </w:rPr>
        <w:t>are</w:t>
      </w:r>
      <w:r>
        <w:rPr>
          <w:spacing w:val="-16"/>
          <w:w w:val="90"/>
        </w:rPr>
        <w:t> </w:t>
      </w:r>
      <w:r>
        <w:rPr>
          <w:w w:val="90"/>
        </w:rPr>
        <w:t>not</w:t>
      </w:r>
      <w:r>
        <w:rPr>
          <w:spacing w:val="-16"/>
          <w:w w:val="90"/>
        </w:rPr>
        <w:t> </w:t>
      </w:r>
      <w:r>
        <w:rPr>
          <w:w w:val="90"/>
        </w:rPr>
        <w:t>sure</w:t>
      </w:r>
      <w:r>
        <w:rPr>
          <w:spacing w:val="-16"/>
          <w:w w:val="90"/>
        </w:rPr>
        <w:t> </w:t>
      </w:r>
      <w:r>
        <w:rPr>
          <w:w w:val="90"/>
        </w:rPr>
        <w:t>how</w:t>
      </w:r>
      <w:r>
        <w:rPr>
          <w:spacing w:val="-16"/>
          <w:w w:val="90"/>
        </w:rPr>
        <w:t> </w:t>
      </w:r>
      <w:r>
        <w:rPr>
          <w:w w:val="90"/>
        </w:rPr>
        <w:t>to</w:t>
      </w:r>
      <w:r>
        <w:rPr>
          <w:spacing w:val="-16"/>
          <w:w w:val="90"/>
        </w:rPr>
        <w:t> </w:t>
      </w:r>
      <w:r>
        <w:rPr>
          <w:w w:val="90"/>
        </w:rPr>
        <w:t>help,</w:t>
      </w:r>
      <w:r>
        <w:rPr>
          <w:spacing w:val="-16"/>
          <w:w w:val="90"/>
        </w:rPr>
        <w:t> </w:t>
      </w:r>
      <w:r>
        <w:rPr>
          <w:w w:val="90"/>
        </w:rPr>
        <w:t>or </w:t>
      </w:r>
      <w:r>
        <w:rPr>
          <w:w w:val="95"/>
        </w:rPr>
        <w:t>do</w:t>
      </w:r>
      <w:r>
        <w:rPr>
          <w:spacing w:val="-8"/>
          <w:w w:val="95"/>
        </w:rPr>
        <w:t> </w:t>
      </w:r>
      <w:r>
        <w:rPr>
          <w:w w:val="95"/>
        </w:rPr>
        <w:t>not</w:t>
      </w:r>
      <w:r>
        <w:rPr>
          <w:spacing w:val="-8"/>
          <w:w w:val="95"/>
        </w:rPr>
        <w:t> </w:t>
      </w:r>
      <w:r>
        <w:rPr>
          <w:w w:val="95"/>
        </w:rPr>
        <w:t>know</w:t>
      </w:r>
      <w:r>
        <w:rPr>
          <w:spacing w:val="-8"/>
          <w:w w:val="95"/>
        </w:rPr>
        <w:t> </w:t>
      </w:r>
      <w:r>
        <w:rPr>
          <w:w w:val="95"/>
        </w:rPr>
        <w:t>which</w:t>
      </w:r>
      <w:r>
        <w:rPr>
          <w:spacing w:val="-8"/>
          <w:w w:val="95"/>
        </w:rPr>
        <w:t> </w:t>
      </w:r>
      <w:r>
        <w:rPr>
          <w:w w:val="95"/>
        </w:rPr>
        <w:t>programs</w:t>
      </w:r>
      <w:r>
        <w:rPr>
          <w:spacing w:val="-8"/>
          <w:w w:val="95"/>
        </w:rPr>
        <w:t> </w:t>
      </w:r>
      <w:r>
        <w:rPr>
          <w:w w:val="95"/>
        </w:rPr>
        <w:t>are</w:t>
      </w:r>
      <w:r>
        <w:rPr>
          <w:spacing w:val="-8"/>
          <w:w w:val="95"/>
        </w:rPr>
        <w:t> </w:t>
      </w:r>
      <w:r>
        <w:rPr>
          <w:w w:val="95"/>
        </w:rPr>
        <w:t>effective in improving student outcomes.</w:t>
      </w:r>
      <w:r>
        <w:rPr>
          <w:spacing w:val="-2"/>
          <w:w w:val="95"/>
        </w:rPr>
        <w:t> </w:t>
      </w:r>
      <w:r>
        <w:rPr>
          <w:w w:val="95"/>
        </w:rPr>
        <w:t>Students </w:t>
      </w:r>
      <w:r>
        <w:rPr/>
        <w:t>have limited interest in or awareness</w:t>
      </w:r>
      <w:r>
        <w:rPr>
          <w:spacing w:val="-10"/>
        </w:rPr>
        <w:t> </w:t>
      </w:r>
      <w:r>
        <w:rPr/>
        <w:t>of </w:t>
      </w:r>
      <w:r>
        <w:rPr>
          <w:w w:val="95"/>
        </w:rPr>
        <w:t>potential STEM careers and the</w:t>
      </w:r>
      <w:r>
        <w:rPr>
          <w:spacing w:val="-29"/>
          <w:w w:val="95"/>
        </w:rPr>
        <w:t> </w:t>
      </w:r>
      <w:r>
        <w:rPr>
          <w:w w:val="95"/>
        </w:rPr>
        <w:t>pathways </w:t>
      </w:r>
      <w:r>
        <w:rPr/>
        <w:t>required to achieve them. In order to move towards being</w:t>
      </w:r>
      <w:r>
        <w:rPr>
          <w:spacing w:val="12"/>
        </w:rPr>
        <w:t> </w:t>
      </w:r>
      <w:r>
        <w:rPr/>
        <w:t>a</w:t>
      </w:r>
      <w:r>
        <w:rPr>
          <w:spacing w:val="3"/>
        </w:rPr>
        <w:t> </w:t>
      </w:r>
      <w:r>
        <w:rPr/>
        <w:t>high-performing</w:t>
      </w:r>
      <w:r>
        <w:rPr>
          <w:w w:val="88"/>
        </w:rPr>
        <w:t> </w:t>
      </w:r>
      <w:r>
        <w:rPr>
          <w:w w:val="90"/>
        </w:rPr>
        <w:t>STEM</w:t>
      </w:r>
      <w:r>
        <w:rPr>
          <w:spacing w:val="-19"/>
          <w:w w:val="90"/>
        </w:rPr>
        <w:t> </w:t>
      </w:r>
      <w:r>
        <w:rPr>
          <w:w w:val="90"/>
        </w:rPr>
        <w:t>region,</w:t>
      </w:r>
      <w:r>
        <w:rPr>
          <w:spacing w:val="-19"/>
          <w:w w:val="90"/>
        </w:rPr>
        <w:t> </w:t>
      </w:r>
      <w:r>
        <w:rPr>
          <w:w w:val="90"/>
        </w:rPr>
        <w:t>the</w:t>
      </w:r>
      <w:r>
        <w:rPr>
          <w:spacing w:val="-19"/>
          <w:w w:val="90"/>
        </w:rPr>
        <w:t> </w:t>
      </w:r>
      <w:r>
        <w:rPr>
          <w:w w:val="90"/>
        </w:rPr>
        <w:t>GLBR</w:t>
      </w:r>
      <w:r>
        <w:rPr>
          <w:spacing w:val="-19"/>
          <w:w w:val="90"/>
        </w:rPr>
        <w:t> </w:t>
      </w:r>
      <w:r>
        <w:rPr>
          <w:w w:val="90"/>
        </w:rPr>
        <w:t>must</w:t>
      </w:r>
      <w:r>
        <w:rPr>
          <w:spacing w:val="-19"/>
          <w:w w:val="90"/>
        </w:rPr>
        <w:t> </w:t>
      </w:r>
      <w:r>
        <w:rPr>
          <w:w w:val="90"/>
        </w:rPr>
        <w:t>be</w:t>
      </w:r>
      <w:r>
        <w:rPr>
          <w:spacing w:val="-19"/>
          <w:w w:val="90"/>
        </w:rPr>
        <w:t> </w:t>
      </w:r>
      <w:r>
        <w:rPr>
          <w:w w:val="90"/>
        </w:rPr>
        <w:t>proactive</w:t>
      </w:r>
      <w:r>
        <w:rPr>
          <w:spacing w:val="-17"/>
          <w:w w:val="90"/>
        </w:rPr>
        <w:t> </w:t>
      </w:r>
      <w:r>
        <w:rPr>
          <w:w w:val="90"/>
        </w:rPr>
        <w:t>in changing</w:t>
      </w:r>
      <w:r>
        <w:rPr>
          <w:spacing w:val="-12"/>
          <w:w w:val="90"/>
        </w:rPr>
        <w:t> </w:t>
      </w:r>
      <w:r>
        <w:rPr>
          <w:w w:val="90"/>
        </w:rPr>
        <w:t>perceptions</w:t>
      </w:r>
      <w:r>
        <w:rPr>
          <w:spacing w:val="-12"/>
          <w:w w:val="90"/>
        </w:rPr>
        <w:t> </w:t>
      </w:r>
      <w:r>
        <w:rPr>
          <w:w w:val="90"/>
        </w:rPr>
        <w:t>of</w:t>
      </w:r>
      <w:r>
        <w:rPr>
          <w:spacing w:val="-12"/>
          <w:w w:val="90"/>
        </w:rPr>
        <w:t> </w:t>
      </w:r>
      <w:r>
        <w:rPr>
          <w:w w:val="90"/>
        </w:rPr>
        <w:t>STEM</w:t>
      </w:r>
      <w:r>
        <w:rPr>
          <w:spacing w:val="-12"/>
          <w:w w:val="90"/>
        </w:rPr>
        <w:t> </w:t>
      </w:r>
      <w:r>
        <w:rPr>
          <w:w w:val="90"/>
        </w:rPr>
        <w:t>and</w:t>
      </w:r>
      <w:r>
        <w:rPr>
          <w:spacing w:val="-12"/>
          <w:w w:val="90"/>
        </w:rPr>
        <w:t> </w:t>
      </w:r>
      <w:r>
        <w:rPr>
          <w:w w:val="90"/>
        </w:rPr>
        <w:t>generate </w:t>
      </w:r>
      <w:r>
        <w:rPr>
          <w:w w:val="95"/>
        </w:rPr>
        <w:t>awareness</w:t>
      </w:r>
      <w:r>
        <w:rPr>
          <w:spacing w:val="-27"/>
          <w:w w:val="95"/>
        </w:rPr>
        <w:t> </w:t>
      </w:r>
      <w:r>
        <w:rPr>
          <w:w w:val="95"/>
        </w:rPr>
        <w:t>of</w:t>
      </w:r>
      <w:r>
        <w:rPr>
          <w:spacing w:val="-27"/>
          <w:w w:val="95"/>
        </w:rPr>
        <w:t> </w:t>
      </w:r>
      <w:r>
        <w:rPr>
          <w:w w:val="95"/>
        </w:rPr>
        <w:t>the</w:t>
      </w:r>
      <w:r>
        <w:rPr>
          <w:spacing w:val="-27"/>
          <w:w w:val="95"/>
        </w:rPr>
        <w:t> </w:t>
      </w:r>
      <w:r>
        <w:rPr>
          <w:w w:val="95"/>
        </w:rPr>
        <w:t>available</w:t>
      </w:r>
      <w:r>
        <w:rPr>
          <w:spacing w:val="-27"/>
          <w:w w:val="95"/>
        </w:rPr>
        <w:t> </w:t>
      </w:r>
      <w:r>
        <w:rPr>
          <w:w w:val="95"/>
        </w:rPr>
        <w:t>career</w:t>
      </w:r>
      <w:r>
        <w:rPr>
          <w:spacing w:val="-27"/>
          <w:w w:val="95"/>
        </w:rPr>
        <w:t> </w:t>
      </w:r>
      <w:r>
        <w:rPr>
          <w:w w:val="95"/>
        </w:rPr>
        <w:t>pathways </w:t>
      </w:r>
      <w:r>
        <w:rPr>
          <w:w w:val="90"/>
        </w:rPr>
        <w:t>for job seekers and students. Concurrently, financial and academic credit barriers must </w:t>
      </w:r>
      <w:r>
        <w:rPr/>
        <w:t>be removed and incentives created to drive</w:t>
      </w:r>
      <w:r>
        <w:rPr>
          <w:spacing w:val="-15"/>
        </w:rPr>
        <w:t> </w:t>
      </w:r>
      <w:r>
        <w:rPr/>
        <w:t>students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job</w:t>
      </w:r>
      <w:r>
        <w:rPr>
          <w:spacing w:val="-15"/>
        </w:rPr>
        <w:t> </w:t>
      </w:r>
      <w:r>
        <w:rPr/>
        <w:t>seekers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pursue STEM</w:t>
      </w:r>
      <w:r>
        <w:rPr>
          <w:spacing w:val="3"/>
        </w:rPr>
        <w:t> </w:t>
      </w:r>
      <w:r>
        <w:rPr/>
        <w:t>careers.</w:t>
      </w:r>
    </w:p>
    <w:p>
      <w:pPr>
        <w:spacing w:after="0" w:line="273" w:lineRule="auto"/>
        <w:jc w:val="both"/>
        <w:sectPr>
          <w:footerReference w:type="default" r:id="rId25"/>
          <w:pgSz w:w="12240" w:h="15840"/>
          <w:pgMar w:footer="526" w:header="0" w:top="640" w:bottom="720" w:left="0" w:right="0"/>
          <w:cols w:num="3" w:equalWidth="0">
            <w:col w:w="4177" w:space="40"/>
            <w:col w:w="3633" w:space="39"/>
            <w:col w:w="4351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2683484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9"/>
        </w:rPr>
      </w:pPr>
    </w:p>
    <w:p>
      <w:pPr>
        <w:tabs>
          <w:tab w:pos="11519" w:val="right" w:leader="none"/>
        </w:tabs>
        <w:spacing w:before="104"/>
        <w:ind w:left="720" w:right="0" w:firstLine="0"/>
        <w:jc w:val="left"/>
        <w:rPr>
          <w:rFonts w:ascii="Arial"/>
          <w:sz w:val="14"/>
        </w:rPr>
      </w:pPr>
      <w:r>
        <w:rPr>
          <w:rFonts w:ascii="Arial"/>
          <w:color w:val="FFFFFF"/>
          <w:sz w:val="14"/>
        </w:rPr>
        <w:t>ExEcUTIvE</w:t>
      </w:r>
      <w:r>
        <w:rPr>
          <w:rFonts w:ascii="Arial"/>
          <w:color w:val="FFFFFF"/>
          <w:spacing w:val="-1"/>
          <w:sz w:val="14"/>
        </w:rPr>
        <w:t> </w:t>
      </w:r>
      <w:r>
        <w:rPr>
          <w:rFonts w:ascii="Arial"/>
          <w:color w:val="FFFFFF"/>
          <w:sz w:val="14"/>
        </w:rPr>
        <w:t>SUMMARy</w:t>
        <w:tab/>
        <w:t>5</w:t>
      </w:r>
    </w:p>
    <w:p>
      <w:pPr>
        <w:spacing w:after="0"/>
        <w:jc w:val="left"/>
        <w:rPr>
          <w:rFonts w:ascii="Arial"/>
          <w:sz w:val="14"/>
        </w:rPr>
        <w:sectPr>
          <w:footerReference w:type="default" r:id="rId26"/>
          <w:pgSz w:w="12240" w:h="15840"/>
          <w:pgMar w:footer="0" w:header="0" w:top="1500" w:bottom="280" w:left="0" w:right="0"/>
        </w:sectPr>
      </w:pPr>
    </w:p>
    <w:p>
      <w:pPr>
        <w:pStyle w:val="Heading1"/>
      </w:pPr>
      <w:r>
        <w:rPr/>
        <w:pict>
          <v:rect style="position:absolute;margin-left:0pt;margin-top:0pt;width:612pt;height:792pt;mso-position-horizontal-relative:page;mso-position-vertical-relative:page;z-index:-86992" filled="true" fillcolor="#34a844" stroked="false">
            <v:fill type="solid"/>
            <w10:wrap type="none"/>
          </v:rect>
        </w:pict>
      </w:r>
      <w:r>
        <w:rPr>
          <w:color w:val="006294"/>
        </w:rPr>
        <w:t>Report Layout</w:t>
      </w:r>
    </w:p>
    <w:p>
      <w:pPr>
        <w:pStyle w:val="BodyText"/>
        <w:spacing w:before="3"/>
        <w:rPr>
          <w:rFonts w:ascii="Arial"/>
          <w:sz w:val="90"/>
        </w:rPr>
      </w:pPr>
    </w:p>
    <w:p>
      <w:pPr>
        <w:pStyle w:val="Heading4"/>
        <w:spacing w:line="252" w:lineRule="auto" w:before="0"/>
        <w:ind w:left="704" w:right="4343"/>
      </w:pPr>
      <w:r>
        <w:rPr>
          <w:color w:val="FFFFFF"/>
          <w:w w:val="95"/>
        </w:rPr>
        <w:t>The STEM Impact Initiative Summary Report includes the </w:t>
      </w:r>
      <w:r>
        <w:rPr>
          <w:color w:val="FFFFFF"/>
        </w:rPr>
        <w:t>following sections:</w:t>
      </w:r>
    </w:p>
    <w:p>
      <w:pPr>
        <w:pStyle w:val="BodyText"/>
        <w:rPr>
          <w:rFonts w:ascii="Century Gothic"/>
          <w:sz w:val="29"/>
        </w:rPr>
      </w:pPr>
    </w:p>
    <w:p>
      <w:pPr>
        <w:pStyle w:val="Heading6"/>
        <w:ind w:left="704"/>
        <w:jc w:val="both"/>
      </w:pPr>
      <w:r>
        <w:rPr>
          <w:color w:val="E5DB00"/>
        </w:rPr>
        <w:t>SETTInG ThE STAGE</w:t>
      </w:r>
    </w:p>
    <w:p>
      <w:pPr>
        <w:pStyle w:val="BodyText"/>
        <w:spacing w:before="102"/>
        <w:ind w:left="704"/>
        <w:jc w:val="both"/>
      </w:pPr>
      <w:r>
        <w:rPr>
          <w:color w:val="FFFFFF"/>
        </w:rPr>
        <w:t>This section frames the national skills gap crisis and how it is impacting the GLBR in particular.</w:t>
      </w:r>
    </w:p>
    <w:p>
      <w:pPr>
        <w:pStyle w:val="BodyText"/>
        <w:spacing w:before="2"/>
        <w:rPr>
          <w:sz w:val="24"/>
        </w:rPr>
      </w:pPr>
    </w:p>
    <w:p>
      <w:pPr>
        <w:pStyle w:val="Heading6"/>
        <w:ind w:left="704"/>
        <w:jc w:val="both"/>
        <w:rPr>
          <w:rFonts w:ascii="Century Gothic"/>
        </w:rPr>
      </w:pPr>
      <w:r>
        <w:rPr>
          <w:rFonts w:ascii="Century Gothic"/>
          <w:color w:val="E5DB00"/>
          <w:w w:val="110"/>
        </w:rPr>
        <w:t>Why STEM</w:t>
      </w:r>
    </w:p>
    <w:p>
      <w:pPr>
        <w:pStyle w:val="BodyText"/>
        <w:spacing w:before="60"/>
        <w:ind w:left="704"/>
        <w:jc w:val="both"/>
      </w:pPr>
      <w:r>
        <w:rPr>
          <w:color w:val="FFFFFF"/>
        </w:rPr>
        <w:t>This section addresses why STEM is critical to the success of the GLBR.</w:t>
      </w:r>
    </w:p>
    <w:p>
      <w:pPr>
        <w:pStyle w:val="BodyText"/>
        <w:spacing w:before="7"/>
        <w:rPr>
          <w:sz w:val="25"/>
        </w:rPr>
      </w:pPr>
    </w:p>
    <w:p>
      <w:pPr>
        <w:pStyle w:val="Heading6"/>
        <w:ind w:left="704"/>
        <w:jc w:val="both"/>
      </w:pPr>
      <w:r>
        <w:rPr>
          <w:color w:val="E5DB00"/>
        </w:rPr>
        <w:t>REqUIREMEnTS</w:t>
      </w:r>
    </w:p>
    <w:p>
      <w:pPr>
        <w:pStyle w:val="BodyText"/>
        <w:spacing w:line="273" w:lineRule="auto" w:before="62"/>
        <w:ind w:left="704" w:right="4409"/>
        <w:jc w:val="both"/>
      </w:pPr>
      <w:r>
        <w:rPr>
          <w:color w:val="FFFFFF"/>
          <w:w w:val="95"/>
        </w:rPr>
        <w:t>This</w:t>
      </w:r>
      <w:r>
        <w:rPr>
          <w:color w:val="FFFFFF"/>
          <w:spacing w:val="-19"/>
          <w:w w:val="95"/>
        </w:rPr>
        <w:t> </w:t>
      </w:r>
      <w:r>
        <w:rPr>
          <w:color w:val="FFFFFF"/>
          <w:w w:val="95"/>
        </w:rPr>
        <w:t>section</w:t>
      </w:r>
      <w:r>
        <w:rPr>
          <w:color w:val="FFFFFF"/>
          <w:spacing w:val="-19"/>
          <w:w w:val="95"/>
        </w:rPr>
        <w:t> </w:t>
      </w:r>
      <w:r>
        <w:rPr>
          <w:color w:val="FFFFFF"/>
          <w:w w:val="95"/>
        </w:rPr>
        <w:t>examines</w:t>
      </w:r>
      <w:r>
        <w:rPr>
          <w:color w:val="FFFFFF"/>
          <w:spacing w:val="-19"/>
          <w:w w:val="95"/>
        </w:rPr>
        <w:t> </w:t>
      </w:r>
      <w:r>
        <w:rPr>
          <w:color w:val="FFFFFF"/>
          <w:w w:val="95"/>
        </w:rPr>
        <w:t>each</w:t>
      </w:r>
      <w:r>
        <w:rPr>
          <w:color w:val="FFFFFF"/>
          <w:spacing w:val="-19"/>
          <w:w w:val="95"/>
        </w:rPr>
        <w:t> </w:t>
      </w:r>
      <w:r>
        <w:rPr>
          <w:color w:val="FFFFFF"/>
          <w:w w:val="95"/>
        </w:rPr>
        <w:t>of</w:t>
      </w:r>
      <w:r>
        <w:rPr>
          <w:color w:val="FFFFFF"/>
          <w:spacing w:val="-19"/>
          <w:w w:val="95"/>
        </w:rPr>
        <w:t> </w:t>
      </w:r>
      <w:r>
        <w:rPr>
          <w:color w:val="FFFFFF"/>
          <w:w w:val="95"/>
        </w:rPr>
        <w:t>the</w:t>
      </w:r>
      <w:r>
        <w:rPr>
          <w:color w:val="FFFFFF"/>
          <w:spacing w:val="-19"/>
          <w:w w:val="95"/>
        </w:rPr>
        <w:t> </w:t>
      </w:r>
      <w:r>
        <w:rPr>
          <w:color w:val="FFFFFF"/>
          <w:w w:val="95"/>
        </w:rPr>
        <w:t>four</w:t>
      </w:r>
      <w:r>
        <w:rPr>
          <w:color w:val="FFFFFF"/>
          <w:spacing w:val="-19"/>
          <w:w w:val="95"/>
        </w:rPr>
        <w:t> </w:t>
      </w:r>
      <w:r>
        <w:rPr>
          <w:color w:val="FFFFFF"/>
          <w:w w:val="95"/>
        </w:rPr>
        <w:t>requirements</w:t>
      </w:r>
      <w:r>
        <w:rPr>
          <w:color w:val="FFFFFF"/>
          <w:spacing w:val="-19"/>
          <w:w w:val="95"/>
        </w:rPr>
        <w:t> </w:t>
      </w:r>
      <w:r>
        <w:rPr>
          <w:color w:val="FFFFFF"/>
          <w:w w:val="95"/>
        </w:rPr>
        <w:t>for</w:t>
      </w:r>
      <w:r>
        <w:rPr>
          <w:color w:val="FFFFFF"/>
          <w:spacing w:val="-19"/>
          <w:w w:val="95"/>
        </w:rPr>
        <w:t> </w:t>
      </w:r>
      <w:r>
        <w:rPr>
          <w:color w:val="FFFFFF"/>
          <w:w w:val="95"/>
        </w:rPr>
        <w:t>a</w:t>
      </w:r>
      <w:r>
        <w:rPr>
          <w:color w:val="FFFFFF"/>
          <w:spacing w:val="-19"/>
          <w:w w:val="95"/>
        </w:rPr>
        <w:t> </w:t>
      </w:r>
      <w:r>
        <w:rPr>
          <w:color w:val="FFFFFF"/>
          <w:w w:val="95"/>
        </w:rPr>
        <w:t>high-performing</w:t>
      </w:r>
      <w:r>
        <w:rPr>
          <w:color w:val="FFFFFF"/>
          <w:spacing w:val="-19"/>
          <w:w w:val="95"/>
        </w:rPr>
        <w:t> </w:t>
      </w:r>
      <w:r>
        <w:rPr>
          <w:color w:val="FFFFFF"/>
          <w:w w:val="95"/>
        </w:rPr>
        <w:t>STEM</w:t>
      </w:r>
      <w:r>
        <w:rPr>
          <w:color w:val="FFFFFF"/>
          <w:spacing w:val="-19"/>
          <w:w w:val="95"/>
        </w:rPr>
        <w:t> </w:t>
      </w:r>
      <w:r>
        <w:rPr>
          <w:color w:val="FFFFFF"/>
          <w:w w:val="95"/>
        </w:rPr>
        <w:t>talent pipeline.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Within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each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requirements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section,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findings,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recommendations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and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strategies </w:t>
      </w:r>
      <w:r>
        <w:rPr>
          <w:color w:val="FFFFFF"/>
        </w:rPr>
        <w:t>are</w:t>
      </w:r>
      <w:r>
        <w:rPr>
          <w:color w:val="FFFFFF"/>
          <w:spacing w:val="-18"/>
        </w:rPr>
        <w:t> </w:t>
      </w:r>
      <w:r>
        <w:rPr>
          <w:color w:val="FFFFFF"/>
        </w:rPr>
        <w:t>presented.</w:t>
      </w:r>
      <w:r>
        <w:rPr>
          <w:color w:val="FFFFFF"/>
          <w:spacing w:val="-18"/>
        </w:rPr>
        <w:t> </w:t>
      </w:r>
      <w:r>
        <w:rPr>
          <w:color w:val="FFFFFF"/>
        </w:rPr>
        <w:t>It</w:t>
      </w:r>
      <w:r>
        <w:rPr>
          <w:color w:val="FFFFFF"/>
          <w:spacing w:val="-18"/>
        </w:rPr>
        <w:t> </w:t>
      </w:r>
      <w:r>
        <w:rPr>
          <w:color w:val="FFFFFF"/>
        </w:rPr>
        <w:t>is</w:t>
      </w:r>
      <w:r>
        <w:rPr>
          <w:color w:val="FFFFFF"/>
          <w:spacing w:val="-18"/>
        </w:rPr>
        <w:t> </w:t>
      </w:r>
      <w:r>
        <w:rPr>
          <w:color w:val="FFFFFF"/>
        </w:rPr>
        <w:t>important</w:t>
      </w:r>
      <w:r>
        <w:rPr>
          <w:color w:val="FFFFFF"/>
          <w:spacing w:val="-18"/>
        </w:rPr>
        <w:t> </w:t>
      </w:r>
      <w:r>
        <w:rPr>
          <w:color w:val="FFFFFF"/>
        </w:rPr>
        <w:t>to</w:t>
      </w:r>
      <w:r>
        <w:rPr>
          <w:color w:val="FFFFFF"/>
          <w:spacing w:val="-18"/>
        </w:rPr>
        <w:t> </w:t>
      </w:r>
      <w:r>
        <w:rPr>
          <w:color w:val="FFFFFF"/>
        </w:rPr>
        <w:t>note</w:t>
      </w:r>
      <w:r>
        <w:rPr>
          <w:color w:val="FFFFFF"/>
          <w:spacing w:val="-18"/>
        </w:rPr>
        <w:t> </w:t>
      </w:r>
      <w:r>
        <w:rPr>
          <w:color w:val="FFFFFF"/>
        </w:rPr>
        <w:t>that</w:t>
      </w:r>
      <w:r>
        <w:rPr>
          <w:color w:val="FFFFFF"/>
          <w:spacing w:val="-18"/>
        </w:rPr>
        <w:t> </w:t>
      </w:r>
      <w:r>
        <w:rPr>
          <w:color w:val="FFFFFF"/>
        </w:rPr>
        <w:t>in</w:t>
      </w:r>
      <w:r>
        <w:rPr>
          <w:color w:val="FFFFFF"/>
          <w:spacing w:val="-18"/>
        </w:rPr>
        <w:t> </w:t>
      </w:r>
      <w:r>
        <w:rPr>
          <w:color w:val="FFFFFF"/>
        </w:rPr>
        <w:t>some</w:t>
      </w:r>
      <w:r>
        <w:rPr>
          <w:color w:val="FFFFFF"/>
          <w:spacing w:val="-18"/>
        </w:rPr>
        <w:t> </w:t>
      </w:r>
      <w:r>
        <w:rPr>
          <w:color w:val="FFFFFF"/>
        </w:rPr>
        <w:t>cases</w:t>
      </w:r>
      <w:r>
        <w:rPr>
          <w:color w:val="FFFFFF"/>
          <w:spacing w:val="-18"/>
        </w:rPr>
        <w:t> </w:t>
      </w:r>
      <w:r>
        <w:rPr>
          <w:color w:val="FFFFFF"/>
        </w:rPr>
        <w:t>there</w:t>
      </w:r>
      <w:r>
        <w:rPr>
          <w:color w:val="FFFFFF"/>
          <w:spacing w:val="-18"/>
        </w:rPr>
        <w:t> </w:t>
      </w:r>
      <w:r>
        <w:rPr>
          <w:color w:val="FFFFFF"/>
        </w:rPr>
        <w:t>is</w:t>
      </w:r>
      <w:r>
        <w:rPr>
          <w:color w:val="FFFFFF"/>
          <w:spacing w:val="-18"/>
        </w:rPr>
        <w:t> </w:t>
      </w:r>
      <w:r>
        <w:rPr>
          <w:color w:val="FFFFFF"/>
        </w:rPr>
        <w:t>a</w:t>
      </w:r>
      <w:r>
        <w:rPr>
          <w:color w:val="FFFFFF"/>
          <w:spacing w:val="-18"/>
        </w:rPr>
        <w:t> </w:t>
      </w:r>
      <w:r>
        <w:rPr>
          <w:color w:val="FFFFFF"/>
        </w:rPr>
        <w:t>one-to-one</w:t>
      </w:r>
      <w:r>
        <w:rPr>
          <w:color w:val="FFFFFF"/>
          <w:spacing w:val="-18"/>
        </w:rPr>
        <w:t> </w:t>
      </w:r>
      <w:r>
        <w:rPr>
          <w:color w:val="FFFFFF"/>
        </w:rPr>
        <w:t>match </w:t>
      </w:r>
      <w:r>
        <w:rPr>
          <w:color w:val="FFFFFF"/>
          <w:w w:val="95"/>
        </w:rPr>
        <w:t>between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a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set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of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findings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and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a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set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of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recommendations,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but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in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other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cases,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findings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in </w:t>
      </w:r>
      <w:r>
        <w:rPr>
          <w:color w:val="FFFFFF"/>
          <w:w w:val="90"/>
        </w:rPr>
        <w:t>one requirement are reflected in the recommendations for another. For each requirement </w:t>
      </w:r>
      <w:r>
        <w:rPr>
          <w:color w:val="FFFFFF"/>
        </w:rPr>
        <w:t>area,</w:t>
      </w:r>
      <w:r>
        <w:rPr>
          <w:color w:val="FFFFFF"/>
          <w:spacing w:val="-10"/>
        </w:rPr>
        <w:t> </w:t>
      </w:r>
      <w:r>
        <w:rPr>
          <w:color w:val="FFFFFF"/>
        </w:rPr>
        <w:t>both</w:t>
      </w:r>
      <w:r>
        <w:rPr>
          <w:color w:val="FFFFFF"/>
          <w:spacing w:val="-10"/>
        </w:rPr>
        <w:t> </w:t>
      </w:r>
      <w:r>
        <w:rPr>
          <w:color w:val="FFFFFF"/>
        </w:rPr>
        <w:t>the</w:t>
      </w:r>
      <w:r>
        <w:rPr>
          <w:color w:val="FFFFFF"/>
          <w:spacing w:val="-10"/>
        </w:rPr>
        <w:t> </w:t>
      </w:r>
      <w:r>
        <w:rPr>
          <w:color w:val="FFFFFF"/>
        </w:rPr>
        <w:t>current</w:t>
      </w:r>
      <w:r>
        <w:rPr>
          <w:color w:val="FFFFFF"/>
          <w:spacing w:val="-10"/>
        </w:rPr>
        <w:t> </w:t>
      </w:r>
      <w:r>
        <w:rPr>
          <w:color w:val="FFFFFF"/>
        </w:rPr>
        <w:t>and</w:t>
      </w:r>
      <w:r>
        <w:rPr>
          <w:color w:val="FFFFFF"/>
          <w:spacing w:val="-10"/>
        </w:rPr>
        <w:t> </w:t>
      </w:r>
      <w:r>
        <w:rPr>
          <w:color w:val="FFFFFF"/>
        </w:rPr>
        <w:t>desired</w:t>
      </w:r>
      <w:r>
        <w:rPr>
          <w:color w:val="FFFFFF"/>
          <w:spacing w:val="-10"/>
        </w:rPr>
        <w:t> </w:t>
      </w:r>
      <w:r>
        <w:rPr>
          <w:color w:val="FFFFFF"/>
        </w:rPr>
        <w:t>future</w:t>
      </w:r>
      <w:r>
        <w:rPr>
          <w:color w:val="FFFFFF"/>
          <w:spacing w:val="-10"/>
        </w:rPr>
        <w:t> </w:t>
      </w:r>
      <w:r>
        <w:rPr>
          <w:color w:val="FFFFFF"/>
        </w:rPr>
        <w:t>state</w:t>
      </w:r>
      <w:r>
        <w:rPr>
          <w:color w:val="FFFFFF"/>
          <w:spacing w:val="-10"/>
        </w:rPr>
        <w:t> </w:t>
      </w:r>
      <w:r>
        <w:rPr>
          <w:color w:val="FFFFFF"/>
        </w:rPr>
        <w:t>of</w:t>
      </w:r>
      <w:r>
        <w:rPr>
          <w:color w:val="FFFFFF"/>
          <w:spacing w:val="-10"/>
        </w:rPr>
        <w:t> </w:t>
      </w:r>
      <w:r>
        <w:rPr>
          <w:color w:val="FFFFFF"/>
        </w:rPr>
        <w:t>the</w:t>
      </w:r>
      <w:r>
        <w:rPr>
          <w:color w:val="FFFFFF"/>
          <w:spacing w:val="-10"/>
        </w:rPr>
        <w:t> </w:t>
      </w:r>
      <w:r>
        <w:rPr>
          <w:color w:val="FFFFFF"/>
        </w:rPr>
        <w:t>GLBR</w:t>
      </w:r>
      <w:r>
        <w:rPr>
          <w:color w:val="FFFFFF"/>
          <w:spacing w:val="-10"/>
        </w:rPr>
        <w:t> </w:t>
      </w:r>
      <w:r>
        <w:rPr>
          <w:color w:val="FFFFFF"/>
        </w:rPr>
        <w:t>is</w:t>
      </w:r>
      <w:r>
        <w:rPr>
          <w:color w:val="FFFFFF"/>
          <w:spacing w:val="-10"/>
        </w:rPr>
        <w:t> </w:t>
      </w:r>
      <w:r>
        <w:rPr>
          <w:color w:val="FFFFFF"/>
        </w:rPr>
        <w:t>described.</w:t>
      </w:r>
    </w:p>
    <w:p>
      <w:pPr>
        <w:pStyle w:val="BodyText"/>
        <w:spacing w:before="2"/>
        <w:rPr>
          <w:sz w:val="23"/>
        </w:rPr>
      </w:pPr>
    </w:p>
    <w:p>
      <w:pPr>
        <w:pStyle w:val="Heading6"/>
        <w:ind w:left="704"/>
      </w:pPr>
      <w:r>
        <w:rPr>
          <w:color w:val="E5DB00"/>
        </w:rPr>
        <w:t>FIndInGS</w:t>
      </w:r>
    </w:p>
    <w:p>
      <w:pPr>
        <w:pStyle w:val="BodyText"/>
        <w:spacing w:line="316" w:lineRule="auto" w:before="62"/>
        <w:ind w:left="704" w:right="4400"/>
      </w:pPr>
      <w:r>
        <w:rPr>
          <w:color w:val="FFFFFF"/>
          <w:w w:val="90"/>
        </w:rPr>
        <w:t>The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findings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are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based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on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three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months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of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data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collection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and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research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across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five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counties </w:t>
      </w:r>
      <w:r>
        <w:rPr>
          <w:color w:val="FFFFFF"/>
          <w:w w:val="95"/>
        </w:rPr>
        <w:t>in</w:t>
      </w:r>
      <w:r>
        <w:rPr>
          <w:color w:val="FFFFFF"/>
          <w:spacing w:val="-26"/>
          <w:w w:val="95"/>
        </w:rPr>
        <w:t> </w:t>
      </w:r>
      <w:r>
        <w:rPr>
          <w:color w:val="FFFFFF"/>
          <w:w w:val="95"/>
        </w:rPr>
        <w:t>the</w:t>
      </w:r>
      <w:r>
        <w:rPr>
          <w:color w:val="FFFFFF"/>
          <w:spacing w:val="-26"/>
          <w:w w:val="95"/>
        </w:rPr>
        <w:t> </w:t>
      </w:r>
      <w:r>
        <w:rPr>
          <w:color w:val="FFFFFF"/>
          <w:w w:val="95"/>
        </w:rPr>
        <w:t>GLBR</w:t>
      </w:r>
      <w:r>
        <w:rPr>
          <w:color w:val="FFFFFF"/>
          <w:spacing w:val="-26"/>
          <w:w w:val="95"/>
        </w:rPr>
        <w:t> </w:t>
      </w:r>
      <w:r>
        <w:rPr>
          <w:color w:val="FFFFFF"/>
          <w:w w:val="95"/>
        </w:rPr>
        <w:t>(Bay,</w:t>
      </w:r>
      <w:r>
        <w:rPr>
          <w:color w:val="FFFFFF"/>
          <w:spacing w:val="-26"/>
          <w:w w:val="95"/>
        </w:rPr>
        <w:t> </w:t>
      </w:r>
      <w:r>
        <w:rPr>
          <w:color w:val="FFFFFF"/>
          <w:w w:val="95"/>
        </w:rPr>
        <w:t>Gratiot,</w:t>
      </w:r>
      <w:r>
        <w:rPr>
          <w:color w:val="FFFFFF"/>
          <w:spacing w:val="-26"/>
          <w:w w:val="95"/>
        </w:rPr>
        <w:t> </w:t>
      </w:r>
      <w:r>
        <w:rPr>
          <w:color w:val="FFFFFF"/>
          <w:w w:val="95"/>
        </w:rPr>
        <w:t>Isabella,</w:t>
      </w:r>
      <w:r>
        <w:rPr>
          <w:color w:val="FFFFFF"/>
          <w:spacing w:val="-26"/>
          <w:w w:val="95"/>
        </w:rPr>
        <w:t> </w:t>
      </w:r>
      <w:r>
        <w:rPr>
          <w:color w:val="FFFFFF"/>
          <w:w w:val="95"/>
        </w:rPr>
        <w:t>Midland,</w:t>
      </w:r>
      <w:r>
        <w:rPr>
          <w:color w:val="FFFFFF"/>
          <w:spacing w:val="-26"/>
          <w:w w:val="95"/>
        </w:rPr>
        <w:t> </w:t>
      </w:r>
      <w:r>
        <w:rPr>
          <w:color w:val="FFFFFF"/>
          <w:w w:val="95"/>
        </w:rPr>
        <w:t>and</w:t>
      </w:r>
      <w:r>
        <w:rPr>
          <w:color w:val="FFFFFF"/>
          <w:spacing w:val="-26"/>
          <w:w w:val="95"/>
        </w:rPr>
        <w:t> </w:t>
      </w:r>
      <w:r>
        <w:rPr>
          <w:color w:val="FFFFFF"/>
          <w:w w:val="95"/>
        </w:rPr>
        <w:t>Saginaw),</w:t>
      </w:r>
      <w:r>
        <w:rPr>
          <w:color w:val="FFFFFF"/>
          <w:spacing w:val="-26"/>
          <w:w w:val="95"/>
        </w:rPr>
        <w:t> </w:t>
      </w:r>
      <w:r>
        <w:rPr>
          <w:color w:val="FFFFFF"/>
          <w:w w:val="95"/>
        </w:rPr>
        <w:t>as</w:t>
      </w:r>
      <w:r>
        <w:rPr>
          <w:color w:val="FFFFFF"/>
          <w:spacing w:val="-26"/>
          <w:w w:val="95"/>
        </w:rPr>
        <w:t> </w:t>
      </w:r>
      <w:r>
        <w:rPr>
          <w:color w:val="FFFFFF"/>
          <w:w w:val="95"/>
        </w:rPr>
        <w:t>well</w:t>
      </w:r>
      <w:r>
        <w:rPr>
          <w:color w:val="FFFFFF"/>
          <w:spacing w:val="-26"/>
          <w:w w:val="95"/>
        </w:rPr>
        <w:t> </w:t>
      </w:r>
      <w:r>
        <w:rPr>
          <w:color w:val="FFFFFF"/>
          <w:w w:val="95"/>
        </w:rPr>
        <w:t>as</w:t>
      </w:r>
      <w:r>
        <w:rPr>
          <w:color w:val="FFFFFF"/>
          <w:spacing w:val="-26"/>
          <w:w w:val="95"/>
        </w:rPr>
        <w:t> </w:t>
      </w:r>
      <w:r>
        <w:rPr>
          <w:color w:val="FFFFFF"/>
          <w:w w:val="95"/>
        </w:rPr>
        <w:t>across</w:t>
      </w:r>
      <w:r>
        <w:rPr>
          <w:color w:val="FFFFFF"/>
          <w:spacing w:val="-26"/>
          <w:w w:val="95"/>
        </w:rPr>
        <w:t> </w:t>
      </w:r>
      <w:r>
        <w:rPr>
          <w:color w:val="FFFFFF"/>
          <w:w w:val="95"/>
        </w:rPr>
        <w:t>the</w:t>
      </w:r>
      <w:r>
        <w:rPr>
          <w:color w:val="FFFFFF"/>
          <w:spacing w:val="-26"/>
          <w:w w:val="95"/>
        </w:rPr>
        <w:t> </w:t>
      </w:r>
      <w:r>
        <w:rPr>
          <w:color w:val="FFFFFF"/>
          <w:w w:val="95"/>
        </w:rPr>
        <w:t>country.</w:t>
      </w:r>
    </w:p>
    <w:p>
      <w:pPr>
        <w:pStyle w:val="BodyText"/>
        <w:spacing w:before="8"/>
        <w:rPr>
          <w:sz w:val="22"/>
        </w:rPr>
      </w:pPr>
    </w:p>
    <w:p>
      <w:pPr>
        <w:pStyle w:val="Heading6"/>
        <w:ind w:left="704"/>
      </w:pPr>
      <w:r>
        <w:rPr>
          <w:color w:val="E5DB00"/>
          <w:w w:val="110"/>
        </w:rPr>
        <w:t>REcoMMEndATIonS</w:t>
      </w:r>
    </w:p>
    <w:p>
      <w:pPr>
        <w:pStyle w:val="BodyText"/>
        <w:spacing w:line="273" w:lineRule="auto" w:before="62"/>
        <w:ind w:left="704" w:right="4409"/>
        <w:jc w:val="both"/>
      </w:pPr>
      <w:r>
        <w:rPr>
          <w:color w:val="FFFFFF"/>
          <w:spacing w:val="-4"/>
          <w:w w:val="90"/>
        </w:rPr>
        <w:t>Recommendations address </w:t>
      </w:r>
      <w:r>
        <w:rPr>
          <w:color w:val="FFFFFF"/>
          <w:spacing w:val="-3"/>
          <w:w w:val="90"/>
        </w:rPr>
        <w:t>gaps </w:t>
      </w:r>
      <w:r>
        <w:rPr>
          <w:color w:val="FFFFFF"/>
          <w:w w:val="90"/>
        </w:rPr>
        <w:t>or </w:t>
      </w:r>
      <w:r>
        <w:rPr>
          <w:color w:val="FFFFFF"/>
          <w:spacing w:val="-4"/>
          <w:w w:val="90"/>
        </w:rPr>
        <w:t>suggest improvements </w:t>
      </w:r>
      <w:r>
        <w:rPr>
          <w:color w:val="FFFFFF"/>
          <w:w w:val="90"/>
        </w:rPr>
        <w:t>to </w:t>
      </w:r>
      <w:r>
        <w:rPr>
          <w:color w:val="FFFFFF"/>
          <w:spacing w:val="-4"/>
          <w:w w:val="90"/>
        </w:rPr>
        <w:t>existing systems </w:t>
      </w:r>
      <w:r>
        <w:rPr>
          <w:color w:val="FFFFFF"/>
          <w:spacing w:val="-3"/>
          <w:w w:val="90"/>
        </w:rPr>
        <w:t>and </w:t>
      </w:r>
      <w:r>
        <w:rPr>
          <w:color w:val="FFFFFF"/>
          <w:spacing w:val="-4"/>
          <w:w w:val="90"/>
        </w:rPr>
        <w:t>processes </w:t>
      </w:r>
      <w:r>
        <w:rPr>
          <w:color w:val="FFFFFF"/>
          <w:w w:val="95"/>
        </w:rPr>
        <w:t>with</w:t>
      </w:r>
      <w:r>
        <w:rPr>
          <w:color w:val="FFFFFF"/>
          <w:spacing w:val="-29"/>
          <w:w w:val="95"/>
        </w:rPr>
        <w:t> </w:t>
      </w:r>
      <w:r>
        <w:rPr>
          <w:color w:val="FFFFFF"/>
          <w:w w:val="95"/>
        </w:rPr>
        <w:t>the</w:t>
      </w:r>
      <w:r>
        <w:rPr>
          <w:color w:val="FFFFFF"/>
          <w:spacing w:val="-29"/>
          <w:w w:val="95"/>
        </w:rPr>
        <w:t> </w:t>
      </w:r>
      <w:r>
        <w:rPr>
          <w:color w:val="FFFFFF"/>
          <w:w w:val="95"/>
        </w:rPr>
        <w:t>intent</w:t>
      </w:r>
      <w:r>
        <w:rPr>
          <w:color w:val="FFFFFF"/>
          <w:spacing w:val="-29"/>
          <w:w w:val="95"/>
        </w:rPr>
        <w:t> </w:t>
      </w:r>
      <w:r>
        <w:rPr>
          <w:color w:val="FFFFFF"/>
          <w:w w:val="95"/>
        </w:rPr>
        <w:t>of</w:t>
      </w:r>
      <w:r>
        <w:rPr>
          <w:color w:val="FFFFFF"/>
          <w:spacing w:val="-29"/>
          <w:w w:val="95"/>
        </w:rPr>
        <w:t> </w:t>
      </w:r>
      <w:r>
        <w:rPr>
          <w:color w:val="FFFFFF"/>
          <w:w w:val="95"/>
        </w:rPr>
        <w:t>moving</w:t>
      </w:r>
      <w:r>
        <w:rPr>
          <w:color w:val="FFFFFF"/>
          <w:spacing w:val="-29"/>
          <w:w w:val="95"/>
        </w:rPr>
        <w:t> </w:t>
      </w:r>
      <w:r>
        <w:rPr>
          <w:color w:val="FFFFFF"/>
          <w:w w:val="95"/>
        </w:rPr>
        <w:t>the</w:t>
      </w:r>
      <w:r>
        <w:rPr>
          <w:color w:val="FFFFFF"/>
          <w:spacing w:val="-29"/>
          <w:w w:val="95"/>
        </w:rPr>
        <w:t> </w:t>
      </w:r>
      <w:r>
        <w:rPr>
          <w:color w:val="FFFFFF"/>
          <w:w w:val="95"/>
        </w:rPr>
        <w:t>region</w:t>
      </w:r>
      <w:r>
        <w:rPr>
          <w:color w:val="FFFFFF"/>
          <w:spacing w:val="-29"/>
          <w:w w:val="95"/>
        </w:rPr>
        <w:t> </w:t>
      </w:r>
      <w:r>
        <w:rPr>
          <w:color w:val="FFFFFF"/>
          <w:w w:val="95"/>
        </w:rPr>
        <w:t>towards</w:t>
      </w:r>
      <w:r>
        <w:rPr>
          <w:color w:val="FFFFFF"/>
          <w:spacing w:val="-29"/>
          <w:w w:val="95"/>
        </w:rPr>
        <w:t> </w:t>
      </w:r>
      <w:r>
        <w:rPr>
          <w:color w:val="FFFFFF"/>
          <w:w w:val="95"/>
        </w:rPr>
        <w:t>being</w:t>
      </w:r>
      <w:r>
        <w:rPr>
          <w:color w:val="FFFFFF"/>
          <w:spacing w:val="-29"/>
          <w:w w:val="95"/>
        </w:rPr>
        <w:t> </w:t>
      </w:r>
      <w:r>
        <w:rPr>
          <w:color w:val="FFFFFF"/>
          <w:w w:val="95"/>
        </w:rPr>
        <w:t>a</w:t>
      </w:r>
      <w:r>
        <w:rPr>
          <w:color w:val="FFFFFF"/>
          <w:spacing w:val="-29"/>
          <w:w w:val="95"/>
        </w:rPr>
        <w:t> </w:t>
      </w:r>
      <w:r>
        <w:rPr>
          <w:color w:val="FFFFFF"/>
          <w:w w:val="95"/>
        </w:rPr>
        <w:t>high-performing</w:t>
      </w:r>
      <w:r>
        <w:rPr>
          <w:color w:val="FFFFFF"/>
          <w:spacing w:val="-29"/>
          <w:w w:val="95"/>
        </w:rPr>
        <w:t> </w:t>
      </w:r>
      <w:r>
        <w:rPr>
          <w:color w:val="FFFFFF"/>
          <w:w w:val="95"/>
        </w:rPr>
        <w:t>STEM</w:t>
      </w:r>
      <w:r>
        <w:rPr>
          <w:color w:val="FFFFFF"/>
          <w:spacing w:val="-29"/>
          <w:w w:val="95"/>
        </w:rPr>
        <w:t> </w:t>
      </w:r>
      <w:r>
        <w:rPr>
          <w:color w:val="FFFFFF"/>
          <w:w w:val="95"/>
        </w:rPr>
        <w:t>region.</w:t>
      </w:r>
      <w:r>
        <w:rPr>
          <w:color w:val="FFFFFF"/>
          <w:spacing w:val="-29"/>
          <w:w w:val="95"/>
        </w:rPr>
        <w:t> </w:t>
      </w:r>
      <w:r>
        <w:rPr>
          <w:color w:val="FFFFFF"/>
          <w:w w:val="95"/>
        </w:rPr>
        <w:t>They</w:t>
      </w:r>
      <w:r>
        <w:rPr>
          <w:color w:val="FFFFFF"/>
          <w:w w:val="89"/>
        </w:rPr>
        <w:t> </w:t>
      </w:r>
      <w:r>
        <w:rPr>
          <w:color w:val="FFFFFF"/>
        </w:rPr>
        <w:t>were</w:t>
      </w:r>
      <w:r>
        <w:rPr>
          <w:color w:val="FFFFFF"/>
          <w:spacing w:val="-23"/>
        </w:rPr>
        <w:t> </w:t>
      </w:r>
      <w:r>
        <w:rPr>
          <w:color w:val="FFFFFF"/>
        </w:rPr>
        <w:t>designed</w:t>
      </w:r>
      <w:r>
        <w:rPr>
          <w:color w:val="FFFFFF"/>
          <w:spacing w:val="-23"/>
        </w:rPr>
        <w:t> </w:t>
      </w:r>
      <w:r>
        <w:rPr>
          <w:color w:val="FFFFFF"/>
        </w:rPr>
        <w:t>to</w:t>
      </w:r>
      <w:r>
        <w:rPr>
          <w:color w:val="FFFFFF"/>
          <w:spacing w:val="-23"/>
        </w:rPr>
        <w:t> </w:t>
      </w:r>
      <w:r>
        <w:rPr>
          <w:color w:val="FFFFFF"/>
        </w:rPr>
        <w:t>provide</w:t>
      </w:r>
      <w:r>
        <w:rPr>
          <w:color w:val="FFFFFF"/>
          <w:spacing w:val="-23"/>
        </w:rPr>
        <w:t> </w:t>
      </w:r>
      <w:r>
        <w:rPr>
          <w:color w:val="FFFFFF"/>
        </w:rPr>
        <w:t>the</w:t>
      </w:r>
      <w:r>
        <w:rPr>
          <w:color w:val="FFFFFF"/>
          <w:spacing w:val="-23"/>
        </w:rPr>
        <w:t> </w:t>
      </w:r>
      <w:r>
        <w:rPr>
          <w:color w:val="FFFFFF"/>
        </w:rPr>
        <w:t>GLBR</w:t>
      </w:r>
      <w:r>
        <w:rPr>
          <w:color w:val="FFFFFF"/>
          <w:spacing w:val="-23"/>
        </w:rPr>
        <w:t> </w:t>
      </w:r>
      <w:r>
        <w:rPr>
          <w:color w:val="FFFFFF"/>
        </w:rPr>
        <w:t>a</w:t>
      </w:r>
      <w:r>
        <w:rPr>
          <w:color w:val="FFFFFF"/>
          <w:spacing w:val="-23"/>
        </w:rPr>
        <w:t> </w:t>
      </w:r>
      <w:r>
        <w:rPr>
          <w:color w:val="FFFFFF"/>
        </w:rPr>
        <w:t>high</w:t>
      </w:r>
      <w:r>
        <w:rPr>
          <w:color w:val="FFFFFF"/>
          <w:spacing w:val="-23"/>
        </w:rPr>
        <w:t> </w:t>
      </w:r>
      <w:r>
        <w:rPr>
          <w:color w:val="FFFFFF"/>
        </w:rPr>
        <w:t>impact</w:t>
      </w:r>
      <w:r>
        <w:rPr>
          <w:color w:val="FFFFFF"/>
          <w:spacing w:val="-23"/>
        </w:rPr>
        <w:t> </w:t>
      </w:r>
      <w:r>
        <w:rPr>
          <w:color w:val="FFFFFF"/>
        </w:rPr>
        <w:t>set</w:t>
      </w:r>
      <w:r>
        <w:rPr>
          <w:color w:val="FFFFFF"/>
          <w:spacing w:val="-23"/>
        </w:rPr>
        <w:t> </w:t>
      </w:r>
      <w:r>
        <w:rPr>
          <w:color w:val="FFFFFF"/>
        </w:rPr>
        <w:t>of</w:t>
      </w:r>
      <w:r>
        <w:rPr>
          <w:color w:val="FFFFFF"/>
          <w:spacing w:val="-23"/>
        </w:rPr>
        <w:t> </w:t>
      </w:r>
      <w:r>
        <w:rPr>
          <w:color w:val="FFFFFF"/>
        </w:rPr>
        <w:t>activities</w:t>
      </w:r>
      <w:r>
        <w:rPr>
          <w:color w:val="FFFFFF"/>
          <w:spacing w:val="-23"/>
        </w:rPr>
        <w:t> </w:t>
      </w:r>
      <w:r>
        <w:rPr>
          <w:color w:val="FFFFFF"/>
        </w:rPr>
        <w:t>possible</w:t>
      </w:r>
      <w:r>
        <w:rPr>
          <w:color w:val="FFFFFF"/>
          <w:spacing w:val="-23"/>
        </w:rPr>
        <w:t> </w:t>
      </w:r>
      <w:r>
        <w:rPr>
          <w:color w:val="FFFFFF"/>
        </w:rPr>
        <w:t>to</w:t>
      </w:r>
      <w:r>
        <w:rPr>
          <w:color w:val="FFFFFF"/>
          <w:spacing w:val="-23"/>
        </w:rPr>
        <w:t> </w:t>
      </w:r>
      <w:r>
        <w:rPr>
          <w:color w:val="FFFFFF"/>
        </w:rPr>
        <w:t>create</w:t>
      </w:r>
      <w:r>
        <w:rPr>
          <w:color w:val="FFFFFF"/>
          <w:spacing w:val="-23"/>
        </w:rPr>
        <w:t> </w:t>
      </w:r>
      <w:r>
        <w:rPr>
          <w:color w:val="FFFFFF"/>
        </w:rPr>
        <w:t>a strong</w:t>
      </w:r>
      <w:r>
        <w:rPr>
          <w:color w:val="FFFFFF"/>
          <w:spacing w:val="-21"/>
        </w:rPr>
        <w:t> </w:t>
      </w:r>
      <w:r>
        <w:rPr>
          <w:color w:val="FFFFFF"/>
        </w:rPr>
        <w:t>STEM</w:t>
      </w:r>
      <w:r>
        <w:rPr>
          <w:color w:val="FFFFFF"/>
          <w:spacing w:val="-21"/>
        </w:rPr>
        <w:t> </w:t>
      </w:r>
      <w:r>
        <w:rPr>
          <w:color w:val="FFFFFF"/>
        </w:rPr>
        <w:t>talent</w:t>
      </w:r>
      <w:r>
        <w:rPr>
          <w:color w:val="FFFFFF"/>
          <w:spacing w:val="-21"/>
        </w:rPr>
        <w:t> </w:t>
      </w:r>
      <w:r>
        <w:rPr>
          <w:color w:val="FFFFFF"/>
        </w:rPr>
        <w:t>pipeline</w:t>
      </w:r>
      <w:r>
        <w:rPr>
          <w:color w:val="FFFFFF"/>
          <w:spacing w:val="-21"/>
        </w:rPr>
        <w:t> </w:t>
      </w:r>
      <w:r>
        <w:rPr>
          <w:color w:val="FFFFFF"/>
        </w:rPr>
        <w:t>within</w:t>
      </w:r>
      <w:r>
        <w:rPr>
          <w:color w:val="FFFFFF"/>
          <w:spacing w:val="-21"/>
        </w:rPr>
        <w:t> </w:t>
      </w:r>
      <w:r>
        <w:rPr>
          <w:color w:val="FFFFFF"/>
        </w:rPr>
        <w:t>a</w:t>
      </w:r>
      <w:r>
        <w:rPr>
          <w:color w:val="FFFFFF"/>
          <w:spacing w:val="-21"/>
        </w:rPr>
        <w:t> </w:t>
      </w:r>
      <w:r>
        <w:rPr>
          <w:color w:val="FFFFFF"/>
        </w:rPr>
        <w:t>short</w:t>
      </w:r>
      <w:r>
        <w:rPr>
          <w:color w:val="FFFFFF"/>
          <w:spacing w:val="-21"/>
        </w:rPr>
        <w:t> </w:t>
      </w:r>
      <w:r>
        <w:rPr>
          <w:color w:val="FFFFFF"/>
        </w:rPr>
        <w:t>time</w:t>
      </w:r>
      <w:r>
        <w:rPr>
          <w:color w:val="FFFFFF"/>
          <w:spacing w:val="-21"/>
        </w:rPr>
        <w:t> </w:t>
      </w:r>
      <w:r>
        <w:rPr>
          <w:color w:val="FFFFFF"/>
        </w:rPr>
        <w:t>frame</w:t>
      </w:r>
      <w:r>
        <w:rPr>
          <w:color w:val="FFFFFF"/>
          <w:spacing w:val="-21"/>
        </w:rPr>
        <w:t> </w:t>
      </w:r>
      <w:r>
        <w:rPr>
          <w:color w:val="FFFFFF"/>
        </w:rPr>
        <w:t>(about</w:t>
      </w:r>
      <w:r>
        <w:rPr>
          <w:color w:val="FFFFFF"/>
          <w:spacing w:val="-21"/>
        </w:rPr>
        <w:t> </w:t>
      </w:r>
      <w:r>
        <w:rPr>
          <w:color w:val="FFFFFF"/>
        </w:rPr>
        <w:t>two</w:t>
      </w:r>
      <w:r>
        <w:rPr>
          <w:color w:val="FFFFFF"/>
          <w:spacing w:val="-21"/>
        </w:rPr>
        <w:t> </w:t>
      </w:r>
      <w:r>
        <w:rPr>
          <w:color w:val="FFFFFF"/>
        </w:rPr>
        <w:t>to</w:t>
      </w:r>
      <w:r>
        <w:rPr>
          <w:color w:val="FFFFFF"/>
          <w:spacing w:val="-21"/>
        </w:rPr>
        <w:t> </w:t>
      </w:r>
      <w:r>
        <w:rPr>
          <w:color w:val="FFFFFF"/>
        </w:rPr>
        <w:t>four</w:t>
      </w:r>
      <w:r>
        <w:rPr>
          <w:color w:val="FFFFFF"/>
          <w:spacing w:val="-21"/>
        </w:rPr>
        <w:t> </w:t>
      </w:r>
      <w:r>
        <w:rPr>
          <w:color w:val="FFFFFF"/>
        </w:rPr>
        <w:t>years).</w:t>
      </w:r>
    </w:p>
    <w:p>
      <w:pPr>
        <w:pStyle w:val="BodyText"/>
        <w:spacing w:before="1"/>
        <w:rPr>
          <w:sz w:val="23"/>
        </w:rPr>
      </w:pPr>
    </w:p>
    <w:p>
      <w:pPr>
        <w:pStyle w:val="Heading6"/>
        <w:ind w:left="704"/>
      </w:pPr>
      <w:r>
        <w:rPr>
          <w:color w:val="E5DB00"/>
        </w:rPr>
        <w:t>STRATEGIES</w:t>
      </w:r>
    </w:p>
    <w:p>
      <w:pPr>
        <w:pStyle w:val="BodyText"/>
        <w:spacing w:line="273" w:lineRule="auto" w:before="62"/>
        <w:ind w:left="704" w:right="4410"/>
        <w:jc w:val="both"/>
      </w:pPr>
      <w:r>
        <w:rPr>
          <w:color w:val="FFFFFF"/>
          <w:w w:val="95"/>
        </w:rPr>
        <w:t>Strategies are the key action items required to execute the recommendations.</w:t>
      </w:r>
      <w:r>
        <w:rPr>
          <w:color w:val="FFFFFF"/>
          <w:spacing w:val="-25"/>
          <w:w w:val="95"/>
        </w:rPr>
        <w:t> </w:t>
      </w:r>
      <w:r>
        <w:rPr>
          <w:color w:val="FFFFFF"/>
          <w:w w:val="95"/>
        </w:rPr>
        <w:t>Specific case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studies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are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included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to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illustrate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concepts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in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more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detail,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provide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examples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of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best </w:t>
      </w:r>
      <w:r>
        <w:rPr>
          <w:color w:val="FFFFFF"/>
          <w:spacing w:val="-4"/>
          <w:w w:val="90"/>
        </w:rPr>
        <w:t>practices, </w:t>
      </w:r>
      <w:r>
        <w:rPr>
          <w:color w:val="FFFFFF"/>
          <w:spacing w:val="-3"/>
          <w:w w:val="90"/>
        </w:rPr>
        <w:t>and </w:t>
      </w:r>
      <w:r>
        <w:rPr>
          <w:color w:val="FFFFFF"/>
          <w:spacing w:val="-4"/>
          <w:w w:val="90"/>
        </w:rPr>
        <w:t>indicate which resources </w:t>
      </w:r>
      <w:r>
        <w:rPr>
          <w:color w:val="FFFFFF"/>
          <w:spacing w:val="-3"/>
          <w:w w:val="90"/>
        </w:rPr>
        <w:t>are </w:t>
      </w:r>
      <w:r>
        <w:rPr>
          <w:color w:val="FFFFFF"/>
          <w:spacing w:val="-4"/>
          <w:w w:val="90"/>
        </w:rPr>
        <w:t>available </w:t>
      </w:r>
      <w:r>
        <w:rPr>
          <w:color w:val="FFFFFF"/>
          <w:w w:val="90"/>
        </w:rPr>
        <w:t>to </w:t>
      </w:r>
      <w:r>
        <w:rPr>
          <w:color w:val="FFFFFF"/>
          <w:spacing w:val="-3"/>
          <w:w w:val="90"/>
        </w:rPr>
        <w:t>the GLBR </w:t>
      </w:r>
      <w:r>
        <w:rPr>
          <w:color w:val="FFFFFF"/>
          <w:w w:val="90"/>
        </w:rPr>
        <w:t>to </w:t>
      </w:r>
      <w:r>
        <w:rPr>
          <w:color w:val="FFFFFF"/>
          <w:spacing w:val="-4"/>
          <w:w w:val="90"/>
        </w:rPr>
        <w:t>support implementation </w:t>
      </w:r>
      <w:r>
        <w:rPr>
          <w:color w:val="FFFFFF"/>
        </w:rPr>
        <w:t>of the</w:t>
      </w:r>
      <w:r>
        <w:rPr>
          <w:color w:val="FFFFFF"/>
          <w:spacing w:val="15"/>
        </w:rPr>
        <w:t> </w:t>
      </w:r>
      <w:r>
        <w:rPr>
          <w:color w:val="FFFFFF"/>
        </w:rPr>
        <w:t>strategies.</w:t>
      </w:r>
    </w:p>
    <w:p>
      <w:pPr>
        <w:pStyle w:val="BodyText"/>
        <w:rPr>
          <w:sz w:val="23"/>
        </w:rPr>
      </w:pPr>
    </w:p>
    <w:p>
      <w:pPr>
        <w:pStyle w:val="Heading6"/>
        <w:ind w:left="704"/>
      </w:pPr>
      <w:r>
        <w:rPr>
          <w:color w:val="E5DB00"/>
          <w:w w:val="105"/>
        </w:rPr>
        <w:t>TAkInG AcTIon</w:t>
      </w:r>
    </w:p>
    <w:p>
      <w:pPr>
        <w:pStyle w:val="BodyText"/>
        <w:spacing w:line="273" w:lineRule="auto" w:before="62"/>
        <w:ind w:left="704" w:right="4400"/>
      </w:pPr>
      <w:r>
        <w:rPr>
          <w:color w:val="FFFFFF"/>
        </w:rPr>
        <w:t>This</w:t>
      </w:r>
      <w:r>
        <w:rPr>
          <w:color w:val="FFFFFF"/>
          <w:spacing w:val="-17"/>
        </w:rPr>
        <w:t> </w:t>
      </w:r>
      <w:r>
        <w:rPr>
          <w:color w:val="FFFFFF"/>
        </w:rPr>
        <w:t>section</w:t>
      </w:r>
      <w:r>
        <w:rPr>
          <w:color w:val="FFFFFF"/>
          <w:spacing w:val="-17"/>
        </w:rPr>
        <w:t> </w:t>
      </w:r>
      <w:r>
        <w:rPr>
          <w:color w:val="FFFFFF"/>
        </w:rPr>
        <w:t>focuses</w:t>
      </w:r>
      <w:r>
        <w:rPr>
          <w:color w:val="FFFFFF"/>
          <w:spacing w:val="-17"/>
        </w:rPr>
        <w:t> </w:t>
      </w:r>
      <w:r>
        <w:rPr>
          <w:color w:val="FFFFFF"/>
        </w:rPr>
        <w:t>on</w:t>
      </w:r>
      <w:r>
        <w:rPr>
          <w:color w:val="FFFFFF"/>
          <w:spacing w:val="-17"/>
        </w:rPr>
        <w:t> </w:t>
      </w:r>
      <w:r>
        <w:rPr>
          <w:color w:val="FFFFFF"/>
        </w:rPr>
        <w:t>the</w:t>
      </w:r>
      <w:r>
        <w:rPr>
          <w:color w:val="FFFFFF"/>
          <w:spacing w:val="-17"/>
        </w:rPr>
        <w:t> </w:t>
      </w:r>
      <w:r>
        <w:rPr>
          <w:color w:val="FFFFFF"/>
        </w:rPr>
        <w:t>approach</w:t>
      </w:r>
      <w:r>
        <w:rPr>
          <w:color w:val="FFFFFF"/>
          <w:spacing w:val="-17"/>
        </w:rPr>
        <w:t> </w:t>
      </w:r>
      <w:r>
        <w:rPr>
          <w:color w:val="FFFFFF"/>
        </w:rPr>
        <w:t>the</w:t>
      </w:r>
      <w:r>
        <w:rPr>
          <w:color w:val="FFFFFF"/>
          <w:spacing w:val="-17"/>
        </w:rPr>
        <w:t> </w:t>
      </w:r>
      <w:r>
        <w:rPr>
          <w:color w:val="FFFFFF"/>
        </w:rPr>
        <w:t>GLBR</w:t>
      </w:r>
      <w:r>
        <w:rPr>
          <w:color w:val="FFFFFF"/>
          <w:spacing w:val="-17"/>
        </w:rPr>
        <w:t> </w:t>
      </w:r>
      <w:r>
        <w:rPr>
          <w:color w:val="FFFFFF"/>
        </w:rPr>
        <w:t>will</w:t>
      </w:r>
      <w:r>
        <w:rPr>
          <w:color w:val="FFFFFF"/>
          <w:spacing w:val="-17"/>
        </w:rPr>
        <w:t> </w:t>
      </w:r>
      <w:r>
        <w:rPr>
          <w:color w:val="FFFFFF"/>
        </w:rPr>
        <w:t>need</w:t>
      </w:r>
      <w:r>
        <w:rPr>
          <w:color w:val="FFFFFF"/>
          <w:spacing w:val="-17"/>
        </w:rPr>
        <w:t> </w:t>
      </w:r>
      <w:r>
        <w:rPr>
          <w:color w:val="FFFFFF"/>
        </w:rPr>
        <w:t>to</w:t>
      </w:r>
      <w:r>
        <w:rPr>
          <w:color w:val="FFFFFF"/>
          <w:spacing w:val="-17"/>
        </w:rPr>
        <w:t> </w:t>
      </w:r>
      <w:r>
        <w:rPr>
          <w:color w:val="FFFFFF"/>
        </w:rPr>
        <w:t>take</w:t>
      </w:r>
      <w:r>
        <w:rPr>
          <w:color w:val="FFFFFF"/>
          <w:spacing w:val="-17"/>
        </w:rPr>
        <w:t> </w:t>
      </w:r>
      <w:r>
        <w:rPr>
          <w:color w:val="FFFFFF"/>
        </w:rPr>
        <w:t>in</w:t>
      </w:r>
      <w:r>
        <w:rPr>
          <w:color w:val="FFFFFF"/>
          <w:spacing w:val="-17"/>
        </w:rPr>
        <w:t> </w:t>
      </w:r>
      <w:r>
        <w:rPr>
          <w:color w:val="FFFFFF"/>
        </w:rPr>
        <w:t>order</w:t>
      </w:r>
      <w:r>
        <w:rPr>
          <w:color w:val="FFFFFF"/>
          <w:spacing w:val="-17"/>
        </w:rPr>
        <w:t> </w:t>
      </w:r>
      <w:r>
        <w:rPr>
          <w:color w:val="FFFFFF"/>
        </w:rPr>
        <w:t>to</w:t>
      </w:r>
      <w:r>
        <w:rPr>
          <w:color w:val="FFFFFF"/>
          <w:spacing w:val="-17"/>
        </w:rPr>
        <w:t> </w:t>
      </w:r>
      <w:r>
        <w:rPr>
          <w:color w:val="FFFFFF"/>
        </w:rPr>
        <w:t>turn</w:t>
      </w:r>
      <w:r>
        <w:rPr>
          <w:color w:val="FFFFFF"/>
          <w:spacing w:val="-17"/>
        </w:rPr>
        <w:t> </w:t>
      </w:r>
      <w:r>
        <w:rPr>
          <w:color w:val="FFFFFF"/>
        </w:rPr>
        <w:t>the</w:t>
      </w:r>
      <w:r>
        <w:rPr>
          <w:color w:val="FFFFFF"/>
          <w:w w:val="90"/>
        </w:rPr>
        <w:t> </w:t>
      </w:r>
      <w:r>
        <w:rPr>
          <w:color w:val="FFFFFF"/>
        </w:rPr>
        <w:t>strategies into</w:t>
      </w:r>
      <w:r>
        <w:rPr>
          <w:color w:val="FFFFFF"/>
          <w:spacing w:val="12"/>
        </w:rPr>
        <w:t> </w:t>
      </w:r>
      <w:r>
        <w:rPr>
          <w:color w:val="FFFFFF"/>
        </w:rPr>
        <w:t>action.</w:t>
      </w:r>
    </w:p>
    <w:p>
      <w:pPr>
        <w:pStyle w:val="BodyText"/>
        <w:spacing w:before="10"/>
        <w:rPr>
          <w:sz w:val="22"/>
        </w:rPr>
      </w:pPr>
    </w:p>
    <w:p>
      <w:pPr>
        <w:pStyle w:val="Heading6"/>
        <w:ind w:left="704"/>
      </w:pPr>
      <w:r>
        <w:rPr>
          <w:color w:val="E5DB00"/>
          <w:w w:val="110"/>
        </w:rPr>
        <w:t>cALL To AcTIon</w:t>
      </w:r>
    </w:p>
    <w:p>
      <w:pPr>
        <w:pStyle w:val="BodyText"/>
        <w:spacing w:line="273" w:lineRule="auto" w:before="62"/>
        <w:ind w:left="704" w:right="4405"/>
      </w:pPr>
      <w:r>
        <w:rPr>
          <w:color w:val="FFFFFF"/>
          <w:spacing w:val="-3"/>
          <w:w w:val="95"/>
        </w:rPr>
        <w:t>This</w:t>
      </w:r>
      <w:r>
        <w:rPr>
          <w:color w:val="FFFFFF"/>
          <w:spacing w:val="-20"/>
          <w:w w:val="95"/>
        </w:rPr>
        <w:t> </w:t>
      </w:r>
      <w:r>
        <w:rPr>
          <w:color w:val="FFFFFF"/>
          <w:spacing w:val="-4"/>
          <w:w w:val="95"/>
        </w:rPr>
        <w:t>section</w:t>
      </w:r>
      <w:r>
        <w:rPr>
          <w:color w:val="FFFFFF"/>
          <w:spacing w:val="-20"/>
          <w:w w:val="95"/>
        </w:rPr>
        <w:t> </w:t>
      </w:r>
      <w:r>
        <w:rPr>
          <w:color w:val="FFFFFF"/>
          <w:w w:val="95"/>
        </w:rPr>
        <w:t>is</w:t>
      </w:r>
      <w:r>
        <w:rPr>
          <w:color w:val="FFFFFF"/>
          <w:spacing w:val="-20"/>
          <w:w w:val="95"/>
        </w:rPr>
        <w:t> </w:t>
      </w:r>
      <w:r>
        <w:rPr>
          <w:color w:val="FFFFFF"/>
          <w:spacing w:val="-4"/>
          <w:w w:val="95"/>
        </w:rPr>
        <w:t>designed</w:t>
      </w:r>
      <w:r>
        <w:rPr>
          <w:color w:val="FFFFFF"/>
          <w:spacing w:val="-20"/>
          <w:w w:val="95"/>
        </w:rPr>
        <w:t> </w:t>
      </w:r>
      <w:r>
        <w:rPr>
          <w:color w:val="FFFFFF"/>
          <w:w w:val="95"/>
        </w:rPr>
        <w:t>to</w:t>
      </w:r>
      <w:r>
        <w:rPr>
          <w:color w:val="FFFFFF"/>
          <w:spacing w:val="-20"/>
          <w:w w:val="95"/>
        </w:rPr>
        <w:t> </w:t>
      </w:r>
      <w:r>
        <w:rPr>
          <w:color w:val="FFFFFF"/>
          <w:spacing w:val="-4"/>
          <w:w w:val="95"/>
        </w:rPr>
        <w:t>inspire</w:t>
      </w:r>
      <w:r>
        <w:rPr>
          <w:color w:val="FFFFFF"/>
          <w:spacing w:val="-20"/>
          <w:w w:val="95"/>
        </w:rPr>
        <w:t> </w:t>
      </w:r>
      <w:r>
        <w:rPr>
          <w:color w:val="FFFFFF"/>
          <w:spacing w:val="-3"/>
          <w:w w:val="95"/>
        </w:rPr>
        <w:t>and</w:t>
      </w:r>
      <w:r>
        <w:rPr>
          <w:color w:val="FFFFFF"/>
          <w:spacing w:val="-20"/>
          <w:w w:val="95"/>
        </w:rPr>
        <w:t> </w:t>
      </w:r>
      <w:r>
        <w:rPr>
          <w:color w:val="FFFFFF"/>
          <w:spacing w:val="-4"/>
          <w:w w:val="95"/>
        </w:rPr>
        <w:t>encourage</w:t>
      </w:r>
      <w:r>
        <w:rPr>
          <w:color w:val="FFFFFF"/>
          <w:spacing w:val="-20"/>
          <w:w w:val="95"/>
        </w:rPr>
        <w:t> </w:t>
      </w:r>
      <w:r>
        <w:rPr>
          <w:color w:val="FFFFFF"/>
          <w:spacing w:val="-3"/>
          <w:w w:val="95"/>
        </w:rPr>
        <w:t>the</w:t>
      </w:r>
      <w:r>
        <w:rPr>
          <w:color w:val="FFFFFF"/>
          <w:spacing w:val="-20"/>
          <w:w w:val="95"/>
        </w:rPr>
        <w:t> </w:t>
      </w:r>
      <w:r>
        <w:rPr>
          <w:color w:val="FFFFFF"/>
          <w:spacing w:val="-3"/>
          <w:w w:val="95"/>
        </w:rPr>
        <w:t>GLBR</w:t>
      </w:r>
      <w:r>
        <w:rPr>
          <w:color w:val="FFFFFF"/>
          <w:spacing w:val="-20"/>
          <w:w w:val="95"/>
        </w:rPr>
        <w:t> </w:t>
      </w:r>
      <w:r>
        <w:rPr>
          <w:color w:val="FFFFFF"/>
          <w:spacing w:val="-4"/>
          <w:w w:val="95"/>
        </w:rPr>
        <w:t>community</w:t>
      </w:r>
      <w:r>
        <w:rPr>
          <w:color w:val="FFFFFF"/>
          <w:spacing w:val="-20"/>
          <w:w w:val="95"/>
        </w:rPr>
        <w:t> </w:t>
      </w:r>
      <w:r>
        <w:rPr>
          <w:color w:val="FFFFFF"/>
          <w:w w:val="95"/>
        </w:rPr>
        <w:t>to</w:t>
      </w:r>
      <w:r>
        <w:rPr>
          <w:color w:val="FFFFFF"/>
          <w:spacing w:val="-20"/>
          <w:w w:val="95"/>
        </w:rPr>
        <w:t> </w:t>
      </w:r>
      <w:r>
        <w:rPr>
          <w:color w:val="FFFFFF"/>
          <w:spacing w:val="-4"/>
          <w:w w:val="95"/>
        </w:rPr>
        <w:t>become</w:t>
      </w:r>
      <w:r>
        <w:rPr>
          <w:color w:val="FFFFFF"/>
          <w:spacing w:val="-20"/>
          <w:w w:val="95"/>
        </w:rPr>
        <w:t> </w:t>
      </w:r>
      <w:r>
        <w:rPr>
          <w:color w:val="FFFFFF"/>
          <w:spacing w:val="-4"/>
          <w:w w:val="95"/>
        </w:rPr>
        <w:t>engaged </w:t>
      </w:r>
      <w:r>
        <w:rPr>
          <w:color w:val="FFFFFF"/>
        </w:rPr>
        <w:t>in the STEM Impact</w:t>
      </w:r>
      <w:r>
        <w:rPr>
          <w:color w:val="FFFFFF"/>
          <w:spacing w:val="18"/>
        </w:rPr>
        <w:t> </w:t>
      </w:r>
      <w:r>
        <w:rPr>
          <w:color w:val="FFFFFF"/>
        </w:rPr>
        <w:t>Initiative.</w:t>
      </w:r>
    </w:p>
    <w:p>
      <w:pPr>
        <w:spacing w:after="0" w:line="273" w:lineRule="auto"/>
        <w:sectPr>
          <w:footerReference w:type="default" r:id="rId28"/>
          <w:pgSz w:w="12240" w:h="15840"/>
          <w:pgMar w:footer="520" w:header="0" w:top="440" w:bottom="720" w:left="0" w:right="0"/>
        </w:sectPr>
      </w:pPr>
    </w:p>
    <w:p>
      <w:pPr>
        <w:pStyle w:val="Heading1"/>
        <w:spacing w:before="81"/>
      </w:pPr>
      <w:r>
        <w:rPr>
          <w:color w:val="006294"/>
        </w:rPr>
        <w:t>Setting the Stage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6"/>
        <w:rPr>
          <w:rFonts w:ascii="Arial"/>
          <w:sz w:val="22"/>
        </w:rPr>
      </w:pPr>
    </w:p>
    <w:p>
      <w:pPr>
        <w:spacing w:after="0"/>
        <w:rPr>
          <w:rFonts w:ascii="Arial"/>
          <w:sz w:val="22"/>
        </w:rPr>
        <w:sectPr>
          <w:footerReference w:type="default" r:id="rId29"/>
          <w:pgSz w:w="12240" w:h="15840"/>
          <w:pgMar w:footer="520" w:header="0" w:top="480" w:bottom="720" w:left="0" w:right="0"/>
        </w:sectPr>
      </w:pPr>
    </w:p>
    <w:p>
      <w:pPr>
        <w:pStyle w:val="Heading4"/>
        <w:spacing w:line="252" w:lineRule="auto"/>
        <w:ind w:left="724"/>
        <w:jc w:val="both"/>
        <w:rPr>
          <w:rFonts w:ascii="Arial"/>
        </w:rPr>
      </w:pPr>
      <w:r>
        <w:rPr>
          <w:color w:val="006294"/>
          <w:spacing w:val="-9"/>
          <w:w w:val="90"/>
        </w:rPr>
        <w:t>Nationwide,</w:t>
      </w:r>
      <w:r>
        <w:rPr>
          <w:color w:val="006294"/>
          <w:spacing w:val="-45"/>
          <w:w w:val="90"/>
        </w:rPr>
        <w:t> </w:t>
      </w:r>
      <w:r>
        <w:rPr>
          <w:color w:val="006294"/>
          <w:spacing w:val="-6"/>
          <w:w w:val="90"/>
        </w:rPr>
        <w:t>the</w:t>
      </w:r>
      <w:r>
        <w:rPr>
          <w:color w:val="006294"/>
          <w:spacing w:val="-45"/>
          <w:w w:val="90"/>
        </w:rPr>
        <w:t> </w:t>
      </w:r>
      <w:r>
        <w:rPr>
          <w:color w:val="006294"/>
          <w:spacing w:val="-8"/>
          <w:w w:val="90"/>
        </w:rPr>
        <w:t>education</w:t>
      </w:r>
      <w:r>
        <w:rPr>
          <w:color w:val="006294"/>
          <w:spacing w:val="-45"/>
          <w:w w:val="90"/>
        </w:rPr>
        <w:t> </w:t>
      </w:r>
      <w:r>
        <w:rPr>
          <w:color w:val="006294"/>
          <w:spacing w:val="-6"/>
          <w:w w:val="90"/>
        </w:rPr>
        <w:t>and</w:t>
      </w:r>
      <w:r>
        <w:rPr>
          <w:color w:val="006294"/>
          <w:spacing w:val="-45"/>
          <w:w w:val="90"/>
        </w:rPr>
        <w:t> </w:t>
      </w:r>
      <w:r>
        <w:rPr>
          <w:color w:val="006294"/>
          <w:spacing w:val="-9"/>
          <w:w w:val="90"/>
        </w:rPr>
        <w:t>workforce</w:t>
      </w:r>
      <w:r>
        <w:rPr>
          <w:color w:val="006294"/>
          <w:spacing w:val="-45"/>
          <w:w w:val="90"/>
        </w:rPr>
        <w:t> </w:t>
      </w:r>
      <w:r>
        <w:rPr>
          <w:color w:val="006294"/>
          <w:spacing w:val="-8"/>
          <w:w w:val="90"/>
        </w:rPr>
        <w:t>systems</w:t>
      </w:r>
      <w:r>
        <w:rPr>
          <w:color w:val="006294"/>
          <w:spacing w:val="-45"/>
          <w:w w:val="90"/>
        </w:rPr>
        <w:t> </w:t>
      </w:r>
      <w:r>
        <w:rPr>
          <w:color w:val="006294"/>
          <w:spacing w:val="-8"/>
          <w:w w:val="90"/>
        </w:rPr>
        <w:t>are</w:t>
      </w:r>
      <w:r>
        <w:rPr>
          <w:color w:val="006294"/>
          <w:spacing w:val="-45"/>
          <w:w w:val="90"/>
        </w:rPr>
        <w:t> </w:t>
      </w:r>
      <w:r>
        <w:rPr>
          <w:color w:val="006294"/>
          <w:spacing w:val="-9"/>
          <w:w w:val="90"/>
        </w:rPr>
        <w:t>struggling </w:t>
      </w:r>
      <w:r>
        <w:rPr>
          <w:color w:val="006294"/>
          <w:w w:val="90"/>
        </w:rPr>
        <w:t>to</w:t>
      </w:r>
      <w:r>
        <w:rPr>
          <w:color w:val="006294"/>
          <w:spacing w:val="-16"/>
          <w:w w:val="90"/>
        </w:rPr>
        <w:t> </w:t>
      </w:r>
      <w:r>
        <w:rPr>
          <w:color w:val="006294"/>
          <w:w w:val="90"/>
        </w:rPr>
        <w:t>keep</w:t>
      </w:r>
      <w:r>
        <w:rPr>
          <w:color w:val="006294"/>
          <w:spacing w:val="-16"/>
          <w:w w:val="90"/>
        </w:rPr>
        <w:t> </w:t>
      </w:r>
      <w:r>
        <w:rPr>
          <w:color w:val="006294"/>
          <w:w w:val="90"/>
        </w:rPr>
        <w:t>pace</w:t>
      </w:r>
      <w:r>
        <w:rPr>
          <w:color w:val="006294"/>
          <w:spacing w:val="-16"/>
          <w:w w:val="90"/>
        </w:rPr>
        <w:t> </w:t>
      </w:r>
      <w:r>
        <w:rPr>
          <w:color w:val="006294"/>
          <w:w w:val="90"/>
        </w:rPr>
        <w:t>with</w:t>
      </w:r>
      <w:r>
        <w:rPr>
          <w:color w:val="006294"/>
          <w:spacing w:val="-16"/>
          <w:w w:val="90"/>
        </w:rPr>
        <w:t> </w:t>
      </w:r>
      <w:r>
        <w:rPr>
          <w:color w:val="006294"/>
          <w:w w:val="90"/>
        </w:rPr>
        <w:t>employer</w:t>
      </w:r>
      <w:r>
        <w:rPr>
          <w:color w:val="006294"/>
          <w:spacing w:val="-16"/>
          <w:w w:val="90"/>
        </w:rPr>
        <w:t> </w:t>
      </w:r>
      <w:r>
        <w:rPr>
          <w:color w:val="006294"/>
          <w:w w:val="90"/>
        </w:rPr>
        <w:t>demand.</w:t>
      </w:r>
      <w:r>
        <w:rPr>
          <w:color w:val="006294"/>
          <w:spacing w:val="-16"/>
          <w:w w:val="90"/>
        </w:rPr>
        <w:t> </w:t>
      </w:r>
      <w:r>
        <w:rPr>
          <w:color w:val="006294"/>
          <w:w w:val="90"/>
        </w:rPr>
        <w:t>More</w:t>
      </w:r>
      <w:r>
        <w:rPr>
          <w:color w:val="006294"/>
          <w:spacing w:val="-16"/>
          <w:w w:val="90"/>
        </w:rPr>
        <w:t> </w:t>
      </w:r>
      <w:r>
        <w:rPr>
          <w:color w:val="006294"/>
          <w:w w:val="90"/>
        </w:rPr>
        <w:t>than</w:t>
      </w:r>
      <w:r>
        <w:rPr>
          <w:color w:val="006294"/>
          <w:spacing w:val="-16"/>
          <w:w w:val="90"/>
        </w:rPr>
        <w:t> </w:t>
      </w:r>
      <w:r>
        <w:rPr>
          <w:color w:val="006294"/>
          <w:w w:val="90"/>
        </w:rPr>
        <w:t>five</w:t>
      </w:r>
      <w:r>
        <w:rPr>
          <w:color w:val="006294"/>
          <w:spacing w:val="-16"/>
          <w:w w:val="90"/>
        </w:rPr>
        <w:t> </w:t>
      </w:r>
      <w:r>
        <w:rPr>
          <w:color w:val="006294"/>
          <w:w w:val="90"/>
        </w:rPr>
        <w:t>years </w:t>
      </w:r>
      <w:r>
        <w:rPr>
          <w:color w:val="006294"/>
          <w:spacing w:val="-3"/>
          <w:w w:val="90"/>
        </w:rPr>
        <w:t>after</w:t>
      </w:r>
      <w:r>
        <w:rPr>
          <w:color w:val="006294"/>
          <w:spacing w:val="-38"/>
          <w:w w:val="90"/>
        </w:rPr>
        <w:t> </w:t>
      </w:r>
      <w:r>
        <w:rPr>
          <w:color w:val="006294"/>
          <w:w w:val="90"/>
        </w:rPr>
        <w:t>the</w:t>
      </w:r>
      <w:r>
        <w:rPr>
          <w:color w:val="006294"/>
          <w:spacing w:val="-38"/>
          <w:w w:val="90"/>
        </w:rPr>
        <w:t> </w:t>
      </w:r>
      <w:r>
        <w:rPr>
          <w:color w:val="006294"/>
          <w:spacing w:val="-3"/>
          <w:w w:val="90"/>
        </w:rPr>
        <w:t>official</w:t>
      </w:r>
      <w:r>
        <w:rPr>
          <w:color w:val="006294"/>
          <w:spacing w:val="-38"/>
          <w:w w:val="90"/>
        </w:rPr>
        <w:t> </w:t>
      </w:r>
      <w:r>
        <w:rPr>
          <w:color w:val="006294"/>
          <w:w w:val="90"/>
        </w:rPr>
        <w:t>end</w:t>
      </w:r>
      <w:r>
        <w:rPr>
          <w:color w:val="006294"/>
          <w:spacing w:val="-38"/>
          <w:w w:val="90"/>
        </w:rPr>
        <w:t> </w:t>
      </w:r>
      <w:r>
        <w:rPr>
          <w:color w:val="006294"/>
          <w:w w:val="90"/>
        </w:rPr>
        <w:t>of</w:t>
      </w:r>
      <w:r>
        <w:rPr>
          <w:color w:val="006294"/>
          <w:spacing w:val="-38"/>
          <w:w w:val="90"/>
        </w:rPr>
        <w:t> </w:t>
      </w:r>
      <w:r>
        <w:rPr>
          <w:color w:val="006294"/>
          <w:w w:val="90"/>
        </w:rPr>
        <w:t>the</w:t>
      </w:r>
      <w:r>
        <w:rPr>
          <w:color w:val="006294"/>
          <w:spacing w:val="-38"/>
          <w:w w:val="90"/>
        </w:rPr>
        <w:t> </w:t>
      </w:r>
      <w:r>
        <w:rPr>
          <w:color w:val="006294"/>
          <w:spacing w:val="-4"/>
          <w:w w:val="90"/>
        </w:rPr>
        <w:t>recession,</w:t>
      </w:r>
      <w:r>
        <w:rPr>
          <w:color w:val="006294"/>
          <w:spacing w:val="-38"/>
          <w:w w:val="90"/>
        </w:rPr>
        <w:t> </w:t>
      </w:r>
      <w:r>
        <w:rPr>
          <w:color w:val="006294"/>
          <w:spacing w:val="-3"/>
          <w:w w:val="90"/>
        </w:rPr>
        <w:t>labor</w:t>
      </w:r>
      <w:r>
        <w:rPr>
          <w:color w:val="006294"/>
          <w:spacing w:val="-38"/>
          <w:w w:val="90"/>
        </w:rPr>
        <w:t> </w:t>
      </w:r>
      <w:r>
        <w:rPr>
          <w:color w:val="006294"/>
          <w:spacing w:val="-4"/>
          <w:w w:val="90"/>
        </w:rPr>
        <w:t>force</w:t>
      </w:r>
      <w:r>
        <w:rPr>
          <w:color w:val="006294"/>
          <w:spacing w:val="-38"/>
          <w:w w:val="90"/>
        </w:rPr>
        <w:t> </w:t>
      </w:r>
      <w:r>
        <w:rPr>
          <w:color w:val="006294"/>
          <w:spacing w:val="-3"/>
          <w:w w:val="90"/>
        </w:rPr>
        <w:t>participation </w:t>
      </w:r>
      <w:r>
        <w:rPr>
          <w:color w:val="006294"/>
          <w:w w:val="95"/>
        </w:rPr>
        <w:t>rates remain low and U.S. employers still struggle to find skilled</w:t>
      </w:r>
      <w:r>
        <w:rPr>
          <w:color w:val="006294"/>
          <w:spacing w:val="-50"/>
          <w:w w:val="95"/>
        </w:rPr>
        <w:t> </w:t>
      </w:r>
      <w:r>
        <w:rPr>
          <w:color w:val="006294"/>
          <w:w w:val="95"/>
        </w:rPr>
        <w:t>workers.</w:t>
      </w:r>
      <w:r>
        <w:rPr>
          <w:color w:val="006294"/>
          <w:spacing w:val="-50"/>
          <w:w w:val="95"/>
        </w:rPr>
        <w:t> </w:t>
      </w:r>
      <w:r>
        <w:rPr>
          <w:color w:val="006294"/>
          <w:w w:val="95"/>
        </w:rPr>
        <w:t>In</w:t>
      </w:r>
      <w:r>
        <w:rPr>
          <w:color w:val="006294"/>
          <w:spacing w:val="-50"/>
          <w:w w:val="95"/>
        </w:rPr>
        <w:t> </w:t>
      </w:r>
      <w:r>
        <w:rPr>
          <w:color w:val="006294"/>
          <w:w w:val="95"/>
        </w:rPr>
        <w:t>a</w:t>
      </w:r>
      <w:r>
        <w:rPr>
          <w:color w:val="006294"/>
          <w:spacing w:val="-50"/>
          <w:w w:val="95"/>
        </w:rPr>
        <w:t> </w:t>
      </w:r>
      <w:r>
        <w:rPr>
          <w:color w:val="006294"/>
          <w:w w:val="95"/>
        </w:rPr>
        <w:t>recent</w:t>
      </w:r>
      <w:r>
        <w:rPr>
          <w:color w:val="006294"/>
          <w:spacing w:val="-50"/>
          <w:w w:val="95"/>
        </w:rPr>
        <w:t> </w:t>
      </w:r>
      <w:r>
        <w:rPr>
          <w:color w:val="006294"/>
          <w:w w:val="95"/>
        </w:rPr>
        <w:t>survey</w:t>
      </w:r>
      <w:r>
        <w:rPr>
          <w:color w:val="006294"/>
          <w:spacing w:val="-50"/>
          <w:w w:val="95"/>
        </w:rPr>
        <w:t> </w:t>
      </w:r>
      <w:r>
        <w:rPr>
          <w:color w:val="006294"/>
          <w:w w:val="95"/>
        </w:rPr>
        <w:t>of</w:t>
      </w:r>
      <w:r>
        <w:rPr>
          <w:color w:val="006294"/>
          <w:spacing w:val="-50"/>
          <w:w w:val="95"/>
        </w:rPr>
        <w:t> </w:t>
      </w:r>
      <w:r>
        <w:rPr>
          <w:color w:val="006294"/>
          <w:w w:val="95"/>
        </w:rPr>
        <w:t>U.S.</w:t>
      </w:r>
      <w:r>
        <w:rPr>
          <w:color w:val="006294"/>
          <w:spacing w:val="-50"/>
          <w:w w:val="95"/>
        </w:rPr>
        <w:t> </w:t>
      </w:r>
      <w:r>
        <w:rPr>
          <w:color w:val="006294"/>
          <w:w w:val="95"/>
        </w:rPr>
        <w:t>executives</w:t>
      </w:r>
      <w:r>
        <w:rPr>
          <w:color w:val="006294"/>
          <w:spacing w:val="-50"/>
          <w:w w:val="95"/>
        </w:rPr>
        <w:t> </w:t>
      </w:r>
      <w:r>
        <w:rPr>
          <w:color w:val="006294"/>
          <w:w w:val="95"/>
        </w:rPr>
        <w:t>at</w:t>
      </w:r>
      <w:r>
        <w:rPr>
          <w:color w:val="006294"/>
          <w:spacing w:val="-50"/>
          <w:w w:val="95"/>
        </w:rPr>
        <w:t> </w:t>
      </w:r>
      <w:r>
        <w:rPr>
          <w:color w:val="006294"/>
          <w:w w:val="95"/>
        </w:rPr>
        <w:t>large </w:t>
      </w:r>
      <w:r>
        <w:rPr>
          <w:color w:val="006294"/>
          <w:w w:val="85"/>
        </w:rPr>
        <w:t>companies, nearly half were concerned they would not have </w:t>
      </w:r>
      <w:r>
        <w:rPr>
          <w:color w:val="006294"/>
          <w:w w:val="95"/>
        </w:rPr>
        <w:t>the</w:t>
      </w:r>
      <w:r>
        <w:rPr>
          <w:color w:val="006294"/>
          <w:spacing w:val="-15"/>
          <w:w w:val="95"/>
        </w:rPr>
        <w:t> </w:t>
      </w:r>
      <w:r>
        <w:rPr>
          <w:color w:val="006294"/>
          <w:w w:val="95"/>
        </w:rPr>
        <w:t>skills</w:t>
      </w:r>
      <w:r>
        <w:rPr>
          <w:color w:val="006294"/>
          <w:spacing w:val="-15"/>
          <w:w w:val="95"/>
        </w:rPr>
        <w:t> </w:t>
      </w:r>
      <w:r>
        <w:rPr>
          <w:color w:val="006294"/>
          <w:w w:val="95"/>
        </w:rPr>
        <w:t>they</w:t>
      </w:r>
      <w:r>
        <w:rPr>
          <w:color w:val="006294"/>
          <w:spacing w:val="-15"/>
          <w:w w:val="95"/>
        </w:rPr>
        <w:t> </w:t>
      </w:r>
      <w:r>
        <w:rPr>
          <w:color w:val="006294"/>
          <w:w w:val="95"/>
        </w:rPr>
        <w:t>will</w:t>
      </w:r>
      <w:r>
        <w:rPr>
          <w:color w:val="006294"/>
          <w:spacing w:val="-15"/>
          <w:w w:val="95"/>
        </w:rPr>
        <w:t> </w:t>
      </w:r>
      <w:r>
        <w:rPr>
          <w:color w:val="006294"/>
          <w:w w:val="95"/>
        </w:rPr>
        <w:t>need</w:t>
      </w:r>
      <w:r>
        <w:rPr>
          <w:color w:val="006294"/>
          <w:spacing w:val="-15"/>
          <w:w w:val="95"/>
        </w:rPr>
        <w:t> </w:t>
      </w:r>
      <w:r>
        <w:rPr>
          <w:color w:val="006294"/>
          <w:w w:val="95"/>
        </w:rPr>
        <w:t>in</w:t>
      </w:r>
      <w:r>
        <w:rPr>
          <w:color w:val="006294"/>
          <w:spacing w:val="-15"/>
          <w:w w:val="95"/>
        </w:rPr>
        <w:t> </w:t>
      </w:r>
      <w:r>
        <w:rPr>
          <w:color w:val="006294"/>
          <w:w w:val="95"/>
        </w:rPr>
        <w:t>the</w:t>
      </w:r>
      <w:r>
        <w:rPr>
          <w:color w:val="006294"/>
          <w:spacing w:val="-15"/>
          <w:w w:val="95"/>
        </w:rPr>
        <w:t> </w:t>
      </w:r>
      <w:r>
        <w:rPr>
          <w:color w:val="006294"/>
          <w:w w:val="95"/>
        </w:rPr>
        <w:t>next</w:t>
      </w:r>
      <w:r>
        <w:rPr>
          <w:color w:val="006294"/>
          <w:spacing w:val="-15"/>
          <w:w w:val="95"/>
        </w:rPr>
        <w:t> </w:t>
      </w:r>
      <w:r>
        <w:rPr>
          <w:color w:val="006294"/>
          <w:w w:val="95"/>
        </w:rPr>
        <w:t>one</w:t>
      </w:r>
      <w:r>
        <w:rPr>
          <w:color w:val="006294"/>
          <w:spacing w:val="-15"/>
          <w:w w:val="95"/>
        </w:rPr>
        <w:t> </w:t>
      </w:r>
      <w:r>
        <w:rPr>
          <w:color w:val="006294"/>
          <w:w w:val="95"/>
        </w:rPr>
        <w:t>to</w:t>
      </w:r>
      <w:r>
        <w:rPr>
          <w:color w:val="006294"/>
          <w:spacing w:val="-15"/>
          <w:w w:val="95"/>
        </w:rPr>
        <w:t> </w:t>
      </w:r>
      <w:r>
        <w:rPr>
          <w:color w:val="006294"/>
          <w:w w:val="95"/>
        </w:rPr>
        <w:t>two</w:t>
      </w:r>
      <w:r>
        <w:rPr>
          <w:color w:val="006294"/>
          <w:spacing w:val="-15"/>
          <w:w w:val="95"/>
        </w:rPr>
        <w:t> </w:t>
      </w:r>
      <w:r>
        <w:rPr>
          <w:color w:val="006294"/>
          <w:w w:val="95"/>
        </w:rPr>
        <w:t>years</w:t>
      </w:r>
      <w:r>
        <w:rPr>
          <w:rFonts w:ascii="Arial"/>
          <w:color w:val="006294"/>
          <w:w w:val="95"/>
          <w:position w:val="9"/>
          <w:sz w:val="16"/>
        </w:rPr>
        <w:t>8</w:t>
      </w:r>
      <w:r>
        <w:rPr>
          <w:rFonts w:ascii="Arial"/>
          <w:color w:val="006294"/>
          <w:w w:val="95"/>
        </w:rPr>
        <w:t>.</w:t>
      </w:r>
    </w:p>
    <w:p>
      <w:pPr>
        <w:pStyle w:val="BodyText"/>
        <w:spacing w:line="273" w:lineRule="auto" w:before="102"/>
        <w:ind w:left="175" w:right="717"/>
        <w:jc w:val="both"/>
      </w:pPr>
      <w:r>
        <w:rPr/>
        <w:br w:type="column"/>
      </w:r>
      <w:r>
        <w:rPr/>
        <w:t>The</w:t>
      </w:r>
      <w:r>
        <w:rPr>
          <w:spacing w:val="-14"/>
        </w:rPr>
        <w:t> </w:t>
      </w:r>
      <w:r>
        <w:rPr/>
        <w:t>focus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study</w:t>
      </w:r>
      <w:r>
        <w:rPr>
          <w:spacing w:val="-14"/>
        </w:rPr>
        <w:t> </w:t>
      </w:r>
      <w:r>
        <w:rPr/>
        <w:t>was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conduct</w:t>
      </w:r>
      <w:r>
        <w:rPr>
          <w:spacing w:val="-14"/>
        </w:rPr>
        <w:t> </w:t>
      </w:r>
      <w:r>
        <w:rPr/>
        <w:t>an assessment of the STEM education and</w:t>
      </w:r>
      <w:r>
        <w:rPr>
          <w:w w:val="91"/>
        </w:rPr>
        <w:t> </w:t>
      </w:r>
      <w:r>
        <w:rPr>
          <w:spacing w:val="-4"/>
          <w:w w:val="95"/>
        </w:rPr>
        <w:t>workforce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system</w:t>
      </w:r>
      <w:r>
        <w:rPr>
          <w:spacing w:val="-15"/>
          <w:w w:val="95"/>
        </w:rPr>
        <w:t> </w:t>
      </w:r>
      <w:r>
        <w:rPr>
          <w:w w:val="95"/>
        </w:rPr>
        <w:t>in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five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counties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(Midland, </w:t>
      </w:r>
      <w:r>
        <w:rPr>
          <w:w w:val="95"/>
        </w:rPr>
        <w:t>Saginaw, Bay, Isabella and Gratiot). The </w:t>
      </w:r>
      <w:r>
        <w:rPr>
          <w:spacing w:val="-3"/>
          <w:w w:val="95"/>
        </w:rPr>
        <w:t>goal</w:t>
      </w:r>
      <w:r>
        <w:rPr>
          <w:spacing w:val="-26"/>
          <w:w w:val="95"/>
        </w:rPr>
        <w:t> </w:t>
      </w:r>
      <w:r>
        <w:rPr>
          <w:w w:val="95"/>
        </w:rPr>
        <w:t>of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project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was</w:t>
      </w:r>
      <w:r>
        <w:rPr>
          <w:spacing w:val="-26"/>
          <w:w w:val="95"/>
        </w:rPr>
        <w:t> </w:t>
      </w:r>
      <w:r>
        <w:rPr>
          <w:w w:val="95"/>
        </w:rPr>
        <w:t>to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provide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GLBRA </w:t>
      </w:r>
      <w:r>
        <w:rPr/>
        <w:t>with a current state assessment of their</w:t>
      </w:r>
      <w:r>
        <w:rPr>
          <w:w w:val="86"/>
        </w:rPr>
        <w:t> </w:t>
      </w:r>
      <w:r>
        <w:rPr>
          <w:w w:val="95"/>
        </w:rPr>
        <w:t>STEM</w:t>
      </w:r>
      <w:r>
        <w:rPr>
          <w:spacing w:val="-20"/>
          <w:w w:val="95"/>
        </w:rPr>
        <w:t> </w:t>
      </w:r>
      <w:r>
        <w:rPr>
          <w:w w:val="95"/>
        </w:rPr>
        <w:t>education</w:t>
      </w:r>
      <w:r>
        <w:rPr>
          <w:spacing w:val="-20"/>
          <w:w w:val="95"/>
        </w:rPr>
        <w:t> </w:t>
      </w:r>
      <w:r>
        <w:rPr>
          <w:w w:val="95"/>
        </w:rPr>
        <w:t>and</w:t>
      </w:r>
      <w:r>
        <w:rPr>
          <w:spacing w:val="-20"/>
          <w:w w:val="95"/>
        </w:rPr>
        <w:t> </w:t>
      </w:r>
      <w:r>
        <w:rPr>
          <w:w w:val="95"/>
        </w:rPr>
        <w:t>workforce</w:t>
      </w:r>
      <w:r>
        <w:rPr>
          <w:spacing w:val="-20"/>
          <w:w w:val="95"/>
        </w:rPr>
        <w:t> </w:t>
      </w:r>
      <w:r>
        <w:rPr>
          <w:w w:val="95"/>
        </w:rPr>
        <w:t>system,</w:t>
      </w:r>
      <w:r>
        <w:rPr>
          <w:spacing w:val="-20"/>
          <w:w w:val="95"/>
        </w:rPr>
        <w:t> </w:t>
      </w:r>
      <w:r>
        <w:rPr>
          <w:w w:val="95"/>
        </w:rPr>
        <w:t>as</w:t>
      </w:r>
      <w:r>
        <w:rPr>
          <w:w w:val="88"/>
        </w:rPr>
        <w:t> </w:t>
      </w:r>
      <w:r>
        <w:rPr/>
        <w:t>well</w:t>
      </w:r>
      <w:r>
        <w:rPr>
          <w:spacing w:val="-25"/>
        </w:rPr>
        <w:t> </w:t>
      </w:r>
      <w:r>
        <w:rPr/>
        <w:t>as</w:t>
      </w:r>
      <w:r>
        <w:rPr>
          <w:spacing w:val="-25"/>
        </w:rPr>
        <w:t> </w:t>
      </w:r>
      <w:r>
        <w:rPr/>
        <w:t>with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set</w:t>
      </w:r>
      <w:r>
        <w:rPr>
          <w:spacing w:val="-25"/>
        </w:rPr>
        <w:t> </w:t>
      </w:r>
      <w:r>
        <w:rPr/>
        <w:t>of</w:t>
      </w:r>
      <w:r>
        <w:rPr>
          <w:spacing w:val="-25"/>
        </w:rPr>
        <w:t> </w:t>
      </w:r>
      <w:r>
        <w:rPr/>
        <w:t>recommendations</w:t>
      </w:r>
      <w:r>
        <w:rPr>
          <w:spacing w:val="-25"/>
        </w:rPr>
        <w:t> </w:t>
      </w:r>
      <w:r>
        <w:rPr/>
        <w:t>on </w:t>
      </w:r>
      <w:r>
        <w:rPr>
          <w:spacing w:val="-3"/>
          <w:w w:val="95"/>
        </w:rPr>
        <w:t>how</w:t>
      </w:r>
      <w:r>
        <w:rPr>
          <w:spacing w:val="-18"/>
          <w:w w:val="95"/>
        </w:rPr>
        <w:t> </w:t>
      </w:r>
      <w:r>
        <w:rPr>
          <w:w w:val="95"/>
        </w:rPr>
        <w:t>to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create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more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robust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and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sustainable </w:t>
      </w:r>
      <w:r>
        <w:rPr>
          <w:w w:val="95"/>
        </w:rPr>
        <w:t>STEM talent pipeline to meet current</w:t>
      </w:r>
      <w:r>
        <w:rPr>
          <w:spacing w:val="-32"/>
          <w:w w:val="95"/>
        </w:rPr>
        <w:t> </w:t>
      </w:r>
      <w:r>
        <w:rPr>
          <w:w w:val="95"/>
        </w:rPr>
        <w:t>and </w:t>
      </w:r>
      <w:r>
        <w:rPr/>
        <w:t>future demand. The project</w:t>
      </w:r>
      <w:r>
        <w:rPr>
          <w:spacing w:val="-2"/>
        </w:rPr>
        <w:t> </w:t>
      </w:r>
      <w:r>
        <w:rPr/>
        <w:t>leveraged</w:t>
      </w:r>
    </w:p>
    <w:p>
      <w:pPr>
        <w:spacing w:after="0" w:line="273" w:lineRule="auto"/>
        <w:jc w:val="both"/>
        <w:sectPr>
          <w:type w:val="continuous"/>
          <w:pgSz w:w="12240" w:h="15840"/>
          <w:pgMar w:top="1440" w:bottom="280" w:left="0" w:right="0"/>
          <w:cols w:num="2" w:equalWidth="0">
            <w:col w:w="7849" w:space="40"/>
            <w:col w:w="4351"/>
          </w:cols>
        </w:sectPr>
      </w:pPr>
    </w:p>
    <w:p>
      <w:pPr>
        <w:pStyle w:val="BodyText"/>
        <w:spacing w:line="191" w:lineRule="exact"/>
        <w:ind w:left="720"/>
      </w:pPr>
      <w:r>
        <w:rPr>
          <w:spacing w:val="-4"/>
          <w:w w:val="95"/>
        </w:rPr>
        <w:t>One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of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the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primary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drivers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of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this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disconnect</w:t>
      </w:r>
    </w:p>
    <w:p>
      <w:pPr>
        <w:pStyle w:val="BodyText"/>
        <w:spacing w:line="273" w:lineRule="auto" w:before="32"/>
        <w:ind w:left="720"/>
        <w:jc w:val="both"/>
      </w:pPr>
      <w:r>
        <w:rPr>
          <w:w w:val="95"/>
        </w:rPr>
        <w:t>between available talent and employers’ </w:t>
      </w:r>
      <w:r>
        <w:rPr/>
        <w:t>needs is the misalignment</w:t>
      </w:r>
      <w:r>
        <w:rPr>
          <w:spacing w:val="30"/>
        </w:rPr>
        <w:t> </w:t>
      </w:r>
      <w:r>
        <w:rPr/>
        <w:t>between</w:t>
      </w:r>
      <w:r>
        <w:rPr>
          <w:spacing w:val="6"/>
        </w:rPr>
        <w:t> </w:t>
      </w:r>
      <w:r>
        <w:rPr/>
        <w:t>the</w:t>
      </w:r>
      <w:r>
        <w:rPr>
          <w:w w:val="90"/>
        </w:rPr>
        <w:t> </w:t>
      </w:r>
      <w:r>
        <w:rPr>
          <w:w w:val="95"/>
        </w:rPr>
        <w:t>skills employers seek and</w:t>
      </w:r>
      <w:r>
        <w:rPr>
          <w:spacing w:val="35"/>
          <w:w w:val="95"/>
        </w:rPr>
        <w:t> </w:t>
      </w:r>
      <w:r>
        <w:rPr>
          <w:w w:val="95"/>
        </w:rPr>
        <w:t>those</w:t>
      </w:r>
      <w:r>
        <w:rPr>
          <w:spacing w:val="8"/>
          <w:w w:val="95"/>
        </w:rPr>
        <w:t> </w:t>
      </w:r>
      <w:r>
        <w:rPr>
          <w:w w:val="95"/>
        </w:rPr>
        <w:t>available</w:t>
      </w:r>
      <w:r>
        <w:rPr>
          <w:w w:val="89"/>
        </w:rPr>
        <w:t> </w:t>
      </w:r>
      <w:r>
        <w:rPr/>
        <w:t>in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labor</w:t>
      </w:r>
      <w:r>
        <w:rPr>
          <w:spacing w:val="-18"/>
        </w:rPr>
        <w:t> </w:t>
      </w:r>
      <w:r>
        <w:rPr/>
        <w:t>pool.</w:t>
      </w:r>
      <w:r>
        <w:rPr>
          <w:spacing w:val="-18"/>
        </w:rPr>
        <w:t> </w:t>
      </w:r>
      <w:r>
        <w:rPr/>
        <w:t>Industries</w:t>
      </w:r>
      <w:r>
        <w:rPr>
          <w:spacing w:val="-18"/>
        </w:rPr>
        <w:t> </w:t>
      </w:r>
      <w:r>
        <w:rPr/>
        <w:t>that</w:t>
      </w:r>
      <w:r>
        <w:rPr>
          <w:spacing w:val="-18"/>
        </w:rPr>
        <w:t> </w:t>
      </w:r>
      <w:r>
        <w:rPr/>
        <w:t>employ</w:t>
      </w:r>
      <w:r>
        <w:rPr>
          <w:w w:val="91"/>
        </w:rPr>
        <w:t> </w:t>
      </w:r>
      <w:r>
        <w:rPr>
          <w:w w:val="95"/>
        </w:rPr>
        <w:t>large numbers of STEM workers, such as </w:t>
      </w:r>
      <w:r>
        <w:rPr>
          <w:spacing w:val="-6"/>
          <w:w w:val="95"/>
        </w:rPr>
        <w:t>manufacturing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and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healthcare,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are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impacted </w:t>
      </w:r>
      <w:r>
        <w:rPr/>
        <w:t>by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shortage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graduates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STEM</w:t>
      </w:r>
      <w:r>
        <w:rPr>
          <w:w w:val="82"/>
        </w:rPr>
        <w:t> </w:t>
      </w:r>
      <w:r>
        <w:rPr>
          <w:w w:val="95"/>
        </w:rPr>
        <w:t>skills</w:t>
      </w:r>
      <w:r>
        <w:rPr>
          <w:spacing w:val="-14"/>
          <w:w w:val="95"/>
        </w:rPr>
        <w:t>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degrees.</w:t>
      </w:r>
      <w:r>
        <w:rPr>
          <w:spacing w:val="-14"/>
          <w:w w:val="95"/>
        </w:rPr>
        <w:t> </w:t>
      </w:r>
      <w:r>
        <w:rPr>
          <w:w w:val="95"/>
        </w:rPr>
        <w:t>In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nationwide</w:t>
      </w:r>
      <w:r>
        <w:rPr>
          <w:spacing w:val="-14"/>
          <w:w w:val="95"/>
        </w:rPr>
        <w:t> </w:t>
      </w:r>
      <w:r>
        <w:rPr>
          <w:w w:val="95"/>
        </w:rPr>
        <w:t>survey, </w:t>
      </w:r>
      <w:r>
        <w:rPr/>
        <w:t>more than 80 percent</w:t>
      </w:r>
      <w:r>
        <w:rPr>
          <w:spacing w:val="-26"/>
        </w:rPr>
        <w:t> </w:t>
      </w:r>
      <w:r>
        <w:rPr/>
        <w:t>of</w:t>
      </w:r>
      <w:r>
        <w:rPr>
          <w:spacing w:val="-7"/>
        </w:rPr>
        <w:t> </w:t>
      </w:r>
      <w:r>
        <w:rPr/>
        <w:t>manufacturers</w:t>
      </w:r>
      <w:r>
        <w:rPr>
          <w:w w:val="87"/>
        </w:rPr>
        <w:t> </w:t>
      </w:r>
      <w:r>
        <w:rPr>
          <w:w w:val="95"/>
        </w:rPr>
        <w:t>reported a moderate to severe</w:t>
      </w:r>
      <w:r>
        <w:rPr>
          <w:spacing w:val="-23"/>
          <w:w w:val="95"/>
        </w:rPr>
        <w:t> </w:t>
      </w:r>
      <w:r>
        <w:rPr>
          <w:w w:val="95"/>
        </w:rPr>
        <w:t>shortage</w:t>
      </w:r>
      <w:r>
        <w:rPr>
          <w:spacing w:val="-5"/>
          <w:w w:val="95"/>
        </w:rPr>
        <w:t> </w:t>
      </w:r>
      <w:r>
        <w:rPr>
          <w:w w:val="95"/>
        </w:rPr>
        <w:t>of</w:t>
      </w:r>
      <w:r>
        <w:rPr>
          <w:w w:val="94"/>
        </w:rPr>
        <w:t> </w:t>
      </w:r>
      <w:r>
        <w:rPr>
          <w:spacing w:val="-5"/>
          <w:w w:val="90"/>
        </w:rPr>
        <w:t>highly </w:t>
      </w:r>
      <w:r>
        <w:rPr>
          <w:spacing w:val="-6"/>
          <w:w w:val="90"/>
        </w:rPr>
        <w:t>skilled manufacturing process workers</w:t>
      </w:r>
      <w:r>
        <w:rPr>
          <w:spacing w:val="-6"/>
          <w:w w:val="90"/>
          <w:position w:val="7"/>
          <w:sz w:val="11"/>
        </w:rPr>
        <w:t>9</w:t>
      </w:r>
      <w:r>
        <w:rPr>
          <w:spacing w:val="-6"/>
          <w:w w:val="90"/>
        </w:rPr>
        <w:t>. </w:t>
      </w:r>
      <w:r>
        <w:rPr/>
        <w:t>This misalignment has real</w:t>
      </w:r>
      <w:r>
        <w:rPr>
          <w:spacing w:val="38"/>
        </w:rPr>
        <w:t> </w:t>
      </w:r>
      <w:r>
        <w:rPr/>
        <w:t>impacts</w:t>
      </w:r>
      <w:r>
        <w:rPr>
          <w:spacing w:val="8"/>
        </w:rPr>
        <w:t> </w:t>
      </w:r>
      <w:r>
        <w:rPr/>
        <w:t>on</w:t>
      </w:r>
      <w:r>
        <w:rPr>
          <w:w w:val="94"/>
        </w:rPr>
        <w:t> </w:t>
      </w:r>
      <w:r>
        <w:rPr>
          <w:w w:val="95"/>
        </w:rPr>
        <w:t>companies’ performance.</w:t>
      </w:r>
      <w:r>
        <w:rPr>
          <w:spacing w:val="-8"/>
          <w:w w:val="95"/>
        </w:rPr>
        <w:t> </w:t>
      </w:r>
      <w:r>
        <w:rPr>
          <w:w w:val="95"/>
        </w:rPr>
        <w:t>Skills</w:t>
      </w:r>
      <w:r>
        <w:rPr>
          <w:spacing w:val="-4"/>
          <w:w w:val="95"/>
        </w:rPr>
        <w:t> </w:t>
      </w:r>
      <w:r>
        <w:rPr>
          <w:w w:val="95"/>
        </w:rPr>
        <w:t>shortages</w:t>
      </w:r>
      <w:r>
        <w:rPr>
          <w:w w:val="90"/>
        </w:rPr>
        <w:t> </w:t>
      </w:r>
      <w:r>
        <w:rPr>
          <w:spacing w:val="-4"/>
          <w:w w:val="90"/>
        </w:rPr>
        <w:t>increase production costs, leading </w:t>
      </w:r>
      <w:r>
        <w:rPr>
          <w:w w:val="90"/>
        </w:rPr>
        <w:t>to </w:t>
      </w:r>
      <w:r>
        <w:rPr>
          <w:spacing w:val="-4"/>
          <w:w w:val="90"/>
        </w:rPr>
        <w:t>revenue </w:t>
      </w:r>
      <w:r>
        <w:rPr>
          <w:w w:val="95"/>
        </w:rPr>
        <w:t>and</w:t>
      </w:r>
      <w:r>
        <w:rPr>
          <w:spacing w:val="-25"/>
          <w:w w:val="95"/>
        </w:rPr>
        <w:t> </w:t>
      </w:r>
      <w:r>
        <w:rPr>
          <w:w w:val="95"/>
        </w:rPr>
        <w:t>profit</w:t>
      </w:r>
      <w:r>
        <w:rPr>
          <w:spacing w:val="-25"/>
          <w:w w:val="95"/>
        </w:rPr>
        <w:t> </w:t>
      </w:r>
      <w:r>
        <w:rPr>
          <w:w w:val="95"/>
        </w:rPr>
        <w:t>losses—a</w:t>
      </w:r>
      <w:r>
        <w:rPr>
          <w:spacing w:val="-25"/>
          <w:w w:val="95"/>
        </w:rPr>
        <w:t> </w:t>
      </w:r>
      <w:r>
        <w:rPr>
          <w:w w:val="95"/>
        </w:rPr>
        <w:t>serious</w:t>
      </w:r>
      <w:r>
        <w:rPr>
          <w:spacing w:val="-25"/>
          <w:w w:val="95"/>
        </w:rPr>
        <w:t> </w:t>
      </w:r>
      <w:r>
        <w:rPr>
          <w:w w:val="95"/>
        </w:rPr>
        <w:t>blow</w:t>
      </w:r>
      <w:r>
        <w:rPr>
          <w:spacing w:val="-25"/>
          <w:w w:val="95"/>
        </w:rPr>
        <w:t> </w:t>
      </w:r>
      <w:r>
        <w:rPr>
          <w:w w:val="95"/>
        </w:rPr>
        <w:t>to</w:t>
      </w:r>
      <w:r>
        <w:rPr>
          <w:spacing w:val="-25"/>
          <w:w w:val="95"/>
        </w:rPr>
        <w:t> </w:t>
      </w:r>
      <w:r>
        <w:rPr>
          <w:w w:val="95"/>
        </w:rPr>
        <w:t>bottom</w:t>
      </w:r>
      <w:r>
        <w:rPr>
          <w:w w:val="92"/>
        </w:rPr>
        <w:t> </w:t>
      </w:r>
      <w:r>
        <w:rPr/>
        <w:t>line</w:t>
      </w:r>
      <w:r>
        <w:rPr>
          <w:spacing w:val="5"/>
        </w:rPr>
        <w:t> </w:t>
      </w:r>
      <w:r>
        <w:rPr/>
        <w:t>results.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73" w:lineRule="auto"/>
        <w:ind w:left="720"/>
        <w:jc w:val="both"/>
      </w:pPr>
      <w:r>
        <w:rPr>
          <w:spacing w:val="-3"/>
        </w:rPr>
        <w:t>To</w:t>
      </w:r>
      <w:r>
        <w:rPr>
          <w:spacing w:val="-18"/>
        </w:rPr>
        <w:t> </w:t>
      </w:r>
      <w:r>
        <w:rPr>
          <w:spacing w:val="-5"/>
        </w:rPr>
        <w:t>bridge</w:t>
      </w:r>
      <w:r>
        <w:rPr>
          <w:spacing w:val="-18"/>
        </w:rPr>
        <w:t> </w:t>
      </w:r>
      <w:r>
        <w:rPr>
          <w:spacing w:val="-4"/>
        </w:rPr>
        <w:t>the</w:t>
      </w:r>
      <w:r>
        <w:rPr>
          <w:spacing w:val="-18"/>
        </w:rPr>
        <w:t> </w:t>
      </w:r>
      <w:r>
        <w:rPr>
          <w:spacing w:val="-6"/>
        </w:rPr>
        <w:t>growing</w:t>
      </w:r>
      <w:r>
        <w:rPr>
          <w:spacing w:val="-18"/>
        </w:rPr>
        <w:t> </w:t>
      </w:r>
      <w:r>
        <w:rPr>
          <w:spacing w:val="-4"/>
        </w:rPr>
        <w:t>gap</w:t>
      </w:r>
      <w:r>
        <w:rPr>
          <w:spacing w:val="-18"/>
        </w:rPr>
        <w:t> </w:t>
      </w:r>
      <w:r>
        <w:rPr>
          <w:spacing w:val="-3"/>
        </w:rPr>
        <w:t>in</w:t>
      </w:r>
      <w:r>
        <w:rPr>
          <w:spacing w:val="-18"/>
        </w:rPr>
        <w:t> </w:t>
      </w:r>
      <w:r>
        <w:rPr>
          <w:spacing w:val="-5"/>
        </w:rPr>
        <w:t>STEM</w:t>
      </w:r>
      <w:r>
        <w:rPr>
          <w:spacing w:val="-18"/>
        </w:rPr>
        <w:t> </w:t>
      </w:r>
      <w:r>
        <w:rPr>
          <w:spacing w:val="-6"/>
        </w:rPr>
        <w:t>talent, </w:t>
      </w:r>
      <w:r>
        <w:rPr>
          <w:w w:val="90"/>
        </w:rPr>
        <w:t>employers</w:t>
      </w:r>
      <w:r>
        <w:rPr>
          <w:spacing w:val="-18"/>
          <w:w w:val="90"/>
        </w:rPr>
        <w:t> </w:t>
      </w:r>
      <w:r>
        <w:rPr>
          <w:w w:val="90"/>
        </w:rPr>
        <w:t>have</w:t>
      </w:r>
      <w:r>
        <w:rPr>
          <w:spacing w:val="-18"/>
          <w:w w:val="90"/>
        </w:rPr>
        <w:t> </w:t>
      </w:r>
      <w:r>
        <w:rPr>
          <w:w w:val="90"/>
        </w:rPr>
        <w:t>often</w:t>
      </w:r>
      <w:r>
        <w:rPr>
          <w:spacing w:val="-18"/>
          <w:w w:val="90"/>
        </w:rPr>
        <w:t> </w:t>
      </w:r>
      <w:r>
        <w:rPr>
          <w:w w:val="90"/>
        </w:rPr>
        <w:t>responded</w:t>
      </w:r>
      <w:r>
        <w:rPr>
          <w:spacing w:val="-18"/>
          <w:w w:val="90"/>
        </w:rPr>
        <w:t> </w:t>
      </w:r>
      <w:r>
        <w:rPr>
          <w:w w:val="90"/>
        </w:rPr>
        <w:t>by</w:t>
      </w:r>
      <w:r>
        <w:rPr>
          <w:spacing w:val="-18"/>
          <w:w w:val="90"/>
        </w:rPr>
        <w:t> </w:t>
      </w:r>
      <w:r>
        <w:rPr>
          <w:w w:val="90"/>
        </w:rPr>
        <w:t>sourcing </w:t>
      </w:r>
      <w:r>
        <w:rPr/>
        <w:t>talent from outside their region, either </w:t>
      </w:r>
      <w:r>
        <w:rPr>
          <w:spacing w:val="-6"/>
          <w:w w:val="90"/>
        </w:rPr>
        <w:t>domestically </w:t>
      </w:r>
      <w:r>
        <w:rPr>
          <w:spacing w:val="-3"/>
          <w:w w:val="90"/>
        </w:rPr>
        <w:t>or </w:t>
      </w:r>
      <w:r>
        <w:rPr>
          <w:spacing w:val="-6"/>
          <w:w w:val="90"/>
        </w:rPr>
        <w:t>abroad. Foreign-born workers </w:t>
      </w:r>
      <w:r>
        <w:rPr>
          <w:spacing w:val="-4"/>
          <w:w w:val="95"/>
        </w:rPr>
        <w:t>account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for</w:t>
      </w:r>
      <w:r>
        <w:rPr>
          <w:spacing w:val="-12"/>
          <w:w w:val="95"/>
        </w:rPr>
        <w:t> </w:t>
      </w:r>
      <w:r>
        <w:rPr>
          <w:w w:val="95"/>
        </w:rPr>
        <w:t>17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percent</w:t>
      </w:r>
      <w:r>
        <w:rPr>
          <w:spacing w:val="-12"/>
          <w:w w:val="95"/>
        </w:rPr>
        <w:t> </w:t>
      </w:r>
      <w:r>
        <w:rPr>
          <w:w w:val="95"/>
        </w:rPr>
        <w:t>of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all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STEM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workers, </w:t>
      </w:r>
      <w:r>
        <w:rPr/>
        <w:t>versus</w:t>
      </w:r>
      <w:r>
        <w:rPr>
          <w:spacing w:val="20"/>
        </w:rPr>
        <w:t> </w:t>
      </w:r>
      <w:r>
        <w:rPr/>
        <w:t>12</w:t>
      </w:r>
      <w:r>
        <w:rPr>
          <w:spacing w:val="20"/>
        </w:rPr>
        <w:t> </w:t>
      </w:r>
      <w:r>
        <w:rPr/>
        <w:t>percent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labor</w:t>
      </w:r>
      <w:r>
        <w:rPr>
          <w:spacing w:val="20"/>
        </w:rPr>
        <w:t> </w:t>
      </w:r>
      <w:r>
        <w:rPr/>
        <w:t>force</w:t>
      </w:r>
      <w:r>
        <w:rPr>
          <w:spacing w:val="20"/>
        </w:rPr>
        <w:t> </w:t>
      </w:r>
      <w:r>
        <w:rPr/>
        <w:t>as</w:t>
      </w:r>
      <w:r>
        <w:rPr>
          <w:w w:val="88"/>
        </w:rPr>
        <w:t> </w:t>
      </w:r>
      <w:r>
        <w:rPr/>
        <w:t>a whole</w:t>
      </w:r>
      <w:r>
        <w:rPr>
          <w:position w:val="7"/>
          <w:sz w:val="11"/>
        </w:rPr>
        <w:t>10</w:t>
      </w:r>
      <w:r>
        <w:rPr/>
        <w:t>. When needs cannot be met, </w:t>
      </w:r>
      <w:r>
        <w:rPr>
          <w:w w:val="90"/>
        </w:rPr>
        <w:t>employers may consider relocating STEM- </w:t>
      </w:r>
      <w:r>
        <w:rPr/>
        <w:t>dependent operations to</w:t>
      </w:r>
      <w:r>
        <w:rPr>
          <w:spacing w:val="10"/>
        </w:rPr>
        <w:t> </w:t>
      </w:r>
      <w:r>
        <w:rPr/>
        <w:t>regions</w:t>
      </w:r>
      <w:r>
        <w:rPr>
          <w:spacing w:val="2"/>
        </w:rPr>
        <w:t> </w:t>
      </w:r>
      <w:r>
        <w:rPr/>
        <w:t>where</w:t>
      </w:r>
      <w:r>
        <w:rPr>
          <w:w w:val="89"/>
        </w:rPr>
        <w:t> </w:t>
      </w:r>
      <w:r>
        <w:rPr>
          <w:spacing w:val="-5"/>
          <w:w w:val="95"/>
        </w:rPr>
        <w:t>talent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is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more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readily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available.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It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is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therefore </w:t>
      </w:r>
      <w:r>
        <w:rPr>
          <w:w w:val="95"/>
        </w:rPr>
        <w:t>critical for regions to develop their work- </w:t>
      </w:r>
      <w:r>
        <w:rPr/>
        <w:t>forces</w:t>
      </w:r>
      <w:r>
        <w:rPr>
          <w:spacing w:val="-8"/>
        </w:rPr>
        <w:t> </w:t>
      </w:r>
      <w:r>
        <w:rPr/>
        <w:t>if</w:t>
      </w:r>
      <w:r>
        <w:rPr>
          <w:spacing w:val="-8"/>
        </w:rPr>
        <w:t> </w:t>
      </w:r>
      <w:r>
        <w:rPr/>
        <w:t>they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remain</w:t>
      </w:r>
      <w:r>
        <w:rPr>
          <w:spacing w:val="-8"/>
        </w:rPr>
        <w:t> </w:t>
      </w:r>
      <w:r>
        <w:rPr/>
        <w:t>competitive, </w:t>
      </w:r>
      <w:r>
        <w:rPr>
          <w:spacing w:val="-5"/>
          <w:w w:val="90"/>
        </w:rPr>
        <w:t>retain their </w:t>
      </w:r>
      <w:r>
        <w:rPr>
          <w:spacing w:val="-6"/>
          <w:w w:val="90"/>
        </w:rPr>
        <w:t>existing employer </w:t>
      </w:r>
      <w:r>
        <w:rPr>
          <w:spacing w:val="-5"/>
          <w:w w:val="90"/>
        </w:rPr>
        <w:t>base </w:t>
      </w:r>
      <w:r>
        <w:rPr>
          <w:spacing w:val="-4"/>
          <w:w w:val="90"/>
        </w:rPr>
        <w:t>and </w:t>
      </w:r>
      <w:r>
        <w:rPr>
          <w:spacing w:val="-6"/>
          <w:w w:val="90"/>
        </w:rPr>
        <w:t>attract </w:t>
      </w:r>
      <w:r>
        <w:rPr/>
        <w:t>new</w:t>
      </w:r>
      <w:r>
        <w:rPr>
          <w:spacing w:val="5"/>
        </w:rPr>
        <w:t> </w:t>
      </w:r>
      <w:r>
        <w:rPr/>
        <w:t>entrants.</w:t>
      </w:r>
    </w:p>
    <w:p>
      <w:pPr>
        <w:pStyle w:val="BodyText"/>
        <w:spacing w:line="191" w:lineRule="exact"/>
        <w:ind w:left="175"/>
      </w:pPr>
      <w:r>
        <w:rPr/>
        <w:br w:type="column"/>
      </w:r>
      <w:r>
        <w:rPr>
          <w:w w:val="90"/>
        </w:rPr>
        <w:t>As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region</w:t>
      </w:r>
      <w:r>
        <w:rPr>
          <w:spacing w:val="-16"/>
          <w:w w:val="90"/>
        </w:rPr>
        <w:t> </w:t>
      </w:r>
      <w:r>
        <w:rPr>
          <w:w w:val="90"/>
        </w:rPr>
        <w:t>with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high</w:t>
      </w:r>
      <w:r>
        <w:rPr>
          <w:spacing w:val="-16"/>
          <w:w w:val="90"/>
        </w:rPr>
        <w:t> </w:t>
      </w:r>
      <w:r>
        <w:rPr>
          <w:w w:val="90"/>
        </w:rPr>
        <w:t>dependence</w:t>
      </w:r>
      <w:r>
        <w:rPr>
          <w:spacing w:val="-16"/>
          <w:w w:val="90"/>
        </w:rPr>
        <w:t> </w:t>
      </w:r>
      <w:r>
        <w:rPr>
          <w:w w:val="90"/>
        </w:rPr>
        <w:t>on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STEM</w:t>
      </w:r>
    </w:p>
    <w:p>
      <w:pPr>
        <w:pStyle w:val="BodyText"/>
        <w:spacing w:line="273" w:lineRule="auto" w:before="32"/>
        <w:ind w:left="175"/>
        <w:jc w:val="both"/>
      </w:pPr>
      <w:r>
        <w:rPr>
          <w:spacing w:val="-6"/>
          <w:w w:val="90"/>
        </w:rPr>
        <w:t>talent,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the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GLBR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is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significantly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affected</w:t>
      </w:r>
      <w:r>
        <w:rPr>
          <w:spacing w:val="-7"/>
          <w:w w:val="90"/>
        </w:rPr>
        <w:t> </w:t>
      </w:r>
      <w:r>
        <w:rPr>
          <w:w w:val="90"/>
        </w:rPr>
        <w:t>by</w:t>
      </w:r>
      <w:r>
        <w:rPr>
          <w:spacing w:val="-2"/>
          <w:w w:val="90"/>
        </w:rPr>
        <w:t> </w:t>
      </w:r>
      <w:r>
        <w:rPr>
          <w:w w:val="90"/>
        </w:rPr>
        <w:t>the skills</w:t>
      </w:r>
      <w:r>
        <w:rPr>
          <w:spacing w:val="-8"/>
          <w:w w:val="90"/>
        </w:rPr>
        <w:t> </w:t>
      </w:r>
      <w:r>
        <w:rPr>
          <w:w w:val="90"/>
        </w:rPr>
        <w:t>gap,</w:t>
      </w:r>
      <w:r>
        <w:rPr>
          <w:spacing w:val="-8"/>
          <w:w w:val="90"/>
        </w:rPr>
        <w:t> </w:t>
      </w:r>
      <w:r>
        <w:rPr>
          <w:w w:val="90"/>
        </w:rPr>
        <w:t>especially</w:t>
      </w:r>
      <w:r>
        <w:rPr>
          <w:spacing w:val="-8"/>
          <w:w w:val="90"/>
        </w:rPr>
        <w:t> </w:t>
      </w:r>
      <w:r>
        <w:rPr>
          <w:w w:val="90"/>
        </w:rPr>
        <w:t>in</w:t>
      </w:r>
      <w:r>
        <w:rPr>
          <w:spacing w:val="-8"/>
          <w:w w:val="90"/>
        </w:rPr>
        <w:t> </w:t>
      </w:r>
      <w:r>
        <w:rPr>
          <w:w w:val="90"/>
        </w:rPr>
        <w:t>regards</w:t>
      </w:r>
      <w:r>
        <w:rPr>
          <w:spacing w:val="-8"/>
          <w:w w:val="90"/>
        </w:rPr>
        <w:t> </w:t>
      </w:r>
      <w:r>
        <w:rPr>
          <w:w w:val="90"/>
        </w:rPr>
        <w:t>to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shortage of</w:t>
      </w:r>
      <w:r>
        <w:rPr>
          <w:spacing w:val="-7"/>
          <w:w w:val="90"/>
        </w:rPr>
        <w:t> </w:t>
      </w:r>
      <w:r>
        <w:rPr>
          <w:w w:val="90"/>
        </w:rPr>
        <w:t>in-demand</w:t>
      </w:r>
      <w:r>
        <w:rPr>
          <w:spacing w:val="-7"/>
          <w:w w:val="90"/>
        </w:rPr>
        <w:t> </w:t>
      </w:r>
      <w:r>
        <w:rPr>
          <w:w w:val="90"/>
        </w:rPr>
        <w:t>STEM</w:t>
      </w:r>
      <w:r>
        <w:rPr>
          <w:spacing w:val="-7"/>
          <w:w w:val="90"/>
        </w:rPr>
        <w:t> </w:t>
      </w:r>
      <w:r>
        <w:rPr>
          <w:w w:val="90"/>
        </w:rPr>
        <w:t>degrees.</w:t>
      </w:r>
      <w:r>
        <w:rPr>
          <w:spacing w:val="-7"/>
          <w:w w:val="90"/>
        </w:rPr>
        <w:t> </w:t>
      </w:r>
      <w:r>
        <w:rPr>
          <w:w w:val="90"/>
        </w:rPr>
        <w:t>Across</w:t>
      </w:r>
      <w:r>
        <w:rPr>
          <w:spacing w:val="-7"/>
          <w:w w:val="90"/>
        </w:rPr>
        <w:t> </w:t>
      </w:r>
      <w:r>
        <w:rPr>
          <w:w w:val="90"/>
        </w:rPr>
        <w:t>several </w:t>
      </w:r>
      <w:r>
        <w:rPr/>
        <w:t>hard-to-fill positions</w:t>
      </w:r>
      <w:r>
        <w:rPr>
          <w:position w:val="7"/>
          <w:sz w:val="11"/>
        </w:rPr>
        <w:t>11</w:t>
      </w:r>
      <w:r>
        <w:rPr/>
        <w:t>,</w:t>
      </w:r>
      <w:r>
        <w:rPr>
          <w:spacing w:val="15"/>
        </w:rPr>
        <w:t> </w:t>
      </w:r>
      <w:r>
        <w:rPr/>
        <w:t>like</w:t>
      </w:r>
      <w:r>
        <w:rPr>
          <w:spacing w:val="6"/>
        </w:rPr>
        <w:t> </w:t>
      </w:r>
      <w:r>
        <w:rPr/>
        <w:t>Computer</w:t>
      </w:r>
      <w:r>
        <w:rPr>
          <w:w w:val="91"/>
        </w:rPr>
        <w:t> </w:t>
      </w:r>
      <w:r>
        <w:rPr/>
        <w:t>Numerical </w:t>
      </w:r>
      <w:r>
        <w:rPr>
          <w:spacing w:val="-6"/>
        </w:rPr>
        <w:t>Control </w:t>
      </w:r>
      <w:r>
        <w:rPr>
          <w:spacing w:val="-5"/>
        </w:rPr>
        <w:t>(CNC) </w:t>
      </w:r>
      <w:r>
        <w:rPr>
          <w:spacing w:val="-6"/>
        </w:rPr>
        <w:t>Operators </w:t>
      </w:r>
      <w:r>
        <w:rPr/>
        <w:t>and </w:t>
      </w:r>
      <w:r>
        <w:rPr>
          <w:w w:val="90"/>
        </w:rPr>
        <w:t>Occupational Therapy Assistants, the</w:t>
      </w:r>
      <w:r>
        <w:rPr>
          <w:spacing w:val="-26"/>
          <w:w w:val="90"/>
        </w:rPr>
        <w:t> </w:t>
      </w:r>
      <w:r>
        <w:rPr>
          <w:w w:val="90"/>
        </w:rPr>
        <w:t>GLBR </w:t>
      </w:r>
      <w:r>
        <w:rPr/>
        <w:t>employs workers at nearly</w:t>
      </w:r>
      <w:r>
        <w:rPr>
          <w:spacing w:val="46"/>
        </w:rPr>
        <w:t> </w:t>
      </w:r>
      <w:r>
        <w:rPr/>
        <w:t>twice</w:t>
      </w:r>
      <w:r>
        <w:rPr>
          <w:spacing w:val="10"/>
        </w:rPr>
        <w:t> </w:t>
      </w:r>
      <w:r>
        <w:rPr/>
        <w:t>the</w:t>
      </w:r>
      <w:r>
        <w:rPr>
          <w:w w:val="90"/>
        </w:rPr>
        <w:t> </w:t>
      </w:r>
      <w:r>
        <w:rPr/>
        <w:t>national average. With</w:t>
      </w:r>
      <w:r>
        <w:rPr>
          <w:spacing w:val="7"/>
        </w:rPr>
        <w:t> </w:t>
      </w:r>
      <w:r>
        <w:rPr/>
        <w:t>an</w:t>
      </w:r>
      <w:r>
        <w:rPr>
          <w:spacing w:val="17"/>
        </w:rPr>
        <w:t> </w:t>
      </w:r>
      <w:r>
        <w:rPr/>
        <w:t>increasingly</w:t>
      </w:r>
      <w:r>
        <w:rPr>
          <w:w w:val="88"/>
        </w:rPr>
        <w:t> </w:t>
      </w:r>
      <w:r>
        <w:rPr/>
        <w:t>competitive global STEM</w:t>
      </w:r>
      <w:r>
        <w:rPr>
          <w:spacing w:val="3"/>
        </w:rPr>
        <w:t> </w:t>
      </w:r>
      <w:r>
        <w:rPr/>
        <w:t>economy,</w:t>
      </w:r>
      <w:r>
        <w:rPr>
          <w:spacing w:val="0"/>
        </w:rPr>
        <w:t> </w:t>
      </w:r>
      <w:r>
        <w:rPr/>
        <w:t>the</w:t>
      </w:r>
      <w:r>
        <w:rPr>
          <w:w w:val="90"/>
        </w:rPr>
        <w:t> </w:t>
      </w:r>
      <w:r>
        <w:rPr>
          <w:spacing w:val="-6"/>
          <w:w w:val="90"/>
        </w:rPr>
        <w:t>education, business, </w:t>
      </w:r>
      <w:r>
        <w:rPr>
          <w:spacing w:val="-4"/>
          <w:w w:val="90"/>
        </w:rPr>
        <w:t>and </w:t>
      </w:r>
      <w:r>
        <w:rPr>
          <w:spacing w:val="-6"/>
          <w:w w:val="90"/>
        </w:rPr>
        <w:t>broader communities </w:t>
      </w:r>
      <w:r>
        <w:rPr>
          <w:spacing w:val="-3"/>
          <w:w w:val="90"/>
        </w:rPr>
        <w:t>must work </w:t>
      </w:r>
      <w:r>
        <w:rPr>
          <w:spacing w:val="-4"/>
          <w:w w:val="90"/>
        </w:rPr>
        <w:t>together </w:t>
      </w:r>
      <w:r>
        <w:rPr>
          <w:w w:val="90"/>
        </w:rPr>
        <w:t>to </w:t>
      </w:r>
      <w:r>
        <w:rPr>
          <w:spacing w:val="-3"/>
          <w:w w:val="90"/>
        </w:rPr>
        <w:t>meet </w:t>
      </w:r>
      <w:r>
        <w:rPr>
          <w:spacing w:val="-4"/>
          <w:w w:val="90"/>
        </w:rPr>
        <w:t>these challenges. </w:t>
      </w:r>
      <w:r>
        <w:rPr>
          <w:w w:val="90"/>
        </w:rPr>
        <w:t>With the demand for STEM talent expected </w:t>
      </w:r>
      <w:r>
        <w:rPr/>
        <w:t>to</w:t>
      </w:r>
      <w:r>
        <w:rPr>
          <w:spacing w:val="-19"/>
        </w:rPr>
        <w:t> </w:t>
      </w:r>
      <w:r>
        <w:rPr/>
        <w:t>grow,</w:t>
      </w:r>
      <w:r>
        <w:rPr>
          <w:spacing w:val="-19"/>
        </w:rPr>
        <w:t> </w:t>
      </w:r>
      <w:r>
        <w:rPr/>
        <w:t>now,</w:t>
      </w:r>
      <w:r>
        <w:rPr>
          <w:spacing w:val="-19"/>
        </w:rPr>
        <w:t> </w:t>
      </w:r>
      <w:r>
        <w:rPr/>
        <w:t>more</w:t>
      </w:r>
      <w:r>
        <w:rPr>
          <w:spacing w:val="-19"/>
        </w:rPr>
        <w:t> </w:t>
      </w:r>
      <w:r>
        <w:rPr/>
        <w:t>than</w:t>
      </w:r>
      <w:r>
        <w:rPr>
          <w:spacing w:val="-19"/>
        </w:rPr>
        <w:t> </w:t>
      </w:r>
      <w:r>
        <w:rPr/>
        <w:t>ever,</w:t>
      </w:r>
      <w:r>
        <w:rPr>
          <w:spacing w:val="-19"/>
        </w:rPr>
        <w:t> </w:t>
      </w:r>
      <w:r>
        <w:rPr/>
        <w:t>is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time</w:t>
      </w:r>
      <w:r>
        <w:rPr>
          <w:w w:val="87"/>
        </w:rPr>
        <w:t> </w:t>
      </w:r>
      <w:r>
        <w:rPr/>
        <w:t>to take</w:t>
      </w:r>
      <w:r>
        <w:rPr>
          <w:spacing w:val="11"/>
        </w:rPr>
        <w:t> </w:t>
      </w:r>
      <w:r>
        <w:rPr/>
        <w:t>action.</w:t>
      </w:r>
    </w:p>
    <w:p>
      <w:pPr>
        <w:pStyle w:val="BodyText"/>
        <w:spacing w:before="10"/>
        <w:rPr>
          <w:sz w:val="23"/>
        </w:rPr>
      </w:pPr>
    </w:p>
    <w:p>
      <w:pPr>
        <w:pStyle w:val="Heading6"/>
        <w:spacing w:line="261" w:lineRule="auto" w:before="1"/>
        <w:ind w:left="175" w:right="529"/>
      </w:pPr>
      <w:r>
        <w:rPr>
          <w:color w:val="34A844"/>
        </w:rPr>
        <w:t>Launching the STEM impact initiative</w:t>
      </w:r>
    </w:p>
    <w:p>
      <w:pPr>
        <w:pStyle w:val="BodyText"/>
        <w:spacing w:line="273" w:lineRule="auto" w:before="90"/>
        <w:ind w:left="175"/>
        <w:jc w:val="both"/>
      </w:pPr>
      <w:r>
        <w:rPr>
          <w:w w:val="90"/>
        </w:rPr>
        <w:t>The</w:t>
      </w:r>
      <w:r>
        <w:rPr>
          <w:spacing w:val="-17"/>
          <w:w w:val="90"/>
        </w:rPr>
        <w:t> </w:t>
      </w:r>
      <w:r>
        <w:rPr>
          <w:w w:val="90"/>
        </w:rPr>
        <w:t>STEM</w:t>
      </w:r>
      <w:r>
        <w:rPr>
          <w:spacing w:val="-17"/>
          <w:w w:val="90"/>
        </w:rPr>
        <w:t> </w:t>
      </w:r>
      <w:r>
        <w:rPr>
          <w:w w:val="90"/>
        </w:rPr>
        <w:t>Impact</w:t>
      </w:r>
      <w:r>
        <w:rPr>
          <w:spacing w:val="-17"/>
          <w:w w:val="90"/>
        </w:rPr>
        <w:t> </w:t>
      </w:r>
      <w:r>
        <w:rPr>
          <w:w w:val="90"/>
        </w:rPr>
        <w:t>Initiative</w:t>
      </w:r>
      <w:r>
        <w:rPr>
          <w:spacing w:val="-17"/>
          <w:w w:val="90"/>
        </w:rPr>
        <w:t> </w:t>
      </w:r>
      <w:r>
        <w:rPr>
          <w:w w:val="90"/>
        </w:rPr>
        <w:t>is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w w:val="90"/>
        </w:rPr>
        <w:t>community- </w:t>
      </w:r>
      <w:r>
        <w:rPr/>
        <w:t>based</w:t>
      </w:r>
      <w:r>
        <w:rPr>
          <w:spacing w:val="-23"/>
        </w:rPr>
        <w:t> </w:t>
      </w:r>
      <w:r>
        <w:rPr/>
        <w:t>effort</w:t>
      </w:r>
      <w:r>
        <w:rPr>
          <w:spacing w:val="-23"/>
        </w:rPr>
        <w:t> </w:t>
      </w:r>
      <w:r>
        <w:rPr/>
        <w:t>focused</w:t>
      </w:r>
      <w:r>
        <w:rPr>
          <w:spacing w:val="-23"/>
        </w:rPr>
        <w:t> </w:t>
      </w:r>
      <w:r>
        <w:rPr/>
        <w:t>on</w:t>
      </w:r>
      <w:r>
        <w:rPr>
          <w:spacing w:val="-23"/>
        </w:rPr>
        <w:t> </w:t>
      </w:r>
      <w:r>
        <w:rPr/>
        <w:t>building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strong</w:t>
      </w:r>
      <w:r>
        <w:rPr>
          <w:w w:val="89"/>
        </w:rPr>
        <w:t> </w:t>
      </w:r>
      <w:r>
        <w:rPr>
          <w:spacing w:val="-5"/>
          <w:w w:val="90"/>
        </w:rPr>
        <w:t>STEM </w:t>
      </w:r>
      <w:r>
        <w:rPr>
          <w:spacing w:val="-6"/>
          <w:w w:val="90"/>
        </w:rPr>
        <w:t>workforce </w:t>
      </w:r>
      <w:r>
        <w:rPr>
          <w:spacing w:val="-3"/>
          <w:w w:val="90"/>
        </w:rPr>
        <w:t>to </w:t>
      </w:r>
      <w:r>
        <w:rPr>
          <w:spacing w:val="-6"/>
          <w:w w:val="90"/>
        </w:rPr>
        <w:t>sustain </w:t>
      </w:r>
      <w:r>
        <w:rPr>
          <w:spacing w:val="-4"/>
          <w:w w:val="90"/>
        </w:rPr>
        <w:t>and </w:t>
      </w:r>
      <w:r>
        <w:rPr>
          <w:spacing w:val="-5"/>
          <w:w w:val="90"/>
        </w:rPr>
        <w:t>grow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vibrant </w:t>
      </w:r>
      <w:r>
        <w:rPr/>
        <w:t>economy in the</w:t>
      </w:r>
      <w:r>
        <w:rPr>
          <w:spacing w:val="6"/>
        </w:rPr>
        <w:t> </w:t>
      </w:r>
      <w:r>
        <w:rPr/>
        <w:t>GLBR.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3" w:lineRule="auto"/>
        <w:ind w:left="175"/>
        <w:jc w:val="both"/>
      </w:pPr>
      <w:r>
        <w:rPr>
          <w:w w:val="90"/>
        </w:rPr>
        <w:t>As</w:t>
      </w:r>
      <w:r>
        <w:rPr>
          <w:spacing w:val="-23"/>
          <w:w w:val="90"/>
        </w:rPr>
        <w:t> </w:t>
      </w:r>
      <w:r>
        <w:rPr>
          <w:w w:val="90"/>
        </w:rPr>
        <w:t>the</w:t>
      </w:r>
      <w:r>
        <w:rPr>
          <w:spacing w:val="-23"/>
          <w:w w:val="90"/>
        </w:rPr>
        <w:t> </w:t>
      </w:r>
      <w:r>
        <w:rPr>
          <w:w w:val="90"/>
        </w:rPr>
        <w:t>STEM</w:t>
      </w:r>
      <w:r>
        <w:rPr>
          <w:spacing w:val="-23"/>
          <w:w w:val="90"/>
        </w:rPr>
        <w:t> </w:t>
      </w:r>
      <w:r>
        <w:rPr>
          <w:w w:val="90"/>
        </w:rPr>
        <w:t>Impact</w:t>
      </w:r>
      <w:r>
        <w:rPr>
          <w:spacing w:val="-23"/>
          <w:w w:val="90"/>
        </w:rPr>
        <w:t> </w:t>
      </w:r>
      <w:r>
        <w:rPr>
          <w:w w:val="90"/>
        </w:rPr>
        <w:t>Initiative’s</w:t>
      </w:r>
      <w:r>
        <w:rPr>
          <w:spacing w:val="-23"/>
          <w:w w:val="90"/>
        </w:rPr>
        <w:t> </w:t>
      </w:r>
      <w:r>
        <w:rPr>
          <w:w w:val="90"/>
        </w:rPr>
        <w:t>first</w:t>
      </w:r>
      <w:r>
        <w:rPr>
          <w:spacing w:val="-23"/>
          <w:w w:val="90"/>
        </w:rPr>
        <w:t> </w:t>
      </w:r>
      <w:r>
        <w:rPr>
          <w:w w:val="90"/>
        </w:rPr>
        <w:t>step,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the </w:t>
      </w:r>
      <w:r>
        <w:rPr>
          <w:spacing w:val="-4"/>
          <w:w w:val="90"/>
        </w:rPr>
        <w:t>GLBRA commissioned </w:t>
      </w:r>
      <w:r>
        <w:rPr>
          <w:w w:val="90"/>
        </w:rPr>
        <w:t>a </w:t>
      </w:r>
      <w:r>
        <w:rPr>
          <w:spacing w:val="-4"/>
          <w:w w:val="90"/>
        </w:rPr>
        <w:t>study </w:t>
      </w:r>
      <w:r>
        <w:rPr>
          <w:w w:val="90"/>
        </w:rPr>
        <w:t>to </w:t>
      </w:r>
      <w:r>
        <w:rPr>
          <w:spacing w:val="-4"/>
          <w:w w:val="90"/>
        </w:rPr>
        <w:t>understand </w:t>
      </w:r>
      <w:r>
        <w:rPr>
          <w:w w:val="95"/>
        </w:rPr>
        <w:t>more about growing STEM careers in the region. Accenture and Innovate+Educate </w:t>
      </w:r>
      <w:r>
        <w:rPr/>
        <w:t>conducted the study over</w:t>
      </w:r>
      <w:r>
        <w:rPr>
          <w:spacing w:val="0"/>
        </w:rPr>
        <w:t> </w:t>
      </w:r>
      <w:r>
        <w:rPr/>
        <w:t>a</w:t>
      </w:r>
      <w:r>
        <w:rPr>
          <w:spacing w:val="11"/>
        </w:rPr>
        <w:t> </w:t>
      </w:r>
      <w:r>
        <w:rPr/>
        <w:t>five-month</w:t>
      </w:r>
      <w:r>
        <w:rPr>
          <w:w w:val="88"/>
        </w:rPr>
        <w:t> </w:t>
      </w:r>
      <w:r>
        <w:rPr/>
        <w:t>period beginning in May 2014.</w:t>
      </w:r>
    </w:p>
    <w:p>
      <w:pPr>
        <w:pStyle w:val="BodyText"/>
        <w:spacing w:line="273" w:lineRule="auto" w:before="10"/>
        <w:ind w:left="175" w:right="717"/>
        <w:jc w:val="both"/>
      </w:pPr>
      <w:r>
        <w:rPr/>
        <w:br w:type="column"/>
      </w:r>
      <w:r>
        <w:rPr>
          <w:w w:val="95"/>
        </w:rPr>
        <w:t>both</w:t>
      </w:r>
      <w:r>
        <w:rPr>
          <w:spacing w:val="-14"/>
          <w:w w:val="95"/>
        </w:rPr>
        <w:t> </w:t>
      </w:r>
      <w:r>
        <w:rPr>
          <w:w w:val="95"/>
        </w:rPr>
        <w:t>quantitative</w:t>
      </w:r>
      <w:r>
        <w:rPr>
          <w:spacing w:val="-14"/>
          <w:w w:val="95"/>
        </w:rPr>
        <w:t>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qualitative</w:t>
      </w:r>
      <w:r>
        <w:rPr>
          <w:spacing w:val="-14"/>
          <w:w w:val="95"/>
        </w:rPr>
        <w:t> </w:t>
      </w:r>
      <w:r>
        <w:rPr>
          <w:w w:val="95"/>
        </w:rPr>
        <w:t>analysis,</w:t>
      </w:r>
      <w:r>
        <w:rPr>
          <w:w w:val="87"/>
        </w:rPr>
        <w:t> </w:t>
      </w:r>
      <w:r>
        <w:rPr>
          <w:w w:val="90"/>
        </w:rPr>
        <w:t>undertaking</w:t>
      </w:r>
      <w:r>
        <w:rPr>
          <w:spacing w:val="-23"/>
          <w:w w:val="90"/>
        </w:rPr>
        <w:t> </w:t>
      </w:r>
      <w:r>
        <w:rPr>
          <w:w w:val="90"/>
        </w:rPr>
        <w:t>interviews,</w:t>
      </w:r>
      <w:r>
        <w:rPr>
          <w:spacing w:val="-23"/>
          <w:w w:val="90"/>
        </w:rPr>
        <w:t> </w:t>
      </w:r>
      <w:r>
        <w:rPr>
          <w:w w:val="90"/>
        </w:rPr>
        <w:t>surveys,</w:t>
      </w:r>
      <w:r>
        <w:rPr>
          <w:spacing w:val="-23"/>
          <w:w w:val="90"/>
        </w:rPr>
        <w:t> </w:t>
      </w:r>
      <w:r>
        <w:rPr>
          <w:w w:val="90"/>
        </w:rPr>
        <w:t>customized </w:t>
      </w:r>
      <w:r>
        <w:rPr>
          <w:w w:val="95"/>
        </w:rPr>
        <w:t>real-time labor market data</w:t>
      </w:r>
      <w:r>
        <w:rPr>
          <w:spacing w:val="-24"/>
          <w:w w:val="95"/>
        </w:rPr>
        <w:t> </w:t>
      </w:r>
      <w:r>
        <w:rPr>
          <w:w w:val="95"/>
        </w:rPr>
        <w:t>and</w:t>
      </w:r>
      <w:r>
        <w:rPr>
          <w:spacing w:val="-6"/>
          <w:w w:val="95"/>
        </w:rPr>
        <w:t> </w:t>
      </w:r>
      <w:r>
        <w:rPr>
          <w:w w:val="95"/>
        </w:rPr>
        <w:t>research,</w:t>
      </w:r>
      <w:r>
        <w:rPr>
          <w:w w:val="87"/>
        </w:rPr>
        <w:t> </w:t>
      </w:r>
      <w:r>
        <w:rPr/>
        <w:t>as well as facilitating</w:t>
      </w:r>
      <w:r>
        <w:rPr>
          <w:spacing w:val="-9"/>
        </w:rPr>
        <w:t> </w:t>
      </w:r>
      <w:r>
        <w:rPr/>
        <w:t>three</w:t>
      </w:r>
      <w:r>
        <w:rPr>
          <w:spacing w:val="-3"/>
        </w:rPr>
        <w:t> </w:t>
      </w:r>
      <w:r>
        <w:rPr/>
        <w:t>community-</w:t>
      </w:r>
      <w:r>
        <w:rPr>
          <w:w w:val="89"/>
        </w:rPr>
        <w:t> </w:t>
      </w:r>
      <w:r>
        <w:rPr>
          <w:w w:val="95"/>
        </w:rPr>
        <w:t>wide</w:t>
      </w:r>
      <w:r>
        <w:rPr>
          <w:spacing w:val="-21"/>
          <w:w w:val="95"/>
        </w:rPr>
        <w:t> </w:t>
      </w:r>
      <w:r>
        <w:rPr>
          <w:w w:val="95"/>
        </w:rPr>
        <w:t>working</w:t>
      </w:r>
      <w:r>
        <w:rPr>
          <w:spacing w:val="-21"/>
          <w:w w:val="95"/>
        </w:rPr>
        <w:t> </w:t>
      </w:r>
      <w:r>
        <w:rPr>
          <w:w w:val="95"/>
        </w:rPr>
        <w:t>sessions.</w:t>
      </w:r>
      <w:r>
        <w:rPr>
          <w:spacing w:val="5"/>
          <w:w w:val="95"/>
        </w:rPr>
        <w:t> </w:t>
      </w:r>
      <w:r>
        <w:rPr>
          <w:w w:val="95"/>
        </w:rPr>
        <w:t>Community</w:t>
      </w:r>
      <w:r>
        <w:rPr>
          <w:spacing w:val="-21"/>
          <w:w w:val="95"/>
        </w:rPr>
        <w:t> </w:t>
      </w:r>
      <w:r>
        <w:rPr>
          <w:w w:val="95"/>
        </w:rPr>
        <w:t>stake- holders including local business leaders, </w:t>
      </w:r>
      <w:r>
        <w:rPr>
          <w:w w:val="90"/>
        </w:rPr>
        <w:t>teachers and school administrators, higher education deans and presidents, workforce </w:t>
      </w:r>
      <w:r>
        <w:rPr>
          <w:w w:val="95"/>
        </w:rPr>
        <w:t>development</w:t>
      </w:r>
      <w:r>
        <w:rPr>
          <w:spacing w:val="20"/>
          <w:w w:val="95"/>
        </w:rPr>
        <w:t> </w:t>
      </w:r>
      <w:r>
        <w:rPr>
          <w:w w:val="95"/>
        </w:rPr>
        <w:t>representatives,</w:t>
      </w:r>
      <w:r>
        <w:rPr>
          <w:spacing w:val="20"/>
          <w:w w:val="95"/>
        </w:rPr>
        <w:t> </w:t>
      </w:r>
      <w:r>
        <w:rPr>
          <w:w w:val="95"/>
        </w:rPr>
        <w:t>economic</w:t>
      </w:r>
      <w:r>
        <w:rPr>
          <w:w w:val="93"/>
        </w:rPr>
        <w:t> </w:t>
      </w:r>
      <w:r>
        <w:rPr/>
        <w:t>developers, civic leaders and regional </w:t>
      </w:r>
      <w:r>
        <w:rPr>
          <w:spacing w:val="-6"/>
          <w:w w:val="90"/>
        </w:rPr>
        <w:t>community funders </w:t>
      </w:r>
      <w:r>
        <w:rPr>
          <w:spacing w:val="-5"/>
          <w:w w:val="90"/>
        </w:rPr>
        <w:t>were </w:t>
      </w:r>
      <w:r>
        <w:rPr>
          <w:spacing w:val="-6"/>
          <w:w w:val="90"/>
        </w:rPr>
        <w:t>involved</w:t>
      </w:r>
      <w:r>
        <w:rPr>
          <w:spacing w:val="-5"/>
          <w:w w:val="90"/>
        </w:rPr>
        <w:t> </w:t>
      </w:r>
      <w:r>
        <w:rPr>
          <w:spacing w:val="-6"/>
          <w:w w:val="90"/>
        </w:rPr>
        <w:t>throughout.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73" w:lineRule="auto"/>
        <w:ind w:left="175" w:right="717"/>
        <w:jc w:val="both"/>
      </w:pPr>
      <w:r>
        <w:rPr/>
        <w:t>Between</w:t>
      </w:r>
      <w:r>
        <w:rPr>
          <w:spacing w:val="-23"/>
        </w:rPr>
        <w:t> </w:t>
      </w:r>
      <w:r>
        <w:rPr/>
        <w:t>May</w:t>
      </w:r>
      <w:r>
        <w:rPr>
          <w:spacing w:val="-23"/>
        </w:rPr>
        <w:t> </w:t>
      </w:r>
      <w:r>
        <w:rPr/>
        <w:t>2014</w:t>
      </w:r>
      <w:r>
        <w:rPr>
          <w:spacing w:val="-23"/>
        </w:rPr>
        <w:t> </w:t>
      </w:r>
      <w:r>
        <w:rPr/>
        <w:t>and</w:t>
      </w:r>
      <w:r>
        <w:rPr>
          <w:spacing w:val="-23"/>
        </w:rPr>
        <w:t> </w:t>
      </w:r>
      <w:r>
        <w:rPr/>
        <w:t>August</w:t>
      </w:r>
      <w:r>
        <w:rPr>
          <w:spacing w:val="-23"/>
        </w:rPr>
        <w:t> </w:t>
      </w:r>
      <w:r>
        <w:rPr/>
        <w:t>2014,</w:t>
      </w:r>
      <w:r>
        <w:rPr>
          <w:spacing w:val="-23"/>
        </w:rPr>
        <w:t> </w:t>
      </w:r>
      <w:r>
        <w:rPr/>
        <w:t>the project</w:t>
      </w:r>
      <w:r>
        <w:rPr>
          <w:spacing w:val="5"/>
        </w:rPr>
        <w:t> </w:t>
      </w:r>
      <w:r>
        <w:rPr/>
        <w:t>team:</w:t>
      </w:r>
    </w:p>
    <w:p>
      <w:pPr>
        <w:pStyle w:val="ListParagraph"/>
        <w:numPr>
          <w:ilvl w:val="0"/>
          <w:numId w:val="2"/>
        </w:numPr>
        <w:tabs>
          <w:tab w:pos="356" w:val="left" w:leader="none"/>
        </w:tabs>
        <w:spacing w:line="273" w:lineRule="auto" w:before="92" w:after="0"/>
        <w:ind w:left="355" w:right="717" w:hanging="180"/>
        <w:jc w:val="both"/>
        <w:rPr>
          <w:sz w:val="20"/>
        </w:rPr>
      </w:pPr>
      <w:r>
        <w:rPr>
          <w:sz w:val="20"/>
        </w:rPr>
        <w:t>Interviewed more than 150 key stakeholders</w:t>
      </w:r>
    </w:p>
    <w:p>
      <w:pPr>
        <w:pStyle w:val="ListParagraph"/>
        <w:numPr>
          <w:ilvl w:val="0"/>
          <w:numId w:val="2"/>
        </w:numPr>
        <w:tabs>
          <w:tab w:pos="356" w:val="left" w:leader="none"/>
        </w:tabs>
        <w:spacing w:line="273" w:lineRule="auto" w:before="38" w:after="0"/>
        <w:ind w:left="355" w:right="719" w:hanging="180"/>
        <w:jc w:val="both"/>
        <w:rPr>
          <w:sz w:val="20"/>
        </w:rPr>
      </w:pPr>
      <w:r>
        <w:rPr>
          <w:w w:val="95"/>
          <w:sz w:val="20"/>
        </w:rPr>
        <w:t>Led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five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focus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groups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with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K-12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teachers, </w:t>
      </w:r>
      <w:r>
        <w:rPr>
          <w:spacing w:val="-6"/>
          <w:w w:val="90"/>
          <w:sz w:val="20"/>
        </w:rPr>
        <w:t>principals, curriculum directors, </w:t>
      </w:r>
      <w:r>
        <w:rPr>
          <w:spacing w:val="-4"/>
          <w:w w:val="90"/>
          <w:sz w:val="20"/>
        </w:rPr>
        <w:t>and </w:t>
      </w:r>
      <w:r>
        <w:rPr>
          <w:spacing w:val="-6"/>
          <w:w w:val="90"/>
          <w:sz w:val="20"/>
        </w:rPr>
        <w:t>college </w:t>
      </w:r>
      <w:r>
        <w:rPr>
          <w:sz w:val="20"/>
        </w:rPr>
        <w:t>access</w:t>
      </w:r>
      <w:r>
        <w:rPr>
          <w:spacing w:val="2"/>
          <w:sz w:val="20"/>
        </w:rPr>
        <w:t> </w:t>
      </w:r>
      <w:r>
        <w:rPr>
          <w:sz w:val="20"/>
        </w:rPr>
        <w:t>organizations</w:t>
      </w:r>
    </w:p>
    <w:p>
      <w:pPr>
        <w:pStyle w:val="ListParagraph"/>
        <w:numPr>
          <w:ilvl w:val="0"/>
          <w:numId w:val="2"/>
        </w:numPr>
        <w:tabs>
          <w:tab w:pos="356" w:val="left" w:leader="none"/>
        </w:tabs>
        <w:spacing w:line="273" w:lineRule="auto" w:before="39" w:after="0"/>
        <w:ind w:left="355" w:right="717" w:hanging="180"/>
        <w:jc w:val="both"/>
        <w:rPr>
          <w:sz w:val="20"/>
        </w:rPr>
      </w:pPr>
      <w:r>
        <w:rPr>
          <w:sz w:val="20"/>
        </w:rPr>
        <w:t>Conducted eight surveys with over 1,500</w:t>
      </w:r>
      <w:r>
        <w:rPr>
          <w:spacing w:val="6"/>
          <w:sz w:val="20"/>
        </w:rPr>
        <w:t> </w:t>
      </w:r>
      <w:r>
        <w:rPr>
          <w:sz w:val="20"/>
        </w:rPr>
        <w:t>responses</w:t>
      </w:r>
    </w:p>
    <w:p>
      <w:pPr>
        <w:pStyle w:val="ListParagraph"/>
        <w:numPr>
          <w:ilvl w:val="0"/>
          <w:numId w:val="2"/>
        </w:numPr>
        <w:tabs>
          <w:tab w:pos="356" w:val="left" w:leader="none"/>
        </w:tabs>
        <w:spacing w:line="273" w:lineRule="auto" w:before="37" w:after="0"/>
        <w:ind w:left="355" w:right="717" w:hanging="180"/>
        <w:jc w:val="both"/>
        <w:rPr>
          <w:sz w:val="20"/>
        </w:rPr>
      </w:pPr>
      <w:r>
        <w:rPr>
          <w:spacing w:val="-7"/>
          <w:w w:val="90"/>
          <w:sz w:val="20"/>
        </w:rPr>
        <w:t>Performed economic </w:t>
      </w:r>
      <w:r>
        <w:rPr>
          <w:spacing w:val="-6"/>
          <w:w w:val="90"/>
          <w:sz w:val="20"/>
        </w:rPr>
        <w:t>and </w:t>
      </w:r>
      <w:r>
        <w:rPr>
          <w:spacing w:val="-8"/>
          <w:w w:val="90"/>
          <w:sz w:val="20"/>
        </w:rPr>
        <w:t>workforce analysis </w:t>
      </w:r>
      <w:r>
        <w:rPr>
          <w:w w:val="95"/>
          <w:sz w:val="20"/>
        </w:rPr>
        <w:t>using leading labor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market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intelligence</w:t>
      </w:r>
      <w:r>
        <w:rPr>
          <w:w w:val="90"/>
          <w:sz w:val="20"/>
        </w:rPr>
        <w:t> </w:t>
      </w:r>
      <w:r>
        <w:rPr>
          <w:sz w:val="20"/>
        </w:rPr>
        <w:t>tools</w:t>
      </w:r>
    </w:p>
    <w:p>
      <w:pPr>
        <w:pStyle w:val="ListParagraph"/>
        <w:numPr>
          <w:ilvl w:val="0"/>
          <w:numId w:val="2"/>
        </w:numPr>
        <w:tabs>
          <w:tab w:pos="356" w:val="left" w:leader="none"/>
        </w:tabs>
        <w:spacing w:line="273" w:lineRule="auto" w:before="39" w:after="0"/>
        <w:ind w:left="355" w:right="717" w:hanging="180"/>
        <w:jc w:val="both"/>
        <w:rPr>
          <w:sz w:val="20"/>
        </w:rPr>
      </w:pPr>
      <w:r>
        <w:rPr>
          <w:w w:val="95"/>
          <w:sz w:val="20"/>
        </w:rPr>
        <w:t>Researched national best practices and gathered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leading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case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studies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from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other </w:t>
      </w:r>
      <w:r>
        <w:rPr>
          <w:sz w:val="20"/>
        </w:rPr>
        <w:t>regions</w:t>
      </w:r>
    </w:p>
    <w:p>
      <w:pPr>
        <w:pStyle w:val="ListParagraph"/>
        <w:numPr>
          <w:ilvl w:val="0"/>
          <w:numId w:val="2"/>
        </w:numPr>
        <w:tabs>
          <w:tab w:pos="356" w:val="left" w:leader="none"/>
        </w:tabs>
        <w:spacing w:line="273" w:lineRule="auto" w:before="39" w:after="0"/>
        <w:ind w:left="355" w:right="717" w:hanging="180"/>
        <w:jc w:val="both"/>
        <w:rPr>
          <w:sz w:val="20"/>
        </w:rPr>
      </w:pPr>
      <w:r>
        <w:rPr>
          <w:sz w:val="20"/>
        </w:rPr>
        <w:t>Held three meetings with</w:t>
      </w:r>
      <w:r>
        <w:rPr>
          <w:spacing w:val="-14"/>
          <w:sz w:val="20"/>
        </w:rPr>
        <w:t> </w:t>
      </w:r>
      <w:r>
        <w:rPr>
          <w:sz w:val="20"/>
        </w:rPr>
        <w:t>community leaders</w:t>
      </w:r>
      <w:r>
        <w:rPr>
          <w:spacing w:val="-19"/>
          <w:sz w:val="20"/>
        </w:rPr>
        <w:t> </w:t>
      </w:r>
      <w:r>
        <w:rPr>
          <w:sz w:val="20"/>
        </w:rPr>
        <w:t>to</w:t>
      </w:r>
      <w:r>
        <w:rPr>
          <w:spacing w:val="-19"/>
          <w:sz w:val="20"/>
        </w:rPr>
        <w:t> </w:t>
      </w:r>
      <w:r>
        <w:rPr>
          <w:sz w:val="20"/>
        </w:rPr>
        <w:t>solicit</w:t>
      </w:r>
      <w:r>
        <w:rPr>
          <w:spacing w:val="-19"/>
          <w:sz w:val="20"/>
        </w:rPr>
        <w:t> </w:t>
      </w:r>
      <w:r>
        <w:rPr>
          <w:sz w:val="20"/>
        </w:rPr>
        <w:t>input</w:t>
      </w:r>
      <w:r>
        <w:rPr>
          <w:spacing w:val="-19"/>
          <w:sz w:val="20"/>
        </w:rPr>
        <w:t> </w:t>
      </w:r>
      <w:r>
        <w:rPr>
          <w:sz w:val="20"/>
        </w:rPr>
        <w:t>on</w:t>
      </w:r>
      <w:r>
        <w:rPr>
          <w:spacing w:val="-19"/>
          <w:sz w:val="20"/>
        </w:rPr>
        <w:t> </w:t>
      </w:r>
      <w:r>
        <w:rPr>
          <w:sz w:val="20"/>
        </w:rPr>
        <w:t>findings</w:t>
      </w:r>
      <w:r>
        <w:rPr>
          <w:spacing w:val="-19"/>
          <w:sz w:val="20"/>
        </w:rPr>
        <w:t> </w:t>
      </w:r>
      <w:r>
        <w:rPr>
          <w:sz w:val="20"/>
        </w:rPr>
        <w:t>and recommendations as to how to build </w:t>
      </w:r>
      <w:r>
        <w:rPr>
          <w:spacing w:val="-4"/>
          <w:w w:val="90"/>
          <w:sz w:val="20"/>
        </w:rPr>
        <w:t>community engagement around </w:t>
      </w:r>
      <w:r>
        <w:rPr>
          <w:spacing w:val="-3"/>
          <w:w w:val="90"/>
          <w:sz w:val="20"/>
        </w:rPr>
        <w:t>the </w:t>
      </w:r>
      <w:r>
        <w:rPr>
          <w:spacing w:val="-4"/>
          <w:w w:val="90"/>
          <w:sz w:val="20"/>
        </w:rPr>
        <w:t>STEM </w:t>
      </w:r>
      <w:r>
        <w:rPr>
          <w:sz w:val="20"/>
        </w:rPr>
        <w:t>Impact</w:t>
      </w:r>
      <w:r>
        <w:rPr>
          <w:spacing w:val="2"/>
          <w:sz w:val="20"/>
        </w:rPr>
        <w:t> </w:t>
      </w:r>
      <w:r>
        <w:rPr>
          <w:sz w:val="20"/>
        </w:rPr>
        <w:t>Initiative</w:t>
      </w:r>
    </w:p>
    <w:p>
      <w:pPr>
        <w:spacing w:after="0" w:line="273" w:lineRule="auto"/>
        <w:jc w:val="both"/>
        <w:rPr>
          <w:sz w:val="20"/>
        </w:rPr>
        <w:sectPr>
          <w:type w:val="continuous"/>
          <w:pgSz w:w="12240" w:h="15840"/>
          <w:pgMar w:top="1440" w:bottom="280" w:left="0" w:right="0"/>
          <w:cols w:num="3" w:equalWidth="0">
            <w:col w:w="4177" w:space="40"/>
            <w:col w:w="3633" w:space="39"/>
            <w:col w:w="4351"/>
          </w:cols>
        </w:sectPr>
      </w:pPr>
    </w:p>
    <w:p>
      <w:pPr>
        <w:pStyle w:val="BodyText"/>
        <w:spacing w:line="273" w:lineRule="auto" w:before="101"/>
        <w:ind w:left="720"/>
        <w:jc w:val="both"/>
      </w:pPr>
      <w:r>
        <w:rPr>
          <w:w w:val="90"/>
        </w:rPr>
        <w:t>The STEM Study was a data-driven process </w:t>
      </w:r>
      <w:r>
        <w:rPr>
          <w:w w:val="95"/>
        </w:rPr>
        <w:t>based on an analysis of the GLBR against </w:t>
      </w:r>
      <w:r>
        <w:rPr/>
        <w:t>national best practices that form the requirements for a robust</w:t>
      </w:r>
      <w:r>
        <w:rPr>
          <w:spacing w:val="-16"/>
        </w:rPr>
        <w:t> </w:t>
      </w:r>
      <w:r>
        <w:rPr/>
        <w:t>STEM</w:t>
      </w:r>
      <w:r>
        <w:rPr>
          <w:spacing w:val="-4"/>
        </w:rPr>
        <w:t> </w:t>
      </w:r>
      <w:r>
        <w:rPr/>
        <w:t>Talent</w:t>
      </w:r>
      <w:r>
        <w:rPr>
          <w:w w:val="87"/>
        </w:rPr>
        <w:t> </w:t>
      </w:r>
      <w:r>
        <w:rPr>
          <w:w w:val="90"/>
        </w:rPr>
        <w:t>Pipeline.</w:t>
      </w:r>
      <w:r>
        <w:rPr>
          <w:spacing w:val="-12"/>
          <w:w w:val="90"/>
        </w:rPr>
        <w:t> </w:t>
      </w:r>
      <w:r>
        <w:rPr>
          <w:w w:val="90"/>
        </w:rPr>
        <w:t>The</w:t>
      </w:r>
      <w:r>
        <w:rPr>
          <w:spacing w:val="-12"/>
          <w:w w:val="90"/>
        </w:rPr>
        <w:t> </w:t>
      </w:r>
      <w:r>
        <w:rPr>
          <w:w w:val="90"/>
        </w:rPr>
        <w:t>research</w:t>
      </w:r>
      <w:r>
        <w:rPr>
          <w:spacing w:val="-12"/>
          <w:w w:val="90"/>
        </w:rPr>
        <w:t> </w:t>
      </w:r>
      <w:r>
        <w:rPr>
          <w:w w:val="90"/>
        </w:rPr>
        <w:t>team</w:t>
      </w:r>
      <w:r>
        <w:rPr>
          <w:spacing w:val="-12"/>
          <w:w w:val="90"/>
        </w:rPr>
        <w:t> </w:t>
      </w:r>
      <w:r>
        <w:rPr>
          <w:w w:val="90"/>
        </w:rPr>
        <w:t>investigated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top </w:t>
      </w:r>
      <w:r>
        <w:rPr>
          <w:spacing w:val="-4"/>
          <w:w w:val="90"/>
        </w:rPr>
        <w:t>performing </w:t>
      </w:r>
      <w:r>
        <w:rPr>
          <w:spacing w:val="-3"/>
          <w:w w:val="90"/>
        </w:rPr>
        <w:t>STEM </w:t>
      </w:r>
      <w:r>
        <w:rPr>
          <w:spacing w:val="-4"/>
          <w:w w:val="90"/>
        </w:rPr>
        <w:t>states including California, </w:t>
      </w:r>
      <w:r>
        <w:rPr/>
        <w:t>Iowa, North Carolina, Ohio, Tennesee, Texas, Utah and Washington, as well</w:t>
      </w:r>
      <w:r>
        <w:rPr>
          <w:spacing w:val="-27"/>
        </w:rPr>
        <w:t> </w:t>
      </w:r>
      <w:r>
        <w:rPr/>
        <w:t>as </w:t>
      </w:r>
      <w:r>
        <w:rPr>
          <w:w w:val="90"/>
        </w:rPr>
        <w:t>interviewing leading STEM</w:t>
      </w:r>
      <w:r>
        <w:rPr>
          <w:spacing w:val="8"/>
          <w:w w:val="90"/>
        </w:rPr>
        <w:t> </w:t>
      </w:r>
      <w:r>
        <w:rPr>
          <w:w w:val="90"/>
        </w:rPr>
        <w:t>nonprofits,</w:t>
      </w:r>
      <w:r>
        <w:rPr>
          <w:spacing w:val="16"/>
          <w:w w:val="90"/>
        </w:rPr>
        <w:t> </w:t>
      </w:r>
      <w:r>
        <w:rPr>
          <w:w w:val="90"/>
        </w:rPr>
        <w:t>the</w:t>
      </w:r>
      <w:r>
        <w:rPr>
          <w:w w:val="90"/>
        </w:rPr>
        <w:t> </w:t>
      </w:r>
      <w:r>
        <w:rPr/>
        <w:t>STEMx network of member states, and STEMConnector, the one-stop</w:t>
      </w:r>
      <w:r>
        <w:rPr>
          <w:spacing w:val="0"/>
        </w:rPr>
        <w:t> </w:t>
      </w:r>
      <w:r>
        <w:rPr/>
        <w:t>shop for</w:t>
      </w:r>
      <w:r>
        <w:rPr>
          <w:w w:val="88"/>
        </w:rPr>
        <w:t> </w:t>
      </w:r>
      <w:r>
        <w:rPr/>
        <w:t>STEM</w:t>
      </w:r>
      <w:r>
        <w:rPr>
          <w:spacing w:val="1"/>
        </w:rPr>
        <w:t> </w:t>
      </w:r>
      <w:r>
        <w:rPr/>
        <w:t>information.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73" w:lineRule="auto"/>
        <w:ind w:left="721"/>
        <w:jc w:val="both"/>
      </w:pPr>
      <w:r>
        <w:rPr/>
        <w:t>The assessment examined</w:t>
      </w:r>
      <w:r>
        <w:rPr>
          <w:spacing w:val="11"/>
        </w:rPr>
        <w:t> </w:t>
      </w:r>
      <w:r>
        <w:rPr/>
        <w:t>the</w:t>
      </w:r>
      <w:r>
        <w:rPr>
          <w:spacing w:val="20"/>
        </w:rPr>
        <w:t> </w:t>
      </w:r>
      <w:r>
        <w:rPr/>
        <w:t>region’s</w:t>
      </w:r>
      <w:r>
        <w:rPr>
          <w:w w:val="90"/>
        </w:rPr>
        <w:t> </w:t>
      </w:r>
      <w:r>
        <w:rPr>
          <w:w w:val="95"/>
        </w:rPr>
        <w:t>current</w:t>
      </w:r>
      <w:r>
        <w:rPr>
          <w:spacing w:val="-15"/>
          <w:w w:val="95"/>
        </w:rPr>
        <w:t> </w:t>
      </w:r>
      <w:r>
        <w:rPr>
          <w:w w:val="95"/>
        </w:rPr>
        <w:t>practices</w:t>
      </w:r>
      <w:r>
        <w:rPr>
          <w:spacing w:val="-15"/>
          <w:w w:val="95"/>
        </w:rPr>
        <w:t> </w:t>
      </w:r>
      <w:r>
        <w:rPr>
          <w:w w:val="95"/>
        </w:rPr>
        <w:t>and</w:t>
      </w:r>
      <w:r>
        <w:rPr>
          <w:spacing w:val="-15"/>
          <w:w w:val="95"/>
        </w:rPr>
        <w:t> </w:t>
      </w:r>
      <w:r>
        <w:rPr>
          <w:w w:val="95"/>
        </w:rPr>
        <w:t>overall</w:t>
      </w:r>
      <w:r>
        <w:rPr>
          <w:spacing w:val="-15"/>
          <w:w w:val="95"/>
        </w:rPr>
        <w:t> </w:t>
      </w:r>
      <w:r>
        <w:rPr>
          <w:w w:val="95"/>
        </w:rPr>
        <w:t>effectiveness</w:t>
      </w:r>
      <w:r>
        <w:rPr>
          <w:w w:val="89"/>
        </w:rPr>
        <w:t> </w:t>
      </w:r>
      <w:r>
        <w:rPr/>
        <w:t>across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education-to-employment</w:t>
      </w:r>
      <w:r>
        <w:rPr>
          <w:w w:val="91"/>
        </w:rPr>
        <w:t> </w:t>
      </w:r>
      <w:r>
        <w:rPr/>
        <w:t>continuum, focusing on</w:t>
      </w:r>
      <w:r>
        <w:rPr>
          <w:spacing w:val="25"/>
        </w:rPr>
        <w:t> </w:t>
      </w:r>
      <w:r>
        <w:rPr/>
        <w:t>four</w:t>
      </w:r>
      <w:r>
        <w:rPr>
          <w:spacing w:val="23"/>
        </w:rPr>
        <w:t> </w:t>
      </w:r>
      <w:r>
        <w:rPr/>
        <w:t>critical</w:t>
      </w:r>
      <w:r>
        <w:rPr>
          <w:w w:val="87"/>
        </w:rPr>
        <w:t> </w:t>
      </w:r>
      <w:r>
        <w:rPr/>
        <w:t>components for building</w:t>
      </w:r>
      <w:r>
        <w:rPr>
          <w:spacing w:val="43"/>
        </w:rPr>
        <w:t> </w:t>
      </w:r>
      <w:r>
        <w:rPr/>
        <w:t>a</w:t>
      </w:r>
      <w:r>
        <w:rPr>
          <w:spacing w:val="46"/>
        </w:rPr>
        <w:t> </w:t>
      </w:r>
      <w:r>
        <w:rPr/>
        <w:t>thriving</w:t>
      </w:r>
      <w:r>
        <w:rPr>
          <w:w w:val="85"/>
        </w:rPr>
        <w:t> </w:t>
      </w:r>
      <w:r>
        <w:rPr/>
        <w:t>STEM</w:t>
      </w:r>
      <w:r>
        <w:rPr>
          <w:spacing w:val="3"/>
        </w:rPr>
        <w:t> </w:t>
      </w:r>
      <w:r>
        <w:rPr/>
        <w:t>economy: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73" w:lineRule="auto" w:before="1"/>
        <w:ind w:left="721"/>
        <w:jc w:val="both"/>
      </w:pPr>
      <w:r>
        <w:rPr>
          <w:rFonts w:ascii="Bookman Old Style" w:hAnsi="Bookman Old Style"/>
          <w:b/>
          <w:w w:val="90"/>
        </w:rPr>
        <w:t>Driven by Employer Demand –</w:t>
      </w:r>
      <w:r>
        <w:rPr>
          <w:rFonts w:ascii="Bookman Old Style" w:hAnsi="Bookman Old Style"/>
          <w:b/>
          <w:spacing w:val="23"/>
          <w:w w:val="90"/>
        </w:rPr>
        <w:t> </w:t>
      </w:r>
      <w:r>
        <w:rPr>
          <w:w w:val="90"/>
        </w:rPr>
        <w:t>A</w:t>
      </w:r>
      <w:r>
        <w:rPr>
          <w:spacing w:val="10"/>
          <w:w w:val="90"/>
        </w:rPr>
        <w:t> </w:t>
      </w:r>
      <w:r>
        <w:rPr>
          <w:w w:val="90"/>
        </w:rPr>
        <w:t>high</w:t>
      </w:r>
      <w:r>
        <w:rPr>
          <w:w w:val="89"/>
        </w:rPr>
        <w:t> </w:t>
      </w:r>
      <w:r>
        <w:rPr>
          <w:w w:val="95"/>
        </w:rPr>
        <w:t>performing STEM region is one in which employers define and</w:t>
      </w:r>
      <w:r>
        <w:rPr>
          <w:spacing w:val="15"/>
          <w:w w:val="95"/>
        </w:rPr>
        <w:t> </w:t>
      </w:r>
      <w:r>
        <w:rPr>
          <w:w w:val="95"/>
        </w:rPr>
        <w:t>communicate</w:t>
      </w:r>
      <w:r>
        <w:rPr>
          <w:spacing w:val="5"/>
          <w:w w:val="95"/>
        </w:rPr>
        <w:t> </w:t>
      </w:r>
      <w:r>
        <w:rPr>
          <w:w w:val="95"/>
        </w:rPr>
        <w:t>their</w:t>
      </w:r>
      <w:r>
        <w:rPr>
          <w:w w:val="86"/>
        </w:rPr>
        <w:t> </w:t>
      </w:r>
      <w:r>
        <w:rPr/>
        <w:t>needs to training providers, the</w:t>
      </w:r>
      <w:r>
        <w:rPr>
          <w:spacing w:val="32"/>
        </w:rPr>
        <w:t> </w:t>
      </w:r>
      <w:r>
        <w:rPr/>
        <w:t>K-12 education system and the broader </w:t>
      </w:r>
      <w:r>
        <w:rPr>
          <w:w w:val="95"/>
        </w:rPr>
        <w:t>community.</w:t>
      </w:r>
      <w:r>
        <w:rPr>
          <w:spacing w:val="-22"/>
          <w:w w:val="95"/>
        </w:rPr>
        <w:t> </w:t>
      </w:r>
      <w:r>
        <w:rPr>
          <w:w w:val="95"/>
        </w:rPr>
        <w:t>As</w:t>
      </w:r>
      <w:r>
        <w:rPr>
          <w:spacing w:val="-22"/>
          <w:w w:val="95"/>
        </w:rPr>
        <w:t> </w:t>
      </w:r>
      <w:r>
        <w:rPr>
          <w:w w:val="95"/>
        </w:rPr>
        <w:t>business</w:t>
      </w:r>
      <w:r>
        <w:rPr>
          <w:spacing w:val="-22"/>
          <w:w w:val="95"/>
        </w:rPr>
        <w:t> </w:t>
      </w:r>
      <w:r>
        <w:rPr>
          <w:w w:val="95"/>
        </w:rPr>
        <w:t>needs</w:t>
      </w:r>
      <w:r>
        <w:rPr>
          <w:spacing w:val="-22"/>
          <w:w w:val="95"/>
        </w:rPr>
        <w:t> </w:t>
      </w:r>
      <w:r>
        <w:rPr>
          <w:w w:val="95"/>
        </w:rPr>
        <w:t>continue</w:t>
      </w:r>
      <w:r>
        <w:rPr>
          <w:spacing w:val="-22"/>
          <w:w w:val="95"/>
        </w:rPr>
        <w:t> </w:t>
      </w:r>
      <w:r>
        <w:rPr>
          <w:w w:val="95"/>
        </w:rPr>
        <w:t>to</w:t>
      </w:r>
      <w:r>
        <w:rPr>
          <w:w w:val="95"/>
        </w:rPr>
        <w:t> </w:t>
      </w:r>
      <w:r>
        <w:rPr>
          <w:w w:val="95"/>
        </w:rPr>
        <w:t>evolve, the new requirements are quickly reflected</w:t>
      </w:r>
      <w:r>
        <w:rPr>
          <w:spacing w:val="-18"/>
          <w:w w:val="95"/>
        </w:rPr>
        <w:t> </w:t>
      </w:r>
      <w:r>
        <w:rPr>
          <w:w w:val="95"/>
        </w:rPr>
        <w:t>in</w:t>
      </w:r>
      <w:r>
        <w:rPr>
          <w:spacing w:val="-18"/>
          <w:w w:val="95"/>
        </w:rPr>
        <w:t> </w:t>
      </w:r>
      <w:r>
        <w:rPr>
          <w:w w:val="95"/>
        </w:rPr>
        <w:t>training</w:t>
      </w:r>
      <w:r>
        <w:rPr>
          <w:spacing w:val="-18"/>
          <w:w w:val="95"/>
        </w:rPr>
        <w:t> </w:t>
      </w:r>
      <w:r>
        <w:rPr>
          <w:w w:val="95"/>
        </w:rPr>
        <w:t>delivered</w:t>
      </w:r>
      <w:r>
        <w:rPr>
          <w:spacing w:val="-18"/>
          <w:w w:val="95"/>
        </w:rPr>
        <w:t> </w:t>
      </w:r>
      <w:r>
        <w:rPr>
          <w:w w:val="95"/>
        </w:rPr>
        <w:t>to</w:t>
      </w:r>
      <w:r>
        <w:rPr>
          <w:spacing w:val="-18"/>
          <w:w w:val="95"/>
        </w:rPr>
        <w:t> </w:t>
      </w:r>
      <w:r>
        <w:rPr>
          <w:w w:val="95"/>
        </w:rPr>
        <w:t>workers.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73" w:lineRule="auto"/>
        <w:ind w:left="175"/>
        <w:jc w:val="both"/>
      </w:pPr>
      <w:r>
        <w:rPr/>
        <w:pict>
          <v:group style="position:absolute;margin-left:214.380997pt;margin-top:-140.070297pt;width:374.05pt;height:137.550pt;mso-position-horizontal-relative:page;mso-position-vertical-relative:paragraph;z-index:1432" coordorigin="4288,-2801" coordsize="7481,2751">
            <v:rect style="position:absolute;left:4287;top:-2802;width:7481;height:2751" filled="true" fillcolor="#000000" stroked="false">
              <v:fill opacity="16384f" type="solid"/>
            </v:rect>
            <v:shape style="position:absolute;left:4392;top:-2698;width:7128;height:2400" type="#_x0000_t202" filled="true" fillcolor="#00abd4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Trebuchet MS"/>
                        <w:sz w:val="34"/>
                      </w:rPr>
                    </w:pPr>
                  </w:p>
                  <w:p>
                    <w:pPr>
                      <w:spacing w:before="1"/>
                      <w:ind w:left="466" w:right="0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E5DB00"/>
                        <w:w w:val="110"/>
                        <w:sz w:val="28"/>
                      </w:rPr>
                      <w:t>STEM iMPaCT iniTiaTivE GoaL:</w:t>
                    </w:r>
                  </w:p>
                  <w:p>
                    <w:pPr>
                      <w:spacing w:line="249" w:lineRule="auto" w:before="89"/>
                      <w:ind w:left="466" w:right="439" w:firstLine="0"/>
                      <w:jc w:val="both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Century Gothic"/>
                        <w:color w:val="FFFFFF"/>
                        <w:spacing w:val="-14"/>
                        <w:w w:val="90"/>
                        <w:sz w:val="24"/>
                      </w:rPr>
                      <w:t>To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build the workforce of tomorrow through comprehensive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STEM</w:t>
                    </w:r>
                    <w:r>
                      <w:rPr>
                        <w:rFonts w:ascii="Century Gothic"/>
                        <w:color w:val="FFFFFF"/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education</w:t>
                    </w:r>
                    <w:r>
                      <w:rPr>
                        <w:rFonts w:ascii="Century Gothic"/>
                        <w:color w:val="FFFFFF"/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and</w:t>
                    </w:r>
                    <w:r>
                      <w:rPr>
                        <w:rFonts w:ascii="Century Gothic"/>
                        <w:color w:val="FFFFFF"/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training</w:t>
                    </w:r>
                    <w:r>
                      <w:rPr>
                        <w:rFonts w:ascii="Century Gothic"/>
                        <w:color w:val="FFFFFF"/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to</w:t>
                    </w:r>
                    <w:r>
                      <w:rPr>
                        <w:rFonts w:ascii="Century Gothic"/>
                        <w:color w:val="FFFFFF"/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meet</w:t>
                    </w:r>
                    <w:r>
                      <w:rPr>
                        <w:rFonts w:ascii="Century Gothic"/>
                        <w:color w:val="FFFFFF"/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growing</w:t>
                    </w:r>
                    <w:r>
                      <w:rPr>
                        <w:rFonts w:ascii="Century Gothic"/>
                        <w:color w:val="FFFFFF"/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needs</w:t>
                    </w:r>
                    <w:r>
                      <w:rPr>
                        <w:rFonts w:ascii="Century Gothic"/>
                        <w:color w:val="FFFFFF"/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of</w:t>
                    </w:r>
                    <w:r>
                      <w:rPr>
                        <w:rFonts w:ascii="Century Gothic"/>
                        <w:color w:val="FFFFFF"/>
                        <w:w w:val="84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current</w:t>
                    </w:r>
                    <w:r>
                      <w:rPr>
                        <w:rFonts w:ascii="Century Gothic"/>
                        <w:color w:val="FFFFFF"/>
                        <w:spacing w:val="-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employers</w:t>
                    </w:r>
                    <w:r>
                      <w:rPr>
                        <w:rFonts w:ascii="Century Gothic"/>
                        <w:color w:val="FFFFFF"/>
                        <w:spacing w:val="-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and</w:t>
                    </w:r>
                    <w:r>
                      <w:rPr>
                        <w:rFonts w:ascii="Century Gothic"/>
                        <w:color w:val="FFFFFF"/>
                        <w:spacing w:val="-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to</w:t>
                    </w:r>
                    <w:r>
                      <w:rPr>
                        <w:rFonts w:ascii="Century Gothic"/>
                        <w:color w:val="FFFFFF"/>
                        <w:spacing w:val="-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attract</w:t>
                    </w:r>
                    <w:r>
                      <w:rPr>
                        <w:rFonts w:ascii="Century Gothic"/>
                        <w:color w:val="FFFFFF"/>
                        <w:spacing w:val="-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new</w:t>
                    </w:r>
                    <w:r>
                      <w:rPr>
                        <w:rFonts w:ascii="Century Gothic"/>
                        <w:color w:val="FFFFFF"/>
                        <w:spacing w:val="-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jobs</w:t>
                    </w:r>
                    <w:r>
                      <w:rPr>
                        <w:rFonts w:ascii="Century Gothic"/>
                        <w:color w:val="FFFFFF"/>
                        <w:spacing w:val="-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and</w:t>
                    </w:r>
                    <w:r>
                      <w:rPr>
                        <w:rFonts w:ascii="Century Gothic"/>
                        <w:color w:val="FFFFFF"/>
                        <w:spacing w:val="-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companies</w:t>
                    </w:r>
                    <w:r>
                      <w:rPr>
                        <w:rFonts w:ascii="Century Gothic"/>
                        <w:color w:val="FFFFFF"/>
                        <w:spacing w:val="-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to </w:t>
                    </w:r>
                    <w:r>
                      <w:rPr>
                        <w:rFonts w:ascii="Arial"/>
                        <w:color w:val="FFFFFF"/>
                        <w:w w:val="95"/>
                        <w:sz w:val="24"/>
                      </w:rPr>
                      <w:t>the Great Lakes Bay</w:t>
                    </w:r>
                    <w:r>
                      <w:rPr>
                        <w:rFonts w:ascii="Arial"/>
                        <w:color w:val="FFFFFF"/>
                        <w:spacing w:val="1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95"/>
                        <w:sz w:val="24"/>
                      </w:rPr>
                      <w:t>Region.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Bookman Old Style" w:hAnsi="Bookman Old Style"/>
          <w:b/>
          <w:w w:val="90"/>
        </w:rPr>
        <w:t>Powered</w:t>
      </w:r>
      <w:r>
        <w:rPr>
          <w:rFonts w:ascii="Bookman Old Style" w:hAnsi="Bookman Old Style"/>
          <w:b/>
          <w:spacing w:val="-13"/>
          <w:w w:val="90"/>
        </w:rPr>
        <w:t> </w:t>
      </w:r>
      <w:r>
        <w:rPr>
          <w:rFonts w:ascii="Bookman Old Style" w:hAnsi="Bookman Old Style"/>
          <w:b/>
          <w:w w:val="90"/>
        </w:rPr>
        <w:t>by</w:t>
      </w:r>
      <w:r>
        <w:rPr>
          <w:rFonts w:ascii="Bookman Old Style" w:hAnsi="Bookman Old Style"/>
          <w:b/>
          <w:spacing w:val="-13"/>
          <w:w w:val="90"/>
        </w:rPr>
        <w:t> </w:t>
      </w:r>
      <w:r>
        <w:rPr>
          <w:rFonts w:ascii="Bookman Old Style" w:hAnsi="Bookman Old Style"/>
          <w:b/>
          <w:w w:val="90"/>
        </w:rPr>
        <w:t>Career</w:t>
      </w:r>
      <w:r>
        <w:rPr>
          <w:rFonts w:ascii="Bookman Old Style" w:hAnsi="Bookman Old Style"/>
          <w:b/>
          <w:spacing w:val="-13"/>
          <w:w w:val="90"/>
        </w:rPr>
        <w:t> </w:t>
      </w:r>
      <w:r>
        <w:rPr>
          <w:rFonts w:ascii="Bookman Old Style" w:hAnsi="Bookman Old Style"/>
          <w:b/>
          <w:w w:val="90"/>
        </w:rPr>
        <w:t>and</w:t>
      </w:r>
      <w:r>
        <w:rPr>
          <w:rFonts w:ascii="Bookman Old Style" w:hAnsi="Bookman Old Style"/>
          <w:b/>
          <w:spacing w:val="-13"/>
          <w:w w:val="90"/>
        </w:rPr>
        <w:t> </w:t>
      </w:r>
      <w:r>
        <w:rPr>
          <w:rFonts w:ascii="Bookman Old Style" w:hAnsi="Bookman Old Style"/>
          <w:b/>
          <w:w w:val="90"/>
        </w:rPr>
        <w:t>College</w:t>
      </w:r>
      <w:r>
        <w:rPr>
          <w:rFonts w:ascii="Bookman Old Style" w:hAnsi="Bookman Old Style"/>
          <w:b/>
          <w:spacing w:val="-13"/>
          <w:w w:val="90"/>
        </w:rPr>
        <w:t> </w:t>
      </w:r>
      <w:r>
        <w:rPr>
          <w:rFonts w:ascii="Bookman Old Style" w:hAnsi="Bookman Old Style"/>
          <w:b/>
          <w:w w:val="90"/>
        </w:rPr>
        <w:t>Ready</w:t>
      </w:r>
      <w:r>
        <w:rPr>
          <w:rFonts w:ascii="Bookman Old Style" w:hAnsi="Bookman Old Style"/>
          <w:b/>
          <w:w w:val="79"/>
        </w:rPr>
        <w:t> </w:t>
      </w:r>
      <w:r>
        <w:rPr>
          <w:rFonts w:ascii="Bookman Old Style" w:hAnsi="Bookman Old Style"/>
          <w:b/>
          <w:w w:val="85"/>
        </w:rPr>
        <w:t>Students – </w:t>
      </w:r>
      <w:r>
        <w:rPr>
          <w:w w:val="85"/>
        </w:rPr>
        <w:t>A high-performing STEM </w:t>
      </w:r>
      <w:r>
        <w:rPr>
          <w:spacing w:val="-2"/>
          <w:w w:val="85"/>
        </w:rPr>
        <w:t>region </w:t>
      </w:r>
      <w:r>
        <w:rPr>
          <w:w w:val="95"/>
        </w:rPr>
        <w:t>is</w:t>
      </w:r>
      <w:r>
        <w:rPr>
          <w:spacing w:val="-17"/>
          <w:w w:val="95"/>
        </w:rPr>
        <w:t> </w:t>
      </w:r>
      <w:r>
        <w:rPr>
          <w:w w:val="95"/>
        </w:rPr>
        <w:t>one</w:t>
      </w:r>
      <w:r>
        <w:rPr>
          <w:spacing w:val="-17"/>
          <w:w w:val="95"/>
        </w:rPr>
        <w:t> </w:t>
      </w:r>
      <w:r>
        <w:rPr>
          <w:w w:val="95"/>
        </w:rPr>
        <w:t>in</w:t>
      </w:r>
      <w:r>
        <w:rPr>
          <w:spacing w:val="-17"/>
          <w:w w:val="95"/>
        </w:rPr>
        <w:t> </w:t>
      </w:r>
      <w:r>
        <w:rPr>
          <w:w w:val="95"/>
        </w:rPr>
        <w:t>which</w:t>
      </w:r>
      <w:r>
        <w:rPr>
          <w:spacing w:val="-17"/>
          <w:w w:val="95"/>
        </w:rPr>
        <w:t> </w:t>
      </w:r>
      <w:r>
        <w:rPr>
          <w:w w:val="95"/>
        </w:rPr>
        <w:t>students</w:t>
      </w:r>
      <w:r>
        <w:rPr>
          <w:spacing w:val="-17"/>
          <w:w w:val="95"/>
        </w:rPr>
        <w:t> </w:t>
      </w:r>
      <w:r>
        <w:rPr>
          <w:w w:val="95"/>
        </w:rPr>
        <w:t>are</w:t>
      </w:r>
      <w:r>
        <w:rPr>
          <w:spacing w:val="-17"/>
          <w:w w:val="95"/>
        </w:rPr>
        <w:t> </w:t>
      </w:r>
      <w:r>
        <w:rPr>
          <w:w w:val="95"/>
        </w:rPr>
        <w:t>equipped</w:t>
      </w:r>
      <w:r>
        <w:rPr>
          <w:spacing w:val="-17"/>
          <w:w w:val="95"/>
        </w:rPr>
        <w:t> </w:t>
      </w:r>
      <w:r>
        <w:rPr>
          <w:w w:val="95"/>
        </w:rPr>
        <w:t>with </w:t>
      </w:r>
      <w:r>
        <w:rPr/>
        <w:t>the foundational skills </w:t>
      </w:r>
      <w:r>
        <w:rPr>
          <w:spacing w:val="-4"/>
        </w:rPr>
        <w:t>needed</w:t>
      </w:r>
      <w:r>
        <w:rPr>
          <w:spacing w:val="-22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4"/>
        </w:rPr>
        <w:t>pursue</w:t>
      </w:r>
      <w:r>
        <w:rPr>
          <w:w w:val="95"/>
        </w:rPr>
        <w:t> </w:t>
      </w:r>
      <w:r>
        <w:rPr>
          <w:spacing w:val="-3"/>
        </w:rPr>
        <w:t>STEM </w:t>
      </w:r>
      <w:r>
        <w:rPr>
          <w:spacing w:val="-4"/>
        </w:rPr>
        <w:t>degrees </w:t>
      </w:r>
      <w:r>
        <w:rPr>
          <w:spacing w:val="-3"/>
        </w:rPr>
        <w:t>and </w:t>
      </w:r>
      <w:r>
        <w:rPr>
          <w:spacing w:val="-4"/>
        </w:rPr>
        <w:t>careers.</w:t>
      </w:r>
      <w:r>
        <w:rPr>
          <w:spacing w:val="-14"/>
        </w:rPr>
        <w:t> </w:t>
      </w:r>
      <w:r>
        <w:rPr/>
        <w:t>Teachers</w:t>
      </w:r>
      <w:r>
        <w:rPr>
          <w:spacing w:val="-3"/>
        </w:rPr>
        <w:t> </w:t>
      </w:r>
      <w:r>
        <w:rPr/>
        <w:t>are</w:t>
      </w:r>
      <w:r>
        <w:rPr>
          <w:w w:val="95"/>
        </w:rPr>
        <w:t> </w:t>
      </w:r>
      <w:r>
        <w:rPr>
          <w:w w:val="95"/>
        </w:rPr>
        <w:t>empowered to excite students and</w:t>
      </w:r>
      <w:r>
        <w:rPr>
          <w:spacing w:val="-22"/>
          <w:w w:val="95"/>
        </w:rPr>
        <w:t> </w:t>
      </w:r>
      <w:r>
        <w:rPr>
          <w:w w:val="95"/>
        </w:rPr>
        <w:t>deliver </w:t>
      </w:r>
      <w:r>
        <w:rPr/>
        <w:t>a</w:t>
      </w:r>
      <w:r>
        <w:rPr>
          <w:spacing w:val="-10"/>
        </w:rPr>
        <w:t> </w:t>
      </w:r>
      <w:r>
        <w:rPr/>
        <w:t>strong</w:t>
      </w:r>
      <w:r>
        <w:rPr>
          <w:spacing w:val="-10"/>
        </w:rPr>
        <w:t> </w:t>
      </w:r>
      <w:r>
        <w:rPr/>
        <w:t>STEM</w:t>
      </w:r>
      <w:r>
        <w:rPr>
          <w:spacing w:val="-10"/>
        </w:rPr>
        <w:t> </w:t>
      </w:r>
      <w:r>
        <w:rPr/>
        <w:t>education,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there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a </w:t>
      </w:r>
      <w:r>
        <w:rPr>
          <w:spacing w:val="-5"/>
          <w:w w:val="95"/>
        </w:rPr>
        <w:t>steady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supply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of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high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quality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STEM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educators </w:t>
      </w:r>
      <w:r>
        <w:rPr/>
        <w:t>coming into the</w:t>
      </w:r>
      <w:r>
        <w:rPr>
          <w:spacing w:val="5"/>
        </w:rPr>
        <w:t> </w:t>
      </w:r>
      <w:r>
        <w:rPr/>
        <w:t>system.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3" w:lineRule="auto"/>
        <w:ind w:left="175"/>
        <w:jc w:val="both"/>
      </w:pPr>
      <w:r>
        <w:rPr>
          <w:rFonts w:ascii="Bookman Old Style" w:hAnsi="Bookman Old Style"/>
          <w:b/>
          <w:w w:val="80"/>
        </w:rPr>
        <w:t>Focused</w:t>
      </w:r>
      <w:r>
        <w:rPr>
          <w:rFonts w:ascii="Bookman Old Style" w:hAnsi="Bookman Old Style"/>
          <w:b/>
          <w:spacing w:val="-30"/>
          <w:w w:val="80"/>
        </w:rPr>
        <w:t> </w:t>
      </w:r>
      <w:r>
        <w:rPr>
          <w:rFonts w:ascii="Bookman Old Style" w:hAnsi="Bookman Old Style"/>
          <w:b/>
          <w:w w:val="80"/>
        </w:rPr>
        <w:t>on</w:t>
      </w:r>
      <w:r>
        <w:rPr>
          <w:rFonts w:ascii="Bookman Old Style" w:hAnsi="Bookman Old Style"/>
          <w:b/>
          <w:spacing w:val="-30"/>
          <w:w w:val="80"/>
        </w:rPr>
        <w:t> </w:t>
      </w:r>
      <w:r>
        <w:rPr>
          <w:rFonts w:ascii="Bookman Old Style" w:hAnsi="Bookman Old Style"/>
          <w:b/>
          <w:w w:val="80"/>
        </w:rPr>
        <w:t>Strengthening</w:t>
      </w:r>
      <w:r>
        <w:rPr>
          <w:rFonts w:ascii="Bookman Old Style" w:hAnsi="Bookman Old Style"/>
          <w:b/>
          <w:spacing w:val="-30"/>
          <w:w w:val="80"/>
        </w:rPr>
        <w:t> </w:t>
      </w:r>
      <w:r>
        <w:rPr>
          <w:rFonts w:ascii="Bookman Old Style" w:hAnsi="Bookman Old Style"/>
          <w:b/>
          <w:w w:val="80"/>
        </w:rPr>
        <w:t>Technical</w:t>
      </w:r>
      <w:r>
        <w:rPr>
          <w:rFonts w:ascii="Bookman Old Style" w:hAnsi="Bookman Old Style"/>
          <w:b/>
          <w:spacing w:val="-30"/>
          <w:w w:val="80"/>
        </w:rPr>
        <w:t> </w:t>
      </w:r>
      <w:r>
        <w:rPr>
          <w:rFonts w:ascii="Bookman Old Style" w:hAnsi="Bookman Old Style"/>
          <w:b/>
          <w:w w:val="80"/>
        </w:rPr>
        <w:t>Skills</w:t>
      </w:r>
      <w:r>
        <w:rPr>
          <w:rFonts w:ascii="Bookman Old Style" w:hAnsi="Bookman Old Style"/>
          <w:b/>
          <w:w w:val="73"/>
        </w:rPr>
        <w:t> </w:t>
      </w:r>
      <w:r>
        <w:rPr>
          <w:rFonts w:ascii="Bookman Old Style" w:hAnsi="Bookman Old Style"/>
          <w:b/>
          <w:spacing w:val="-6"/>
          <w:w w:val="85"/>
        </w:rPr>
        <w:t>Needed </w:t>
      </w:r>
      <w:r>
        <w:rPr>
          <w:rFonts w:ascii="Bookman Old Style" w:hAnsi="Bookman Old Style"/>
          <w:b/>
          <w:spacing w:val="-4"/>
          <w:w w:val="85"/>
        </w:rPr>
        <w:t>in </w:t>
      </w:r>
      <w:r>
        <w:rPr>
          <w:rFonts w:ascii="Bookman Old Style" w:hAnsi="Bookman Old Style"/>
          <w:b/>
          <w:spacing w:val="-5"/>
          <w:w w:val="85"/>
        </w:rPr>
        <w:t>the </w:t>
      </w:r>
      <w:r>
        <w:rPr>
          <w:rFonts w:ascii="Bookman Old Style" w:hAnsi="Bookman Old Style"/>
          <w:b/>
          <w:spacing w:val="-6"/>
          <w:w w:val="85"/>
        </w:rPr>
        <w:t>Economy </w:t>
      </w:r>
      <w:r>
        <w:rPr>
          <w:rFonts w:ascii="Bookman Old Style" w:hAnsi="Bookman Old Style"/>
          <w:b/>
          <w:w w:val="85"/>
        </w:rPr>
        <w:t>–</w:t>
      </w:r>
      <w:r>
        <w:rPr>
          <w:rFonts w:ascii="Bookman Old Style" w:hAnsi="Bookman Old Style"/>
          <w:b/>
          <w:spacing w:val="-37"/>
          <w:w w:val="85"/>
        </w:rPr>
        <w:t> </w:t>
      </w:r>
      <w:r>
        <w:rPr>
          <w:w w:val="85"/>
        </w:rPr>
        <w:t>A </w:t>
      </w:r>
      <w:r>
        <w:rPr>
          <w:spacing w:val="-7"/>
          <w:w w:val="85"/>
        </w:rPr>
        <w:t>high-performing </w:t>
      </w:r>
      <w:r>
        <w:rPr/>
        <w:t>STEM region is one in which technical </w:t>
      </w:r>
      <w:r>
        <w:rPr>
          <w:w w:val="95"/>
        </w:rPr>
        <w:t>skill training providers offer</w:t>
      </w:r>
      <w:r>
        <w:rPr>
          <w:spacing w:val="0"/>
          <w:w w:val="95"/>
        </w:rPr>
        <w:t> </w:t>
      </w:r>
      <w:r>
        <w:rPr>
          <w:w w:val="95"/>
        </w:rPr>
        <w:t>training that</w:t>
      </w:r>
      <w:r>
        <w:rPr>
          <w:w w:val="88"/>
        </w:rPr>
        <w:t> </w:t>
      </w:r>
      <w:r>
        <w:rPr>
          <w:w w:val="90"/>
        </w:rPr>
        <w:t>is aligned with employer requirements and </w:t>
      </w:r>
      <w:r>
        <w:rPr/>
        <w:t>provides students with</w:t>
      </w:r>
      <w:r>
        <w:rPr>
          <w:spacing w:val="-14"/>
        </w:rPr>
        <w:t> </w:t>
      </w:r>
      <w:r>
        <w:rPr/>
        <w:t>opportunities</w:t>
      </w:r>
      <w:r>
        <w:rPr>
          <w:spacing w:val="-5"/>
        </w:rPr>
        <w:t> </w:t>
      </w:r>
      <w:r>
        <w:rPr/>
        <w:t>to</w:t>
      </w:r>
      <w:r>
        <w:rPr>
          <w:w w:val="95"/>
        </w:rPr>
        <w:t> </w:t>
      </w:r>
      <w:r>
        <w:rPr>
          <w:spacing w:val="-5"/>
          <w:w w:val="95"/>
        </w:rPr>
        <w:t>learn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STEM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skills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advance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of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employment. </w:t>
      </w:r>
      <w:r>
        <w:rPr>
          <w:w w:val="90"/>
        </w:rPr>
        <w:t>Students</w:t>
      </w:r>
      <w:r>
        <w:rPr>
          <w:spacing w:val="-12"/>
          <w:w w:val="90"/>
        </w:rPr>
        <w:t> </w:t>
      </w:r>
      <w:r>
        <w:rPr>
          <w:w w:val="90"/>
        </w:rPr>
        <w:t>have</w:t>
      </w:r>
      <w:r>
        <w:rPr>
          <w:spacing w:val="-12"/>
          <w:w w:val="90"/>
        </w:rPr>
        <w:t> </w:t>
      </w:r>
      <w:r>
        <w:rPr>
          <w:w w:val="90"/>
        </w:rPr>
        <w:t>the</w:t>
      </w:r>
      <w:r>
        <w:rPr>
          <w:spacing w:val="-12"/>
          <w:w w:val="90"/>
        </w:rPr>
        <w:t> </w:t>
      </w:r>
      <w:r>
        <w:rPr>
          <w:w w:val="90"/>
        </w:rPr>
        <w:t>opportunity</w:t>
      </w:r>
      <w:r>
        <w:rPr>
          <w:spacing w:val="-12"/>
          <w:w w:val="90"/>
        </w:rPr>
        <w:t> </w:t>
      </w:r>
      <w:r>
        <w:rPr>
          <w:w w:val="90"/>
        </w:rPr>
        <w:t>to</w:t>
      </w:r>
      <w:r>
        <w:rPr>
          <w:spacing w:val="-12"/>
          <w:w w:val="90"/>
        </w:rPr>
        <w:t> </w:t>
      </w:r>
      <w:r>
        <w:rPr>
          <w:w w:val="90"/>
        </w:rPr>
        <w:t>participate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73" w:lineRule="auto"/>
        <w:ind w:left="174" w:right="717"/>
        <w:jc w:val="both"/>
      </w:pPr>
      <w:r>
        <w:rPr>
          <w:spacing w:val="-3"/>
          <w:w w:val="90"/>
        </w:rPr>
        <w:t>in </w:t>
      </w:r>
      <w:r>
        <w:rPr>
          <w:spacing w:val="-6"/>
          <w:w w:val="90"/>
        </w:rPr>
        <w:t>focused, experiential learning opportunities </w:t>
      </w:r>
      <w:r>
        <w:rPr>
          <w:w w:val="95"/>
        </w:rPr>
        <w:t>that</w:t>
      </w:r>
      <w:r>
        <w:rPr>
          <w:spacing w:val="-21"/>
          <w:w w:val="95"/>
        </w:rPr>
        <w:t> </w:t>
      </w:r>
      <w:r>
        <w:rPr>
          <w:w w:val="95"/>
        </w:rPr>
        <w:t>build</w:t>
      </w:r>
      <w:r>
        <w:rPr>
          <w:spacing w:val="-21"/>
          <w:w w:val="95"/>
        </w:rPr>
        <w:t> </w:t>
      </w:r>
      <w:r>
        <w:rPr>
          <w:w w:val="95"/>
        </w:rPr>
        <w:t>skills</w:t>
      </w:r>
      <w:r>
        <w:rPr>
          <w:spacing w:val="-21"/>
          <w:w w:val="95"/>
        </w:rPr>
        <w:t> </w:t>
      </w:r>
      <w:r>
        <w:rPr>
          <w:w w:val="95"/>
        </w:rPr>
        <w:t>while</w:t>
      </w:r>
      <w:r>
        <w:rPr>
          <w:spacing w:val="-21"/>
          <w:w w:val="95"/>
        </w:rPr>
        <w:t> </w:t>
      </w:r>
      <w:r>
        <w:rPr>
          <w:w w:val="95"/>
        </w:rPr>
        <w:t>giving</w:t>
      </w:r>
      <w:r>
        <w:rPr>
          <w:spacing w:val="-21"/>
          <w:w w:val="95"/>
        </w:rPr>
        <w:t> </w:t>
      </w:r>
      <w:r>
        <w:rPr>
          <w:w w:val="95"/>
        </w:rPr>
        <w:t>the</w:t>
      </w:r>
      <w:r>
        <w:rPr>
          <w:spacing w:val="-21"/>
          <w:w w:val="95"/>
        </w:rPr>
        <w:t> </w:t>
      </w:r>
      <w:r>
        <w:rPr>
          <w:w w:val="95"/>
        </w:rPr>
        <w:t>student</w:t>
      </w:r>
      <w:r>
        <w:rPr>
          <w:spacing w:val="-21"/>
          <w:w w:val="95"/>
        </w:rPr>
        <w:t> </w:t>
      </w:r>
      <w:r>
        <w:rPr>
          <w:w w:val="95"/>
        </w:rPr>
        <w:t>an understanding</w:t>
      </w:r>
      <w:r>
        <w:rPr>
          <w:spacing w:val="-18"/>
          <w:w w:val="95"/>
        </w:rPr>
        <w:t> </w:t>
      </w:r>
      <w:r>
        <w:rPr>
          <w:w w:val="95"/>
        </w:rPr>
        <w:t>of</w:t>
      </w:r>
      <w:r>
        <w:rPr>
          <w:spacing w:val="-18"/>
          <w:w w:val="95"/>
        </w:rPr>
        <w:t> </w:t>
      </w:r>
      <w:r>
        <w:rPr>
          <w:w w:val="95"/>
        </w:rPr>
        <w:t>what</w:t>
      </w:r>
      <w:r>
        <w:rPr>
          <w:spacing w:val="-18"/>
          <w:w w:val="95"/>
        </w:rPr>
        <w:t> </w:t>
      </w:r>
      <w:r>
        <w:rPr>
          <w:w w:val="95"/>
        </w:rPr>
        <w:t>life</w:t>
      </w:r>
      <w:r>
        <w:rPr>
          <w:spacing w:val="-18"/>
          <w:w w:val="95"/>
        </w:rPr>
        <w:t> </w:t>
      </w:r>
      <w:r>
        <w:rPr>
          <w:w w:val="95"/>
        </w:rPr>
        <w:t>would</w:t>
      </w:r>
      <w:r>
        <w:rPr>
          <w:spacing w:val="-18"/>
          <w:w w:val="95"/>
        </w:rPr>
        <w:t> </w:t>
      </w:r>
      <w:r>
        <w:rPr>
          <w:w w:val="95"/>
        </w:rPr>
        <w:t>be</w:t>
      </w:r>
      <w:r>
        <w:rPr>
          <w:spacing w:val="-18"/>
          <w:w w:val="95"/>
        </w:rPr>
        <w:t> </w:t>
      </w:r>
      <w:r>
        <w:rPr>
          <w:w w:val="95"/>
        </w:rPr>
        <w:t>like</w:t>
      </w:r>
      <w:r>
        <w:rPr>
          <w:spacing w:val="-18"/>
          <w:w w:val="95"/>
        </w:rPr>
        <w:t> </w:t>
      </w:r>
      <w:r>
        <w:rPr>
          <w:w w:val="95"/>
        </w:rPr>
        <w:t>in </w:t>
      </w:r>
      <w:r>
        <w:rPr/>
        <w:t>a particular</w:t>
      </w:r>
      <w:r>
        <w:rPr>
          <w:spacing w:val="6"/>
        </w:rPr>
        <w:t> </w:t>
      </w:r>
      <w:r>
        <w:rPr/>
        <w:t>career.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73" w:lineRule="auto" w:before="1"/>
        <w:ind w:left="174" w:right="717"/>
        <w:jc w:val="both"/>
      </w:pPr>
      <w:r>
        <w:rPr>
          <w:rFonts w:ascii="Bookman Old Style" w:hAnsi="Bookman Old Style"/>
          <w:b/>
          <w:w w:val="85"/>
        </w:rPr>
        <w:t>Sustained</w:t>
      </w:r>
      <w:r>
        <w:rPr>
          <w:rFonts w:ascii="Bookman Old Style" w:hAnsi="Bookman Old Style"/>
          <w:b/>
          <w:spacing w:val="-17"/>
          <w:w w:val="85"/>
        </w:rPr>
        <w:t> </w:t>
      </w:r>
      <w:r>
        <w:rPr>
          <w:rFonts w:ascii="Bookman Old Style" w:hAnsi="Bookman Old Style"/>
          <w:b/>
          <w:w w:val="85"/>
        </w:rPr>
        <w:t>by</w:t>
      </w:r>
      <w:r>
        <w:rPr>
          <w:rFonts w:ascii="Bookman Old Style" w:hAnsi="Bookman Old Style"/>
          <w:b/>
          <w:spacing w:val="-17"/>
          <w:w w:val="85"/>
        </w:rPr>
        <w:t> </w:t>
      </w:r>
      <w:r>
        <w:rPr>
          <w:rFonts w:ascii="Bookman Old Style" w:hAnsi="Bookman Old Style"/>
          <w:b/>
          <w:w w:val="85"/>
        </w:rPr>
        <w:t>a</w:t>
      </w:r>
      <w:r>
        <w:rPr>
          <w:rFonts w:ascii="Bookman Old Style" w:hAnsi="Bookman Old Style"/>
          <w:b/>
          <w:spacing w:val="-17"/>
          <w:w w:val="85"/>
        </w:rPr>
        <w:t> </w:t>
      </w:r>
      <w:r>
        <w:rPr>
          <w:rFonts w:ascii="Bookman Old Style" w:hAnsi="Bookman Old Style"/>
          <w:b/>
          <w:w w:val="85"/>
        </w:rPr>
        <w:t>Culture</w:t>
      </w:r>
      <w:r>
        <w:rPr>
          <w:rFonts w:ascii="Bookman Old Style" w:hAnsi="Bookman Old Style"/>
          <w:b/>
          <w:spacing w:val="-17"/>
          <w:w w:val="85"/>
        </w:rPr>
        <w:t> </w:t>
      </w:r>
      <w:r>
        <w:rPr>
          <w:rFonts w:ascii="Bookman Old Style" w:hAnsi="Bookman Old Style"/>
          <w:b/>
          <w:w w:val="85"/>
        </w:rPr>
        <w:t>of</w:t>
      </w:r>
      <w:r>
        <w:rPr>
          <w:rFonts w:ascii="Bookman Old Style" w:hAnsi="Bookman Old Style"/>
          <w:b/>
          <w:spacing w:val="-17"/>
          <w:w w:val="85"/>
        </w:rPr>
        <w:t> </w:t>
      </w:r>
      <w:r>
        <w:rPr>
          <w:rFonts w:ascii="Bookman Old Style" w:hAnsi="Bookman Old Style"/>
          <w:b/>
          <w:w w:val="85"/>
        </w:rPr>
        <w:t>STEM</w:t>
      </w:r>
      <w:r>
        <w:rPr>
          <w:rFonts w:ascii="Bookman Old Style" w:hAnsi="Bookman Old Style"/>
          <w:b/>
          <w:spacing w:val="-17"/>
          <w:w w:val="85"/>
        </w:rPr>
        <w:t> </w:t>
      </w:r>
      <w:r>
        <w:rPr>
          <w:rFonts w:ascii="Bookman Old Style" w:hAnsi="Bookman Old Style"/>
          <w:b/>
          <w:w w:val="85"/>
        </w:rPr>
        <w:t>–</w:t>
      </w:r>
      <w:r>
        <w:rPr>
          <w:rFonts w:ascii="Bookman Old Style" w:hAnsi="Bookman Old Style"/>
          <w:b/>
          <w:spacing w:val="-17"/>
          <w:w w:val="85"/>
        </w:rPr>
        <w:t> </w:t>
      </w:r>
      <w:r>
        <w:rPr>
          <w:w w:val="85"/>
        </w:rPr>
        <w:t>A high- </w:t>
      </w:r>
      <w:r>
        <w:rPr>
          <w:w w:val="95"/>
        </w:rPr>
        <w:t>performing STEM region is one in which </w:t>
      </w:r>
      <w:r>
        <w:rPr>
          <w:w w:val="90"/>
        </w:rPr>
        <w:t>STEM is considered the engine of</w:t>
      </w:r>
      <w:r>
        <w:rPr>
          <w:spacing w:val="-11"/>
          <w:w w:val="90"/>
        </w:rPr>
        <w:t> </w:t>
      </w:r>
      <w:r>
        <w:rPr>
          <w:w w:val="90"/>
        </w:rPr>
        <w:t>economic </w:t>
      </w:r>
      <w:r>
        <w:rPr/>
        <w:t>growth and enjoys</w:t>
      </w:r>
      <w:r>
        <w:rPr>
          <w:spacing w:val="-10"/>
        </w:rPr>
        <w:t> </w:t>
      </w:r>
      <w:r>
        <w:rPr/>
        <w:t>community</w:t>
      </w:r>
      <w:r>
        <w:rPr>
          <w:spacing w:val="-4"/>
        </w:rPr>
        <w:t> </w:t>
      </w:r>
      <w:r>
        <w:rPr/>
        <w:t>support.</w:t>
      </w:r>
      <w:r>
        <w:rPr>
          <w:w w:val="87"/>
        </w:rPr>
        <w:t> </w:t>
      </w:r>
      <w:r>
        <w:rPr>
          <w:w w:val="95"/>
        </w:rPr>
        <w:t>Funding</w:t>
      </w:r>
      <w:r>
        <w:rPr>
          <w:spacing w:val="-26"/>
          <w:w w:val="95"/>
        </w:rPr>
        <w:t> </w:t>
      </w:r>
      <w:r>
        <w:rPr>
          <w:w w:val="95"/>
        </w:rPr>
        <w:t>and</w:t>
      </w:r>
      <w:r>
        <w:rPr>
          <w:spacing w:val="-26"/>
          <w:w w:val="95"/>
        </w:rPr>
        <w:t> </w:t>
      </w:r>
      <w:r>
        <w:rPr>
          <w:w w:val="95"/>
        </w:rPr>
        <w:t>incentives</w:t>
      </w:r>
      <w:r>
        <w:rPr>
          <w:spacing w:val="-26"/>
          <w:w w:val="95"/>
        </w:rPr>
        <w:t> </w:t>
      </w:r>
      <w:r>
        <w:rPr>
          <w:w w:val="95"/>
        </w:rPr>
        <w:t>are</w:t>
      </w:r>
      <w:r>
        <w:rPr>
          <w:spacing w:val="-26"/>
          <w:w w:val="95"/>
        </w:rPr>
        <w:t> </w:t>
      </w:r>
      <w:r>
        <w:rPr>
          <w:w w:val="95"/>
        </w:rPr>
        <w:t>offered</w:t>
      </w:r>
      <w:r>
        <w:rPr>
          <w:spacing w:val="-26"/>
          <w:w w:val="95"/>
        </w:rPr>
        <w:t> </w:t>
      </w:r>
      <w:r>
        <w:rPr>
          <w:w w:val="95"/>
        </w:rPr>
        <w:t>to</w:t>
      </w:r>
      <w:r>
        <w:rPr>
          <w:spacing w:val="-26"/>
          <w:w w:val="95"/>
        </w:rPr>
        <w:t> </w:t>
      </w:r>
      <w:r>
        <w:rPr>
          <w:w w:val="95"/>
        </w:rPr>
        <w:t>drive the</w:t>
      </w:r>
      <w:r>
        <w:rPr>
          <w:spacing w:val="-14"/>
          <w:w w:val="95"/>
        </w:rPr>
        <w:t> </w:t>
      </w:r>
      <w:r>
        <w:rPr>
          <w:w w:val="95"/>
        </w:rPr>
        <w:t>most</w:t>
      </w:r>
      <w:r>
        <w:rPr>
          <w:spacing w:val="-14"/>
          <w:w w:val="95"/>
        </w:rPr>
        <w:t> </w:t>
      </w:r>
      <w:r>
        <w:rPr>
          <w:w w:val="95"/>
        </w:rPr>
        <w:t>effective</w:t>
      </w:r>
      <w:r>
        <w:rPr>
          <w:spacing w:val="-14"/>
          <w:w w:val="95"/>
        </w:rPr>
        <w:t> </w:t>
      </w:r>
      <w:r>
        <w:rPr>
          <w:w w:val="95"/>
        </w:rPr>
        <w:t>programs</w:t>
      </w:r>
      <w:r>
        <w:rPr>
          <w:spacing w:val="-14"/>
          <w:w w:val="95"/>
        </w:rPr>
        <w:t> </w:t>
      </w:r>
      <w:r>
        <w:rPr>
          <w:w w:val="95"/>
        </w:rPr>
        <w:t>to</w:t>
      </w:r>
      <w:r>
        <w:rPr>
          <w:spacing w:val="-14"/>
          <w:w w:val="95"/>
        </w:rPr>
        <w:t> </w:t>
      </w:r>
      <w:r>
        <w:rPr>
          <w:w w:val="95"/>
        </w:rPr>
        <w:t>achieve</w:t>
      </w:r>
      <w:r>
        <w:rPr>
          <w:spacing w:val="-14"/>
          <w:w w:val="95"/>
        </w:rPr>
        <w:t> </w:t>
      </w:r>
      <w:r>
        <w:rPr>
          <w:w w:val="95"/>
        </w:rPr>
        <w:t>the </w:t>
      </w:r>
      <w:r>
        <w:rPr/>
        <w:t>community’s STEM</w:t>
      </w:r>
      <w:r>
        <w:rPr>
          <w:spacing w:val="-3"/>
        </w:rPr>
        <w:t> </w:t>
      </w:r>
      <w:r>
        <w:rPr/>
        <w:t>goals.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73" w:lineRule="auto"/>
        <w:ind w:left="174" w:right="718"/>
        <w:jc w:val="both"/>
      </w:pPr>
      <w:r>
        <w:rPr/>
        <w:t>Taken together, these</w:t>
      </w:r>
      <w:r>
        <w:rPr>
          <w:spacing w:val="1"/>
        </w:rPr>
        <w:t> </w:t>
      </w:r>
      <w:r>
        <w:rPr/>
        <w:t>four components</w:t>
      </w:r>
      <w:r>
        <w:rPr>
          <w:w w:val="91"/>
        </w:rPr>
        <w:t> </w:t>
      </w:r>
      <w:r>
        <w:rPr/>
        <w:t>form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basis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STEM</w:t>
      </w:r>
      <w:r>
        <w:rPr>
          <w:spacing w:val="-14"/>
        </w:rPr>
        <w:t> </w:t>
      </w:r>
      <w:r>
        <w:rPr/>
        <w:t>talent</w:t>
      </w:r>
      <w:r>
        <w:rPr>
          <w:spacing w:val="-14"/>
        </w:rPr>
        <w:t> </w:t>
      </w:r>
      <w:r>
        <w:rPr/>
        <w:t>pipeline </w:t>
      </w:r>
      <w:r>
        <w:rPr>
          <w:w w:val="90"/>
        </w:rPr>
        <w:t>that drives economic development through </w:t>
      </w:r>
      <w:r>
        <w:rPr/>
        <w:t>educational</w:t>
      </w:r>
      <w:r>
        <w:rPr>
          <w:spacing w:val="0"/>
        </w:rPr>
        <w:t> </w:t>
      </w:r>
      <w:r>
        <w:rPr/>
        <w:t>attainment.</w:t>
      </w:r>
    </w:p>
    <w:p>
      <w:pPr>
        <w:spacing w:after="0" w:line="273" w:lineRule="auto"/>
        <w:jc w:val="both"/>
        <w:sectPr>
          <w:footerReference w:type="default" r:id="rId30"/>
          <w:pgSz w:w="12240" w:h="15840"/>
          <w:pgMar w:footer="520" w:header="0" w:top="620" w:bottom="720" w:left="0" w:right="0"/>
          <w:cols w:num="3" w:equalWidth="0">
            <w:col w:w="4178" w:space="40"/>
            <w:col w:w="3633" w:space="39"/>
            <w:col w:w="4350"/>
          </w:cols>
        </w:sectPr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spacing w:before="0"/>
        <w:ind w:left="720" w:right="0" w:firstLine="0"/>
        <w:jc w:val="left"/>
        <w:rPr>
          <w:rFonts w:ascii="Arial"/>
          <w:sz w:val="16"/>
        </w:rPr>
      </w:pPr>
      <w:r>
        <w:rPr>
          <w:rFonts w:ascii="Arial"/>
          <w:color w:val="777878"/>
          <w:sz w:val="16"/>
        </w:rPr>
        <w:t>FIGURE 1</w:t>
      </w:r>
    </w:p>
    <w:p>
      <w:pPr>
        <w:spacing w:before="54"/>
        <w:ind w:left="711" w:right="0" w:firstLine="0"/>
        <w:jc w:val="left"/>
        <w:rPr>
          <w:rFonts w:ascii="Trebuchet MS"/>
          <w:sz w:val="30"/>
        </w:rPr>
      </w:pPr>
      <w:r>
        <w:rPr/>
        <w:pict>
          <v:group style="position:absolute;margin-left:33.870117pt;margin-top:26.515875pt;width:540.25pt;height:259.1pt;mso-position-horizontal-relative:page;mso-position-vertical-relative:paragraph;z-index:1384;mso-wrap-distance-left:0;mso-wrap-distance-right:0" coordorigin="677,530" coordsize="10805,5182">
            <v:shape style="position:absolute;left:2262;top:545;width:3262;height:1982" type="#_x0000_t75" stroked="false">
              <v:imagedata r:id="rId31" o:title=""/>
            </v:shape>
            <v:shape style="position:absolute;left:2302;top:555;width:3175;height:1904" coordorigin="2302,556" coordsize="3175,1904" path="m5477,556l2302,556,2302,1507,3890,2459,5477,1507,5477,556xe" filled="true" fillcolor="#d2d0ce" stroked="false">
              <v:path arrowok="t"/>
              <v:fill type="solid"/>
            </v:shape>
            <v:rect style="position:absolute;left:739;top:2107;width:9327;height:1972" filled="true" fillcolor="#989594" stroked="false">
              <v:fill type="solid"/>
            </v:rect>
            <v:shape style="position:absolute;left:2231;top:3684;width:3323;height:2027" type="#_x0000_t75" stroked="false">
              <v:imagedata r:id="rId32" o:title=""/>
            </v:shape>
            <v:shape style="position:absolute;left:2302;top:3732;width:3175;height:1904" coordorigin="2302,3732" coordsize="3175,1904" path="m3890,3732l2302,4684,2302,5636,5477,5636,5477,4684,3890,3732xe" filled="true" fillcolor="#d2d0ce" stroked="false">
              <v:path arrowok="t"/>
              <v:fill type="solid"/>
            </v:shape>
            <v:shape style="position:absolute;left:4853;top:2039;width:2225;height:2119" type="#_x0000_t75" stroked="false">
              <v:imagedata r:id="rId33" o:title=""/>
            </v:shape>
            <v:shape style="position:absolute;left:4880;top:2120;width:2071;height:1959" coordorigin="4881,2120" coordsize="2071,1959" path="m6158,2120l4881,2120,4881,4079,6158,4079,6952,3100,6158,2120xe" filled="true" fillcolor="#64195a" stroked="false">
              <v:path arrowok="t"/>
              <v:fill opacity="49859f" type="solid"/>
            </v:shape>
            <v:shape style="position:absolute;left:3969;top:2039;width:2225;height:2119" type="#_x0000_t75" stroked="false">
              <v:imagedata r:id="rId34" o:title=""/>
            </v:shape>
            <v:shape style="position:absolute;left:4003;top:2120;width:2071;height:1959" coordorigin="4003,2120" coordsize="2071,1959" path="m5280,2120l4003,2120,4003,4079,5280,4079,6074,3100,5280,2120xe" filled="true" fillcolor="#64195a" stroked="false">
              <v:path arrowok="t"/>
              <v:fill type="solid"/>
            </v:shape>
            <v:shape style="position:absolute;left:3024;top:2039;width:2225;height:2119" type="#_x0000_t75" stroked="false">
              <v:imagedata r:id="rId35" o:title=""/>
            </v:shape>
            <v:shape style="position:absolute;left:3058;top:2120;width:2071;height:1959" coordorigin="3059,2120" coordsize="2071,1959" path="m4336,2120l3059,2120,3059,4079,4336,4079,5129,3100,4336,2120xe" filled="true" fillcolor="#64195a" stroked="false">
              <v:path arrowok="t"/>
              <v:fill type="solid"/>
            </v:shape>
            <v:shape style="position:absolute;left:3542;top:2480;width:2911;height:1235" type="#_x0000_t75" stroked="false">
              <v:imagedata r:id="rId36" o:title=""/>
            </v:shape>
            <v:shape style="position:absolute;left:3572;top:2561;width:2767;height:1077" coordorigin="3572,2562" coordsize="2767,1077" path="m5903,2562l3572,2562,3572,3638,5903,3638,6339,3100,5903,2562xe" filled="true" fillcolor="#ffffff" stroked="false">
              <v:path arrowok="t"/>
              <v:fill opacity="6684f" type="solid"/>
            </v:shape>
            <v:shape style="position:absolute;left:677;top:1825;width:9464;height:381" type="#_x0000_t75" stroked="false">
              <v:imagedata r:id="rId37" o:title=""/>
            </v:shape>
            <v:rect style="position:absolute;left:4384;top:1875;width:5682;height:227" filled="true" fillcolor="#d2d0ce" stroked="false">
              <v:fill type="solid"/>
            </v:rect>
            <v:rect style="position:absolute;left:739;top:1875;width:2684;height:227" filled="true" fillcolor="#d2d0ce" stroked="false">
              <v:fill type="solid"/>
            </v:rect>
            <v:shape style="position:absolute;left:677;top:3959;width:9464;height:381" type="#_x0000_t75" stroked="false">
              <v:imagedata r:id="rId38" o:title=""/>
            </v:shape>
            <v:rect style="position:absolute;left:4384;top:4079;width:5682;height:232" filled="true" fillcolor="#d2d0ce" stroked="false">
              <v:fill type="solid"/>
            </v:rect>
            <v:rect style="position:absolute;left:739;top:4079;width:2684;height:232" filled="true" fillcolor="#d2d0ce" stroked="false">
              <v:fill type="solid"/>
            </v:rect>
            <v:rect style="position:absolute;left:3423;top:1749;width:961;height:391" filled="true" fillcolor="#64195a" stroked="false">
              <v:fill type="solid"/>
            </v:rect>
            <v:rect style="position:absolute;left:3423;top:4043;width:961;height:477" filled="true" fillcolor="#64195a" stroked="false">
              <v:fill type="solid"/>
            </v:rect>
            <v:shape style="position:absolute;left:4417;top:3108;width:1193;height:759" type="#_x0000_t75" stroked="false">
              <v:imagedata r:id="rId39" o:title=""/>
            </v:shape>
            <v:shape style="position:absolute;left:4417;top:2314;width:1193;height:759" type="#_x0000_t75" stroked="false">
              <v:imagedata r:id="rId40" o:title=""/>
            </v:shape>
            <v:shape style="position:absolute;left:6361;top:1063;width:5121;height:4146" type="#_x0000_t75" stroked="false">
              <v:imagedata r:id="rId41" o:title=""/>
            </v:shape>
            <v:shape style="position:absolute;left:6434;top:1112;width:4990;height:3991" coordorigin="6435,1112" coordsize="4990,3991" path="m10427,1112l7433,1112,6435,3107,7433,5103,10427,5103,11424,3107,10427,1112xe" filled="true" fillcolor="#d2d0ce" stroked="false">
              <v:path arrowok="t"/>
              <v:fill type="solid"/>
            </v:shape>
            <v:shape style="position:absolute;left:6636;top:1292;width:4572;height:3688" type="#_x0000_t75" stroked="false">
              <v:imagedata r:id="rId42" o:title=""/>
            </v:shape>
            <v:shape style="position:absolute;left:6590;top:1339;width:4740;height:3702" type="#_x0000_t75" stroked="false">
              <v:imagedata r:id="rId43" o:title=""/>
            </v:shape>
            <v:shape style="position:absolute;left:6664;top:1462;width:4594;height:3465" type="#_x0000_t75" stroked="false">
              <v:imagedata r:id="rId44" o:title=""/>
            </v:shape>
            <v:shape style="position:absolute;left:1012;top:2039;width:3277;height:2119" type="#_x0000_t75" stroked="false">
              <v:imagedata r:id="rId45" o:title=""/>
            </v:shape>
            <v:shape style="position:absolute;left:1037;top:2120;width:3131;height:1959" coordorigin="1038,2120" coordsize="3131,1959" path="m3375,2120l1038,2120,1038,4079,3375,4079,4169,3100,3375,2120xe" filled="true" fillcolor="#64195a" stroked="false">
              <v:path arrowok="t"/>
              <v:fill type="solid"/>
            </v:shape>
            <v:shape style="position:absolute;left:677;top:1597;width:1921;height:3094" type="#_x0000_t75" stroked="false">
              <v:imagedata r:id="rId46" o:title=""/>
            </v:shape>
            <v:shape style="position:absolute;left:739;top:1638;width:1787;height:2946" coordorigin="740,1638" coordsize="1787,2946" path="m1633,1638l740,1638,740,4584,1633,4584,2526,3111,1633,1638xe" filled="true" fillcolor="#d2d0ce" stroked="false">
              <v:path arrowok="t"/>
              <v:fill type="solid"/>
            </v:shape>
            <v:shape style="position:absolute;left:677;top:1795;width:1692;height:2683" type="#_x0000_t75" stroked="false">
              <v:imagedata r:id="rId47" o:title=""/>
            </v:shape>
            <v:shape style="position:absolute;left:759;top:1844;width:1537;height:2534" coordorigin="759,1844" coordsize="1537,2534" path="m1528,1844l759,1844,759,4377,1528,4377,2296,3111,1528,1844xe" filled="true" fillcolor="#777878" stroked="false">
              <v:path arrowok="t"/>
              <v:fill type="solid"/>
            </v:shape>
            <v:shape style="position:absolute;left:3009;top:2634;width:2137;height:918" coordorigin="3009,2634" coordsize="2137,918" path="m4749,2634l4749,2792,3009,2792,3009,3394,4749,3394,4749,3552,5146,3093,4749,2634xe" filled="true" fillcolor="#909e9d" stroked="false">
              <v:path arrowok="t"/>
              <v:fill opacity="38548f" type="solid"/>
            </v:shape>
            <v:shape style="position:absolute;left:2445;top:530;width:2881;height:1784" type="#_x0000_t75" stroked="false">
              <v:imagedata r:id="rId48" o:title=""/>
            </v:shape>
            <v:shape style="position:absolute;left:2524;top:576;width:2731;height:1637" coordorigin="2525,577" coordsize="2731,1637" path="m5255,577l2525,577,2525,1395,3890,2213,5255,1395,5255,577xe" filled="true" fillcolor="#34a844" stroked="false">
              <v:path arrowok="t"/>
              <v:fill type="solid"/>
            </v:shape>
            <v:shape style="position:absolute;left:3527;top:2008;width:1357;height:1189" type="#_x0000_t75" stroked="false">
              <v:imagedata r:id="rId49" o:title=""/>
            </v:shape>
            <v:shape style="position:absolute;left:3606;top:2032;width:1209;height:1042" coordorigin="3607,2032" coordsize="1209,1042" path="m4156,2032l3607,2032,3607,2487,3613,2564,3631,2637,3660,2705,3698,2768,3746,2823,3801,2871,3864,2909,3932,2938,4005,2956,4082,2962,4507,2962,4507,3073,4815,2688,4596,2413,4156,2413,4156,2032xm4507,2302l4507,2413,4596,2413,4507,2302xe" filled="true" fillcolor="#34a844" stroked="false">
              <v:path arrowok="t"/>
              <v:fill type="solid"/>
            </v:shape>
            <v:shape style="position:absolute;left:2445;top:3928;width:2881;height:1783" type="#_x0000_t75" stroked="false">
              <v:imagedata r:id="rId50" o:title=""/>
            </v:shape>
            <v:shape style="position:absolute;left:2524;top:3977;width:2731;height:1637" coordorigin="2525,3978" coordsize="2731,1637" path="m3890,3978l2525,4796,2525,5615,5255,5615,5255,4796,3890,3978xe" filled="true" fillcolor="#00abd4" stroked="false">
              <v:path arrowok="t"/>
              <v:fill type="solid"/>
            </v:shape>
            <v:shape style="position:absolute;left:3527;top:2983;width:1357;height:1220" type="#_x0000_t75" stroked="false">
              <v:imagedata r:id="rId51" o:title=""/>
            </v:shape>
            <v:shape style="position:absolute;left:3606;top:3100;width:1209;height:1068" coordorigin="3607,3100" coordsize="1209,1068" path="m4499,3100l4499,3214,4094,3214,4022,3219,3953,3235,3888,3259,3829,3293,3774,3334,3726,3382,3685,3436,3652,3496,3627,3561,3612,3629,3607,3701,3607,4167,4170,4167,4170,3777,4590,3777,4815,3496,4499,3100xm4590,3777l4499,3777,4499,3891,4590,3777xe" filled="true" fillcolor="#00abd4" stroked="false">
              <v:path arrowok="t"/>
              <v:fill type="solid"/>
            </v:shape>
            <v:shape style="position:absolute;left:2048;top:2557;width:2088;height:1067" type="#_x0000_t75" stroked="false">
              <v:imagedata r:id="rId52" o:title=""/>
            </v:shape>
            <v:shape style="position:absolute;left:2081;top:2634;width:1939;height:918" coordorigin="2081,2634" coordsize="1939,918" path="m3561,2634l3561,2792,2081,2792,2081,3394,3561,3394,3561,3552,4020,3093,3561,2634xe" filled="true" fillcolor="#777878" stroked="false">
              <v:path arrowok="t"/>
              <v:fill type="solid"/>
            </v:shape>
            <v:shape style="position:absolute;left:3059;top:704;width:1751;height:709" type="#_x0000_t202" filled="false" stroked="false">
              <v:textbox inset="0,0,0,0">
                <w:txbxContent>
                  <w:p>
                    <w:pPr>
                      <w:spacing w:line="184" w:lineRule="exact" w:before="9"/>
                      <w:ind w:left="406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10"/>
                        <w:sz w:val="16"/>
                      </w:rPr>
                      <w:t>Powered by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entury Gothic"/>
                        <w:b/>
                        <w:sz w:val="21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21"/>
                      </w:rPr>
                      <w:t>Career</w:t>
                    </w:r>
                    <w:r>
                      <w:rPr>
                        <w:rFonts w:ascii="Century Gothic"/>
                        <w:b/>
                        <w:color w:val="FFFFFF"/>
                        <w:spacing w:val="-22"/>
                        <w:sz w:val="21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21"/>
                      </w:rPr>
                      <w:t>&amp;</w:t>
                    </w:r>
                    <w:r>
                      <w:rPr>
                        <w:rFonts w:ascii="Century Gothic"/>
                        <w:b/>
                        <w:color w:val="FFFFFF"/>
                        <w:spacing w:val="-22"/>
                        <w:sz w:val="21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21"/>
                      </w:rPr>
                      <w:t>College</w:t>
                    </w: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21"/>
                      </w:rPr>
                      <w:t>Ready</w:t>
                    </w:r>
                    <w:r>
                      <w:rPr>
                        <w:rFonts w:ascii="Century Gothic"/>
                        <w:b/>
                        <w:color w:val="FFFFFF"/>
                        <w:spacing w:val="18"/>
                        <w:sz w:val="21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21"/>
                      </w:rPr>
                      <w:t>Students</w:t>
                    </w:r>
                  </w:p>
                </w:txbxContent>
              </v:textbox>
              <w10:wrap type="none"/>
            </v:shape>
            <v:shape style="position:absolute;left:2687;top:4555;width:2449;height:953" type="#_x0000_t202" filled="false" stroked="false">
              <v:textbox inset="0,0,0,0">
                <w:txbxContent>
                  <w:p>
                    <w:pPr>
                      <w:spacing w:line="184" w:lineRule="exact" w:before="9"/>
                      <w:ind w:left="77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10"/>
                        <w:sz w:val="16"/>
                      </w:rPr>
                      <w:t>Focused on</w:t>
                    </w:r>
                  </w:p>
                  <w:p>
                    <w:pPr>
                      <w:spacing w:line="235" w:lineRule="auto" w:before="3"/>
                      <w:ind w:left="-1" w:right="18" w:hanging="6"/>
                      <w:jc w:val="center"/>
                      <w:rPr>
                        <w:rFonts w:ascii="Century Gothic"/>
                        <w:b/>
                        <w:sz w:val="21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21"/>
                      </w:rPr>
                      <w:t>Strengthening Technical Skills Needed in the Economy</w:t>
                    </w:r>
                  </w:p>
                </w:txbxContent>
              </v:textbox>
              <w10:wrap type="none"/>
            </v:shape>
            <v:shape style="position:absolute;left:739;top:2102;width:9327;height:19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0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Trebuchet MS"/>
                        <w:sz w:val="21"/>
                      </w:rPr>
                    </w:pPr>
                  </w:p>
                  <w:p>
                    <w:pPr>
                      <w:spacing w:line="184" w:lineRule="exact" w:before="0"/>
                      <w:ind w:left="275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Driven by</w:t>
                    </w:r>
                  </w:p>
                  <w:p>
                    <w:pPr>
                      <w:spacing w:line="256" w:lineRule="exact" w:before="0"/>
                      <w:ind w:left="275" w:right="0" w:firstLine="0"/>
                      <w:jc w:val="left"/>
                      <w:rPr>
                        <w:rFonts w:ascii="Century Gothic"/>
                        <w:b/>
                        <w:sz w:val="21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21"/>
                      </w:rPr>
                      <w:t>Employer Demand</w:t>
                    </w:r>
                  </w:p>
                  <w:p>
                    <w:pPr>
                      <w:spacing w:line="240" w:lineRule="auto" w:before="8"/>
                      <w:rPr>
                        <w:rFonts w:ascii="Trebuchet MS"/>
                        <w:sz w:val="30"/>
                      </w:rPr>
                    </w:pPr>
                  </w:p>
                  <w:p>
                    <w:pPr>
                      <w:spacing w:line="184" w:lineRule="exact" w:before="0"/>
                      <w:ind w:left="1244" w:right="6481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10"/>
                        <w:sz w:val="16"/>
                      </w:rPr>
                      <w:t>Sustained</w:t>
                    </w:r>
                    <w:r>
                      <w:rPr>
                        <w:rFonts w:ascii="Trebuchet MS"/>
                        <w:color w:val="FFFFFF"/>
                        <w:spacing w:val="-8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110"/>
                        <w:sz w:val="16"/>
                      </w:rPr>
                      <w:t>by</w:t>
                    </w:r>
                  </w:p>
                  <w:p>
                    <w:pPr>
                      <w:spacing w:line="219" w:lineRule="exact" w:before="0"/>
                      <w:ind w:left="1367" w:right="6481" w:firstLine="0"/>
                      <w:jc w:val="center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10"/>
                        <w:sz w:val="18"/>
                      </w:rPr>
                      <w:t>Culture of</w:t>
                    </w:r>
                    <w:r>
                      <w:rPr>
                        <w:rFonts w:ascii="Century Gothic"/>
                        <w:b/>
                        <w:color w:val="FFFFFF"/>
                        <w:spacing w:val="-11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w w:val="110"/>
                        <w:sz w:val="18"/>
                      </w:rPr>
                      <w:t>STEM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Trebuchet MS"/>
          <w:color w:val="777878"/>
          <w:sz w:val="30"/>
        </w:rPr>
        <w:t>Requirements for an Effective STEM Talent Pipeline</w:t>
      </w:r>
    </w:p>
    <w:p>
      <w:pPr>
        <w:spacing w:after="0"/>
        <w:jc w:val="left"/>
        <w:rPr>
          <w:rFonts w:ascii="Trebuchet MS"/>
          <w:sz w:val="30"/>
        </w:rPr>
        <w:sectPr>
          <w:type w:val="continuous"/>
          <w:pgSz w:w="12240" w:h="15840"/>
          <w:pgMar w:top="1440" w:bottom="280" w:left="0" w:right="0"/>
        </w:sectPr>
      </w:pPr>
    </w:p>
    <w:p>
      <w:pPr>
        <w:spacing w:before="81"/>
        <w:ind w:left="680" w:right="0" w:firstLine="0"/>
        <w:jc w:val="left"/>
        <w:rPr>
          <w:rFonts w:ascii="Arial"/>
          <w:sz w:val="80"/>
        </w:rPr>
      </w:pPr>
      <w:r>
        <w:rPr>
          <w:rFonts w:ascii="Arial"/>
          <w:color w:val="006294"/>
          <w:sz w:val="80"/>
        </w:rPr>
        <w:t>Why STEM for the GLBR?</w:t>
      </w:r>
    </w:p>
    <w:p>
      <w:pPr>
        <w:pStyle w:val="BodyText"/>
        <w:spacing w:before="3"/>
        <w:rPr>
          <w:rFonts w:ascii="Arial"/>
          <w:sz w:val="90"/>
        </w:rPr>
      </w:pPr>
    </w:p>
    <w:p>
      <w:pPr>
        <w:pStyle w:val="Heading4"/>
        <w:spacing w:line="252" w:lineRule="auto" w:before="0"/>
        <w:ind w:left="723" w:right="4389"/>
        <w:jc w:val="both"/>
      </w:pPr>
      <w:r>
        <w:rPr>
          <w:color w:val="006294"/>
        </w:rPr>
        <w:t>STEM</w:t>
      </w:r>
      <w:r>
        <w:rPr>
          <w:color w:val="006294"/>
          <w:spacing w:val="-33"/>
        </w:rPr>
        <w:t> </w:t>
      </w:r>
      <w:r>
        <w:rPr>
          <w:color w:val="006294"/>
        </w:rPr>
        <w:t>offers</w:t>
      </w:r>
      <w:r>
        <w:rPr>
          <w:color w:val="006294"/>
          <w:spacing w:val="-33"/>
        </w:rPr>
        <w:t> </w:t>
      </w:r>
      <w:r>
        <w:rPr>
          <w:color w:val="006294"/>
        </w:rPr>
        <w:t>the</w:t>
      </w:r>
      <w:r>
        <w:rPr>
          <w:color w:val="006294"/>
          <w:spacing w:val="-33"/>
        </w:rPr>
        <w:t> </w:t>
      </w:r>
      <w:r>
        <w:rPr>
          <w:color w:val="006294"/>
        </w:rPr>
        <w:t>GLBR</w:t>
      </w:r>
      <w:r>
        <w:rPr>
          <w:color w:val="006294"/>
          <w:spacing w:val="-33"/>
        </w:rPr>
        <w:t> </w:t>
      </w:r>
      <w:r>
        <w:rPr>
          <w:color w:val="006294"/>
        </w:rPr>
        <w:t>an</w:t>
      </w:r>
      <w:r>
        <w:rPr>
          <w:color w:val="006294"/>
          <w:spacing w:val="-33"/>
        </w:rPr>
        <w:t> </w:t>
      </w:r>
      <w:r>
        <w:rPr>
          <w:color w:val="006294"/>
        </w:rPr>
        <w:t>opportunity</w:t>
      </w:r>
      <w:r>
        <w:rPr>
          <w:color w:val="006294"/>
          <w:spacing w:val="-33"/>
        </w:rPr>
        <w:t> </w:t>
      </w:r>
      <w:r>
        <w:rPr>
          <w:color w:val="006294"/>
        </w:rPr>
        <w:t>to</w:t>
      </w:r>
      <w:r>
        <w:rPr>
          <w:color w:val="006294"/>
          <w:spacing w:val="-33"/>
        </w:rPr>
        <w:t> </w:t>
      </w:r>
      <w:r>
        <w:rPr>
          <w:color w:val="006294"/>
        </w:rPr>
        <w:t>build</w:t>
      </w:r>
      <w:r>
        <w:rPr>
          <w:color w:val="006294"/>
          <w:spacing w:val="-33"/>
        </w:rPr>
        <w:t> </w:t>
      </w:r>
      <w:r>
        <w:rPr>
          <w:color w:val="006294"/>
        </w:rPr>
        <w:t>a</w:t>
      </w:r>
      <w:r>
        <w:rPr>
          <w:color w:val="006294"/>
          <w:spacing w:val="-33"/>
        </w:rPr>
        <w:t> </w:t>
      </w:r>
      <w:r>
        <w:rPr>
          <w:color w:val="006294"/>
        </w:rPr>
        <w:t>growing and</w:t>
      </w:r>
      <w:r>
        <w:rPr>
          <w:color w:val="006294"/>
          <w:spacing w:val="-14"/>
        </w:rPr>
        <w:t> </w:t>
      </w:r>
      <w:r>
        <w:rPr>
          <w:color w:val="006294"/>
        </w:rPr>
        <w:t>vibrant</w:t>
      </w:r>
      <w:r>
        <w:rPr>
          <w:color w:val="006294"/>
          <w:spacing w:val="-14"/>
        </w:rPr>
        <w:t> </w:t>
      </w:r>
      <w:r>
        <w:rPr>
          <w:color w:val="006294"/>
          <w:spacing w:val="-4"/>
        </w:rPr>
        <w:t>economy.</w:t>
      </w:r>
      <w:r>
        <w:rPr>
          <w:color w:val="006294"/>
          <w:spacing w:val="-14"/>
        </w:rPr>
        <w:t> </w:t>
      </w:r>
      <w:r>
        <w:rPr>
          <w:color w:val="006294"/>
        </w:rPr>
        <w:t>The</w:t>
      </w:r>
      <w:r>
        <w:rPr>
          <w:color w:val="006294"/>
          <w:spacing w:val="-14"/>
        </w:rPr>
        <w:t> </w:t>
      </w:r>
      <w:r>
        <w:rPr>
          <w:color w:val="006294"/>
        </w:rPr>
        <w:t>GLBR</w:t>
      </w:r>
      <w:r>
        <w:rPr>
          <w:color w:val="006294"/>
          <w:spacing w:val="-14"/>
        </w:rPr>
        <w:t> </w:t>
      </w:r>
      <w:r>
        <w:rPr>
          <w:color w:val="006294"/>
        </w:rPr>
        <w:t>is</w:t>
      </w:r>
      <w:r>
        <w:rPr>
          <w:color w:val="006294"/>
          <w:spacing w:val="-14"/>
        </w:rPr>
        <w:t> </w:t>
      </w:r>
      <w:r>
        <w:rPr>
          <w:color w:val="006294"/>
        </w:rPr>
        <w:t>a</w:t>
      </w:r>
      <w:r>
        <w:rPr>
          <w:color w:val="006294"/>
          <w:spacing w:val="-14"/>
        </w:rPr>
        <w:t> </w:t>
      </w:r>
      <w:r>
        <w:rPr>
          <w:color w:val="006294"/>
        </w:rPr>
        <w:t>historically</w:t>
      </w:r>
      <w:r>
        <w:rPr>
          <w:color w:val="006294"/>
          <w:spacing w:val="-14"/>
        </w:rPr>
        <w:t> </w:t>
      </w:r>
      <w:r>
        <w:rPr>
          <w:color w:val="006294"/>
        </w:rPr>
        <w:t>strong STEM</w:t>
      </w:r>
      <w:r>
        <w:rPr>
          <w:color w:val="006294"/>
          <w:spacing w:val="-41"/>
        </w:rPr>
        <w:t> </w:t>
      </w:r>
      <w:r>
        <w:rPr>
          <w:color w:val="006294"/>
        </w:rPr>
        <w:t>region,</w:t>
      </w:r>
      <w:r>
        <w:rPr>
          <w:color w:val="006294"/>
          <w:spacing w:val="-41"/>
        </w:rPr>
        <w:t> </w:t>
      </w:r>
      <w:r>
        <w:rPr>
          <w:color w:val="006294"/>
        </w:rPr>
        <w:t>sustained</w:t>
      </w:r>
      <w:r>
        <w:rPr>
          <w:color w:val="006294"/>
          <w:spacing w:val="-41"/>
        </w:rPr>
        <w:t> </w:t>
      </w:r>
      <w:r>
        <w:rPr>
          <w:color w:val="006294"/>
        </w:rPr>
        <w:t>by</w:t>
      </w:r>
      <w:r>
        <w:rPr>
          <w:color w:val="006294"/>
          <w:spacing w:val="-41"/>
        </w:rPr>
        <w:t> </w:t>
      </w:r>
      <w:r>
        <w:rPr>
          <w:color w:val="006294"/>
        </w:rPr>
        <w:t>some</w:t>
      </w:r>
      <w:r>
        <w:rPr>
          <w:color w:val="006294"/>
          <w:spacing w:val="-41"/>
        </w:rPr>
        <w:t> </w:t>
      </w:r>
      <w:r>
        <w:rPr>
          <w:color w:val="006294"/>
        </w:rPr>
        <w:t>of</w:t>
      </w:r>
      <w:r>
        <w:rPr>
          <w:color w:val="006294"/>
          <w:spacing w:val="-41"/>
        </w:rPr>
        <w:t> </w:t>
      </w:r>
      <w:r>
        <w:rPr>
          <w:color w:val="006294"/>
        </w:rPr>
        <w:t>the</w:t>
      </w:r>
      <w:r>
        <w:rPr>
          <w:color w:val="006294"/>
          <w:spacing w:val="-41"/>
        </w:rPr>
        <w:t> </w:t>
      </w:r>
      <w:r>
        <w:rPr>
          <w:color w:val="006294"/>
        </w:rPr>
        <w:t>largest</w:t>
      </w:r>
      <w:r>
        <w:rPr>
          <w:color w:val="006294"/>
          <w:spacing w:val="-41"/>
        </w:rPr>
        <w:t> </w:t>
      </w:r>
      <w:r>
        <w:rPr>
          <w:color w:val="006294"/>
        </w:rPr>
        <w:t>and</w:t>
      </w:r>
      <w:r>
        <w:rPr>
          <w:color w:val="006294"/>
          <w:spacing w:val="-41"/>
        </w:rPr>
        <w:t> </w:t>
      </w:r>
      <w:r>
        <w:rPr>
          <w:color w:val="006294"/>
        </w:rPr>
        <w:t>most </w:t>
      </w:r>
      <w:r>
        <w:rPr>
          <w:color w:val="006294"/>
          <w:w w:val="95"/>
        </w:rPr>
        <w:t>prominent STEM companies in the world. STEM</w:t>
      </w:r>
      <w:r>
        <w:rPr>
          <w:color w:val="006294"/>
          <w:spacing w:val="-24"/>
          <w:w w:val="95"/>
        </w:rPr>
        <w:t> </w:t>
      </w:r>
      <w:r>
        <w:rPr>
          <w:color w:val="006294"/>
          <w:w w:val="95"/>
        </w:rPr>
        <w:t>industries within</w:t>
      </w:r>
      <w:r>
        <w:rPr>
          <w:color w:val="006294"/>
          <w:spacing w:val="-35"/>
          <w:w w:val="95"/>
        </w:rPr>
        <w:t> </w:t>
      </w:r>
      <w:r>
        <w:rPr>
          <w:color w:val="006294"/>
          <w:w w:val="95"/>
        </w:rPr>
        <w:t>the</w:t>
      </w:r>
      <w:r>
        <w:rPr>
          <w:color w:val="006294"/>
          <w:spacing w:val="-35"/>
          <w:w w:val="95"/>
        </w:rPr>
        <w:t> </w:t>
      </w:r>
      <w:r>
        <w:rPr>
          <w:color w:val="006294"/>
          <w:w w:val="95"/>
        </w:rPr>
        <w:t>GLBR</w:t>
      </w:r>
      <w:r>
        <w:rPr>
          <w:color w:val="006294"/>
          <w:spacing w:val="-35"/>
          <w:w w:val="95"/>
        </w:rPr>
        <w:t> </w:t>
      </w:r>
      <w:r>
        <w:rPr>
          <w:color w:val="006294"/>
          <w:w w:val="95"/>
        </w:rPr>
        <w:t>are</w:t>
      </w:r>
      <w:r>
        <w:rPr>
          <w:color w:val="006294"/>
          <w:spacing w:val="-35"/>
          <w:w w:val="95"/>
        </w:rPr>
        <w:t> </w:t>
      </w:r>
      <w:r>
        <w:rPr>
          <w:color w:val="006294"/>
          <w:w w:val="95"/>
        </w:rPr>
        <w:t>expected</w:t>
      </w:r>
      <w:r>
        <w:rPr>
          <w:color w:val="006294"/>
          <w:spacing w:val="-35"/>
          <w:w w:val="95"/>
        </w:rPr>
        <w:t> </w:t>
      </w:r>
      <w:r>
        <w:rPr>
          <w:color w:val="006294"/>
          <w:w w:val="95"/>
        </w:rPr>
        <w:t>to</w:t>
      </w:r>
      <w:r>
        <w:rPr>
          <w:color w:val="006294"/>
          <w:spacing w:val="-35"/>
          <w:w w:val="95"/>
        </w:rPr>
        <w:t> </w:t>
      </w:r>
      <w:r>
        <w:rPr>
          <w:color w:val="006294"/>
          <w:w w:val="95"/>
        </w:rPr>
        <w:t>see</w:t>
      </w:r>
      <w:r>
        <w:rPr>
          <w:color w:val="006294"/>
          <w:spacing w:val="-35"/>
          <w:w w:val="95"/>
        </w:rPr>
        <w:t> </w:t>
      </w:r>
      <w:r>
        <w:rPr>
          <w:color w:val="006294"/>
          <w:w w:val="95"/>
        </w:rPr>
        <w:t>strong</w:t>
      </w:r>
      <w:r>
        <w:rPr>
          <w:color w:val="006294"/>
          <w:spacing w:val="-35"/>
          <w:w w:val="95"/>
        </w:rPr>
        <w:t> </w:t>
      </w:r>
      <w:r>
        <w:rPr>
          <w:color w:val="006294"/>
          <w:w w:val="95"/>
        </w:rPr>
        <w:t>growth</w:t>
      </w:r>
      <w:r>
        <w:rPr>
          <w:color w:val="006294"/>
          <w:spacing w:val="-35"/>
          <w:w w:val="95"/>
        </w:rPr>
        <w:t> </w:t>
      </w:r>
      <w:r>
        <w:rPr>
          <w:color w:val="006294"/>
          <w:w w:val="95"/>
        </w:rPr>
        <w:t>across </w:t>
      </w:r>
      <w:r>
        <w:rPr>
          <w:color w:val="006294"/>
          <w:w w:val="90"/>
        </w:rPr>
        <w:t>the</w:t>
      </w:r>
      <w:r>
        <w:rPr>
          <w:color w:val="006294"/>
          <w:spacing w:val="-14"/>
          <w:w w:val="90"/>
        </w:rPr>
        <w:t> </w:t>
      </w:r>
      <w:r>
        <w:rPr>
          <w:color w:val="006294"/>
          <w:w w:val="90"/>
        </w:rPr>
        <w:t>region</w:t>
      </w:r>
      <w:r>
        <w:rPr>
          <w:color w:val="006294"/>
          <w:spacing w:val="-14"/>
          <w:w w:val="90"/>
        </w:rPr>
        <w:t> </w:t>
      </w:r>
      <w:r>
        <w:rPr>
          <w:color w:val="006294"/>
          <w:w w:val="90"/>
        </w:rPr>
        <w:t>in</w:t>
      </w:r>
      <w:r>
        <w:rPr>
          <w:color w:val="006294"/>
          <w:spacing w:val="-14"/>
          <w:w w:val="90"/>
        </w:rPr>
        <w:t> </w:t>
      </w:r>
      <w:r>
        <w:rPr>
          <w:color w:val="006294"/>
          <w:w w:val="90"/>
        </w:rPr>
        <w:t>the</w:t>
      </w:r>
      <w:r>
        <w:rPr>
          <w:color w:val="006294"/>
          <w:spacing w:val="-14"/>
          <w:w w:val="90"/>
        </w:rPr>
        <w:t> </w:t>
      </w:r>
      <w:r>
        <w:rPr>
          <w:color w:val="006294"/>
          <w:w w:val="90"/>
        </w:rPr>
        <w:t>next</w:t>
      </w:r>
      <w:r>
        <w:rPr>
          <w:color w:val="006294"/>
          <w:spacing w:val="-14"/>
          <w:w w:val="90"/>
        </w:rPr>
        <w:t> </w:t>
      </w:r>
      <w:r>
        <w:rPr>
          <w:color w:val="006294"/>
          <w:w w:val="90"/>
        </w:rPr>
        <w:t>ten</w:t>
      </w:r>
      <w:r>
        <w:rPr>
          <w:color w:val="006294"/>
          <w:spacing w:val="-14"/>
          <w:w w:val="90"/>
        </w:rPr>
        <w:t> </w:t>
      </w:r>
      <w:r>
        <w:rPr>
          <w:color w:val="006294"/>
          <w:w w:val="90"/>
        </w:rPr>
        <w:t>years,</w:t>
      </w:r>
      <w:r>
        <w:rPr>
          <w:color w:val="006294"/>
          <w:spacing w:val="-14"/>
          <w:w w:val="90"/>
        </w:rPr>
        <w:t> </w:t>
      </w:r>
      <w:r>
        <w:rPr>
          <w:color w:val="006294"/>
          <w:w w:val="90"/>
        </w:rPr>
        <w:t>and</w:t>
      </w:r>
      <w:r>
        <w:rPr>
          <w:color w:val="006294"/>
          <w:spacing w:val="-14"/>
          <w:w w:val="90"/>
        </w:rPr>
        <w:t> </w:t>
      </w:r>
      <w:r>
        <w:rPr>
          <w:color w:val="006294"/>
          <w:w w:val="90"/>
        </w:rPr>
        <w:t>the</w:t>
      </w:r>
      <w:r>
        <w:rPr>
          <w:color w:val="006294"/>
          <w:spacing w:val="-14"/>
          <w:w w:val="90"/>
        </w:rPr>
        <w:t> </w:t>
      </w:r>
      <w:r>
        <w:rPr>
          <w:color w:val="006294"/>
          <w:w w:val="90"/>
        </w:rPr>
        <w:t>jobs</w:t>
      </w:r>
      <w:r>
        <w:rPr>
          <w:color w:val="006294"/>
          <w:spacing w:val="-14"/>
          <w:w w:val="90"/>
        </w:rPr>
        <w:t> </w:t>
      </w:r>
      <w:r>
        <w:rPr>
          <w:color w:val="006294"/>
          <w:w w:val="90"/>
        </w:rPr>
        <w:t>generated</w:t>
      </w:r>
      <w:r>
        <w:rPr>
          <w:color w:val="006294"/>
          <w:spacing w:val="-14"/>
          <w:w w:val="90"/>
        </w:rPr>
        <w:t> </w:t>
      </w:r>
      <w:r>
        <w:rPr>
          <w:color w:val="006294"/>
          <w:w w:val="90"/>
        </w:rPr>
        <w:t>will </w:t>
      </w:r>
      <w:r>
        <w:rPr>
          <w:color w:val="006294"/>
          <w:w w:val="95"/>
        </w:rPr>
        <w:t>pay higher wages than non-STEM occupations. Certain </w:t>
      </w:r>
      <w:r>
        <w:rPr>
          <w:color w:val="006294"/>
          <w:w w:val="90"/>
        </w:rPr>
        <w:t>industries,</w:t>
      </w:r>
      <w:r>
        <w:rPr>
          <w:color w:val="006294"/>
          <w:spacing w:val="-29"/>
          <w:w w:val="90"/>
        </w:rPr>
        <w:t> </w:t>
      </w:r>
      <w:r>
        <w:rPr>
          <w:color w:val="006294"/>
          <w:w w:val="90"/>
        </w:rPr>
        <w:t>such</w:t>
      </w:r>
      <w:r>
        <w:rPr>
          <w:color w:val="006294"/>
          <w:spacing w:val="-29"/>
          <w:w w:val="90"/>
        </w:rPr>
        <w:t> </w:t>
      </w:r>
      <w:r>
        <w:rPr>
          <w:color w:val="006294"/>
          <w:w w:val="90"/>
        </w:rPr>
        <w:t>as</w:t>
      </w:r>
      <w:r>
        <w:rPr>
          <w:color w:val="006294"/>
          <w:spacing w:val="-29"/>
          <w:w w:val="90"/>
        </w:rPr>
        <w:t> </w:t>
      </w:r>
      <w:r>
        <w:rPr>
          <w:color w:val="006294"/>
          <w:w w:val="90"/>
        </w:rPr>
        <w:t>manufacturing,</w:t>
      </w:r>
      <w:r>
        <w:rPr>
          <w:color w:val="006294"/>
          <w:spacing w:val="-29"/>
          <w:w w:val="90"/>
        </w:rPr>
        <w:t> </w:t>
      </w:r>
      <w:r>
        <w:rPr>
          <w:color w:val="006294"/>
          <w:w w:val="90"/>
        </w:rPr>
        <w:t>have</w:t>
      </w:r>
      <w:r>
        <w:rPr>
          <w:color w:val="006294"/>
          <w:spacing w:val="-29"/>
          <w:w w:val="90"/>
        </w:rPr>
        <w:t> </w:t>
      </w:r>
      <w:r>
        <w:rPr>
          <w:color w:val="006294"/>
          <w:w w:val="90"/>
        </w:rPr>
        <w:t>a</w:t>
      </w:r>
      <w:r>
        <w:rPr>
          <w:color w:val="006294"/>
          <w:spacing w:val="-29"/>
          <w:w w:val="90"/>
        </w:rPr>
        <w:t> </w:t>
      </w:r>
      <w:r>
        <w:rPr>
          <w:color w:val="006294"/>
          <w:w w:val="90"/>
        </w:rPr>
        <w:t>“multiplier</w:t>
      </w:r>
      <w:r>
        <w:rPr>
          <w:color w:val="006294"/>
          <w:spacing w:val="-29"/>
          <w:w w:val="90"/>
        </w:rPr>
        <w:t> </w:t>
      </w:r>
      <w:r>
        <w:rPr>
          <w:color w:val="006294"/>
          <w:w w:val="90"/>
        </w:rPr>
        <w:t>effect,” </w:t>
      </w:r>
      <w:r>
        <w:rPr>
          <w:color w:val="006294"/>
          <w:w w:val="95"/>
        </w:rPr>
        <w:t>creating</w:t>
      </w:r>
      <w:r>
        <w:rPr>
          <w:color w:val="006294"/>
          <w:spacing w:val="-10"/>
          <w:w w:val="95"/>
        </w:rPr>
        <w:t> </w:t>
      </w:r>
      <w:r>
        <w:rPr>
          <w:color w:val="006294"/>
          <w:w w:val="95"/>
        </w:rPr>
        <w:t>jobs</w:t>
      </w:r>
      <w:r>
        <w:rPr>
          <w:color w:val="006294"/>
          <w:spacing w:val="-10"/>
          <w:w w:val="95"/>
        </w:rPr>
        <w:t> </w:t>
      </w:r>
      <w:r>
        <w:rPr>
          <w:color w:val="006294"/>
          <w:w w:val="95"/>
        </w:rPr>
        <w:t>beyond</w:t>
      </w:r>
      <w:r>
        <w:rPr>
          <w:color w:val="006294"/>
          <w:spacing w:val="-10"/>
          <w:w w:val="95"/>
        </w:rPr>
        <w:t> </w:t>
      </w:r>
      <w:r>
        <w:rPr>
          <w:color w:val="006294"/>
          <w:w w:val="95"/>
        </w:rPr>
        <w:t>the</w:t>
      </w:r>
      <w:r>
        <w:rPr>
          <w:color w:val="006294"/>
          <w:spacing w:val="-10"/>
          <w:w w:val="95"/>
        </w:rPr>
        <w:t> </w:t>
      </w:r>
      <w:r>
        <w:rPr>
          <w:color w:val="006294"/>
          <w:w w:val="95"/>
        </w:rPr>
        <w:t>industry</w:t>
      </w:r>
      <w:r>
        <w:rPr>
          <w:color w:val="006294"/>
          <w:spacing w:val="-10"/>
          <w:w w:val="95"/>
        </w:rPr>
        <w:t> </w:t>
      </w:r>
      <w:r>
        <w:rPr>
          <w:color w:val="006294"/>
          <w:w w:val="95"/>
        </w:rPr>
        <w:t>and</w:t>
      </w:r>
      <w:r>
        <w:rPr>
          <w:color w:val="006294"/>
          <w:spacing w:val="-10"/>
          <w:w w:val="95"/>
        </w:rPr>
        <w:t> </w:t>
      </w:r>
      <w:r>
        <w:rPr>
          <w:color w:val="006294"/>
          <w:w w:val="95"/>
        </w:rPr>
        <w:t>thus</w:t>
      </w:r>
      <w:r>
        <w:rPr>
          <w:color w:val="006294"/>
          <w:spacing w:val="-10"/>
          <w:w w:val="95"/>
        </w:rPr>
        <w:t> </w:t>
      </w:r>
      <w:r>
        <w:rPr>
          <w:color w:val="006294"/>
          <w:w w:val="95"/>
        </w:rPr>
        <w:t>fueling</w:t>
      </w:r>
      <w:r>
        <w:rPr>
          <w:color w:val="006294"/>
          <w:spacing w:val="-10"/>
          <w:w w:val="95"/>
        </w:rPr>
        <w:t> </w:t>
      </w:r>
      <w:r>
        <w:rPr>
          <w:color w:val="006294"/>
          <w:w w:val="95"/>
        </w:rPr>
        <w:t>more economic</w:t>
      </w:r>
      <w:r>
        <w:rPr>
          <w:color w:val="006294"/>
          <w:spacing w:val="-23"/>
          <w:w w:val="95"/>
        </w:rPr>
        <w:t> </w:t>
      </w:r>
      <w:r>
        <w:rPr>
          <w:color w:val="006294"/>
          <w:w w:val="95"/>
        </w:rPr>
        <w:t>growth.</w:t>
      </w:r>
      <w:r>
        <w:rPr>
          <w:color w:val="006294"/>
          <w:spacing w:val="-23"/>
          <w:w w:val="95"/>
        </w:rPr>
        <w:t> </w:t>
      </w:r>
      <w:r>
        <w:rPr>
          <w:color w:val="006294"/>
          <w:w w:val="95"/>
        </w:rPr>
        <w:t>The</w:t>
      </w:r>
      <w:r>
        <w:rPr>
          <w:color w:val="006294"/>
          <w:spacing w:val="-23"/>
          <w:w w:val="95"/>
        </w:rPr>
        <w:t> </w:t>
      </w:r>
      <w:r>
        <w:rPr>
          <w:color w:val="006294"/>
          <w:w w:val="95"/>
        </w:rPr>
        <w:t>GLBR</w:t>
      </w:r>
      <w:r>
        <w:rPr>
          <w:color w:val="006294"/>
          <w:spacing w:val="-23"/>
          <w:w w:val="95"/>
        </w:rPr>
        <w:t> </w:t>
      </w:r>
      <w:r>
        <w:rPr>
          <w:color w:val="006294"/>
          <w:w w:val="95"/>
        </w:rPr>
        <w:t>has</w:t>
      </w:r>
      <w:r>
        <w:rPr>
          <w:color w:val="006294"/>
          <w:spacing w:val="-23"/>
          <w:w w:val="95"/>
        </w:rPr>
        <w:t> </w:t>
      </w:r>
      <w:r>
        <w:rPr>
          <w:color w:val="006294"/>
          <w:w w:val="95"/>
        </w:rPr>
        <w:t>a</w:t>
      </w:r>
      <w:r>
        <w:rPr>
          <w:color w:val="006294"/>
          <w:spacing w:val="-23"/>
          <w:w w:val="95"/>
        </w:rPr>
        <w:t> </w:t>
      </w:r>
      <w:r>
        <w:rPr>
          <w:color w:val="006294"/>
          <w:w w:val="95"/>
        </w:rPr>
        <w:t>strong</w:t>
      </w:r>
      <w:r>
        <w:rPr>
          <w:color w:val="006294"/>
          <w:spacing w:val="-23"/>
          <w:w w:val="95"/>
        </w:rPr>
        <w:t> </w:t>
      </w:r>
      <w:r>
        <w:rPr>
          <w:color w:val="006294"/>
          <w:w w:val="95"/>
        </w:rPr>
        <w:t>manufacturing </w:t>
      </w:r>
      <w:r>
        <w:rPr>
          <w:color w:val="006294"/>
        </w:rPr>
        <w:t>base,</w:t>
      </w:r>
      <w:r>
        <w:rPr>
          <w:color w:val="006294"/>
          <w:spacing w:val="-20"/>
        </w:rPr>
        <w:t> </w:t>
      </w:r>
      <w:r>
        <w:rPr>
          <w:color w:val="006294"/>
        </w:rPr>
        <w:t>which</w:t>
      </w:r>
      <w:r>
        <w:rPr>
          <w:color w:val="006294"/>
          <w:spacing w:val="-20"/>
        </w:rPr>
        <w:t> </w:t>
      </w:r>
      <w:r>
        <w:rPr>
          <w:color w:val="006294"/>
        </w:rPr>
        <w:t>it</w:t>
      </w:r>
      <w:r>
        <w:rPr>
          <w:color w:val="006294"/>
          <w:spacing w:val="-20"/>
        </w:rPr>
        <w:t> </w:t>
      </w:r>
      <w:r>
        <w:rPr>
          <w:color w:val="006294"/>
        </w:rPr>
        <w:t>can</w:t>
      </w:r>
      <w:r>
        <w:rPr>
          <w:color w:val="006294"/>
          <w:spacing w:val="-20"/>
        </w:rPr>
        <w:t> </w:t>
      </w:r>
      <w:r>
        <w:rPr>
          <w:color w:val="006294"/>
        </w:rPr>
        <w:t>leverage</w:t>
      </w:r>
      <w:r>
        <w:rPr>
          <w:color w:val="006294"/>
          <w:spacing w:val="-20"/>
        </w:rPr>
        <w:t> </w:t>
      </w:r>
      <w:r>
        <w:rPr>
          <w:color w:val="006294"/>
        </w:rPr>
        <w:t>to</w:t>
      </w:r>
      <w:r>
        <w:rPr>
          <w:color w:val="006294"/>
          <w:spacing w:val="-20"/>
        </w:rPr>
        <w:t> </w:t>
      </w:r>
      <w:r>
        <w:rPr>
          <w:color w:val="006294"/>
        </w:rPr>
        <w:t>attract</w:t>
      </w:r>
      <w:r>
        <w:rPr>
          <w:color w:val="006294"/>
          <w:spacing w:val="-20"/>
        </w:rPr>
        <w:t> </w:t>
      </w:r>
      <w:r>
        <w:rPr>
          <w:color w:val="006294"/>
        </w:rPr>
        <w:t>new</w:t>
      </w:r>
      <w:r>
        <w:rPr>
          <w:color w:val="006294"/>
          <w:spacing w:val="-20"/>
        </w:rPr>
        <w:t> </w:t>
      </w:r>
      <w:r>
        <w:rPr>
          <w:color w:val="006294"/>
        </w:rPr>
        <w:t>businesses </w:t>
      </w:r>
      <w:r>
        <w:rPr>
          <w:color w:val="006294"/>
          <w:w w:val="95"/>
        </w:rPr>
        <w:t>and</w:t>
      </w:r>
      <w:r>
        <w:rPr>
          <w:color w:val="006294"/>
          <w:spacing w:val="-33"/>
          <w:w w:val="95"/>
        </w:rPr>
        <w:t> </w:t>
      </w:r>
      <w:r>
        <w:rPr>
          <w:color w:val="006294"/>
          <w:spacing w:val="-6"/>
          <w:w w:val="95"/>
        </w:rPr>
        <w:t>further</w:t>
      </w:r>
      <w:r>
        <w:rPr>
          <w:color w:val="006294"/>
          <w:spacing w:val="-38"/>
          <w:w w:val="95"/>
        </w:rPr>
        <w:t> </w:t>
      </w:r>
      <w:r>
        <w:rPr>
          <w:color w:val="006294"/>
          <w:spacing w:val="-6"/>
          <w:w w:val="95"/>
        </w:rPr>
        <w:t>develop</w:t>
      </w:r>
      <w:r>
        <w:rPr>
          <w:color w:val="006294"/>
          <w:spacing w:val="-38"/>
          <w:w w:val="95"/>
        </w:rPr>
        <w:t> </w:t>
      </w:r>
      <w:r>
        <w:rPr>
          <w:color w:val="006294"/>
          <w:spacing w:val="-4"/>
          <w:w w:val="95"/>
        </w:rPr>
        <w:t>the</w:t>
      </w:r>
      <w:r>
        <w:rPr>
          <w:color w:val="006294"/>
          <w:spacing w:val="-38"/>
          <w:w w:val="95"/>
        </w:rPr>
        <w:t> </w:t>
      </w:r>
      <w:r>
        <w:rPr>
          <w:color w:val="006294"/>
          <w:spacing w:val="-5"/>
          <w:w w:val="95"/>
        </w:rPr>
        <w:t>STEM</w:t>
      </w:r>
      <w:r>
        <w:rPr>
          <w:color w:val="006294"/>
          <w:spacing w:val="-38"/>
          <w:w w:val="95"/>
        </w:rPr>
        <w:t> </w:t>
      </w:r>
      <w:r>
        <w:rPr>
          <w:color w:val="006294"/>
          <w:spacing w:val="-9"/>
          <w:w w:val="95"/>
        </w:rPr>
        <w:t>economy.</w:t>
      </w:r>
      <w:r>
        <w:rPr>
          <w:color w:val="006294"/>
          <w:spacing w:val="-38"/>
          <w:w w:val="95"/>
        </w:rPr>
        <w:t> </w:t>
      </w:r>
      <w:r>
        <w:rPr>
          <w:color w:val="006294"/>
          <w:spacing w:val="-5"/>
          <w:w w:val="95"/>
        </w:rPr>
        <w:t>over</w:t>
      </w:r>
      <w:r>
        <w:rPr>
          <w:color w:val="006294"/>
          <w:spacing w:val="-38"/>
          <w:w w:val="95"/>
        </w:rPr>
        <w:t> </w:t>
      </w:r>
      <w:r>
        <w:rPr>
          <w:color w:val="006294"/>
          <w:spacing w:val="-4"/>
          <w:w w:val="95"/>
        </w:rPr>
        <w:t>the</w:t>
      </w:r>
      <w:r>
        <w:rPr>
          <w:color w:val="006294"/>
          <w:spacing w:val="-38"/>
          <w:w w:val="95"/>
        </w:rPr>
        <w:t> </w:t>
      </w:r>
      <w:r>
        <w:rPr>
          <w:color w:val="006294"/>
          <w:spacing w:val="-5"/>
          <w:w w:val="95"/>
        </w:rPr>
        <w:t>long</w:t>
      </w:r>
      <w:r>
        <w:rPr>
          <w:color w:val="006294"/>
          <w:spacing w:val="-38"/>
          <w:w w:val="95"/>
        </w:rPr>
        <w:t> </w:t>
      </w:r>
      <w:r>
        <w:rPr>
          <w:color w:val="006294"/>
          <w:spacing w:val="-6"/>
          <w:w w:val="95"/>
        </w:rPr>
        <w:t>term, </w:t>
      </w:r>
      <w:r>
        <w:rPr>
          <w:color w:val="006294"/>
          <w:spacing w:val="-6"/>
          <w:w w:val="90"/>
        </w:rPr>
        <w:t>regions</w:t>
      </w:r>
      <w:r>
        <w:rPr>
          <w:color w:val="006294"/>
          <w:spacing w:val="-23"/>
          <w:w w:val="90"/>
        </w:rPr>
        <w:t> </w:t>
      </w:r>
      <w:r>
        <w:rPr>
          <w:color w:val="006294"/>
          <w:w w:val="90"/>
        </w:rPr>
        <w:t>with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a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strong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STEM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workforce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can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generate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a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higher </w:t>
      </w:r>
      <w:r>
        <w:rPr>
          <w:color w:val="006294"/>
          <w:w w:val="95"/>
        </w:rPr>
        <w:t>standard</w:t>
      </w:r>
      <w:r>
        <w:rPr>
          <w:color w:val="006294"/>
          <w:spacing w:val="-21"/>
          <w:w w:val="95"/>
        </w:rPr>
        <w:t> </w:t>
      </w:r>
      <w:r>
        <w:rPr>
          <w:color w:val="006294"/>
          <w:w w:val="95"/>
        </w:rPr>
        <w:t>of</w:t>
      </w:r>
      <w:r>
        <w:rPr>
          <w:color w:val="006294"/>
          <w:spacing w:val="-21"/>
          <w:w w:val="95"/>
        </w:rPr>
        <w:t> </w:t>
      </w:r>
      <w:r>
        <w:rPr>
          <w:color w:val="006294"/>
          <w:w w:val="95"/>
        </w:rPr>
        <w:t>living,</w:t>
      </w:r>
      <w:r>
        <w:rPr>
          <w:color w:val="006294"/>
          <w:spacing w:val="-21"/>
          <w:w w:val="95"/>
        </w:rPr>
        <w:t> </w:t>
      </w:r>
      <w:r>
        <w:rPr>
          <w:color w:val="006294"/>
          <w:w w:val="95"/>
        </w:rPr>
        <w:t>as</w:t>
      </w:r>
      <w:r>
        <w:rPr>
          <w:color w:val="006294"/>
          <w:spacing w:val="-21"/>
          <w:w w:val="95"/>
        </w:rPr>
        <w:t> </w:t>
      </w:r>
      <w:r>
        <w:rPr>
          <w:color w:val="006294"/>
          <w:w w:val="95"/>
        </w:rPr>
        <w:t>well</w:t>
      </w:r>
      <w:r>
        <w:rPr>
          <w:color w:val="006294"/>
          <w:spacing w:val="-21"/>
          <w:w w:val="95"/>
        </w:rPr>
        <w:t> </w:t>
      </w:r>
      <w:r>
        <w:rPr>
          <w:color w:val="006294"/>
          <w:w w:val="95"/>
        </w:rPr>
        <w:t>as</w:t>
      </w:r>
      <w:r>
        <w:rPr>
          <w:color w:val="006294"/>
          <w:spacing w:val="-21"/>
          <w:w w:val="95"/>
        </w:rPr>
        <w:t> </w:t>
      </w:r>
      <w:r>
        <w:rPr>
          <w:color w:val="006294"/>
          <w:w w:val="95"/>
        </w:rPr>
        <w:t>long-term</w:t>
      </w:r>
      <w:r>
        <w:rPr>
          <w:color w:val="006294"/>
          <w:spacing w:val="-21"/>
          <w:w w:val="95"/>
        </w:rPr>
        <w:t> </w:t>
      </w:r>
      <w:r>
        <w:rPr>
          <w:color w:val="006294"/>
          <w:w w:val="95"/>
        </w:rPr>
        <w:t>economic</w:t>
      </w:r>
      <w:r>
        <w:rPr>
          <w:color w:val="006294"/>
          <w:spacing w:val="-21"/>
          <w:w w:val="95"/>
        </w:rPr>
        <w:t> </w:t>
      </w:r>
      <w:r>
        <w:rPr>
          <w:color w:val="006294"/>
          <w:w w:val="95"/>
        </w:rPr>
        <w:t>growth </w:t>
      </w:r>
      <w:r>
        <w:rPr>
          <w:color w:val="006294"/>
        </w:rPr>
        <w:t>and</w:t>
      </w:r>
      <w:r>
        <w:rPr>
          <w:color w:val="006294"/>
          <w:spacing w:val="-3"/>
        </w:rPr>
        <w:t> stability.</w:t>
      </w:r>
    </w:p>
    <w:p>
      <w:pPr>
        <w:pStyle w:val="BodyText"/>
        <w:spacing w:before="2"/>
        <w:rPr>
          <w:rFonts w:ascii="Century Gothic"/>
          <w:sz w:val="16"/>
        </w:rPr>
      </w:pPr>
    </w:p>
    <w:p>
      <w:pPr>
        <w:spacing w:after="0"/>
        <w:rPr>
          <w:rFonts w:ascii="Century Gothic"/>
          <w:sz w:val="16"/>
        </w:rPr>
        <w:sectPr>
          <w:footerReference w:type="default" r:id="rId53"/>
          <w:pgSz w:w="12240" w:h="15840"/>
          <w:pgMar w:footer="520" w:header="0" w:top="480" w:bottom="720" w:left="0" w:right="0"/>
        </w:sectPr>
      </w:pPr>
    </w:p>
    <w:p>
      <w:pPr>
        <w:pStyle w:val="Heading6"/>
        <w:spacing w:line="261" w:lineRule="auto" w:before="103"/>
      </w:pPr>
      <w:r>
        <w:rPr>
          <w:color w:val="34A844"/>
        </w:rPr>
        <w:t>Current and historical focus on STEM in the GLBR</w:t>
      </w:r>
    </w:p>
    <w:p>
      <w:pPr>
        <w:pStyle w:val="BodyText"/>
        <w:spacing w:line="273" w:lineRule="auto" w:before="90"/>
        <w:ind w:left="720"/>
        <w:jc w:val="both"/>
      </w:pP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STEM-focused</w:t>
      </w:r>
      <w:r>
        <w:rPr>
          <w:spacing w:val="-9"/>
          <w:w w:val="90"/>
        </w:rPr>
        <w:t> </w:t>
      </w:r>
      <w:r>
        <w:rPr>
          <w:w w:val="90"/>
        </w:rPr>
        <w:t>economy</w:t>
      </w:r>
      <w:r>
        <w:rPr>
          <w:spacing w:val="-9"/>
          <w:w w:val="90"/>
        </w:rPr>
        <w:t> </w:t>
      </w:r>
      <w:r>
        <w:rPr>
          <w:w w:val="90"/>
        </w:rPr>
        <w:t>drives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GLBR. </w:t>
      </w:r>
      <w:r>
        <w:rPr>
          <w:spacing w:val="-4"/>
          <w:w w:val="95"/>
        </w:rPr>
        <w:t>Figure</w:t>
      </w:r>
      <w:r>
        <w:rPr>
          <w:spacing w:val="-28"/>
          <w:w w:val="95"/>
        </w:rPr>
        <w:t> </w:t>
      </w:r>
      <w:r>
        <w:rPr>
          <w:w w:val="95"/>
        </w:rPr>
        <w:t>2,</w:t>
      </w:r>
      <w:r>
        <w:rPr>
          <w:spacing w:val="-28"/>
          <w:w w:val="95"/>
        </w:rPr>
        <w:t> </w:t>
      </w:r>
      <w:r>
        <w:rPr>
          <w:w w:val="95"/>
        </w:rPr>
        <w:t>to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right,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shows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two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primary </w:t>
      </w:r>
      <w:r>
        <w:rPr>
          <w:spacing w:val="-6"/>
          <w:w w:val="90"/>
        </w:rPr>
        <w:t>industries—manufacturing</w:t>
      </w:r>
      <w:r>
        <w:rPr>
          <w:spacing w:val="-25"/>
          <w:w w:val="90"/>
        </w:rPr>
        <w:t> </w:t>
      </w:r>
      <w:r>
        <w:rPr>
          <w:spacing w:val="-6"/>
          <w:w w:val="90"/>
        </w:rPr>
        <w:t>($1.8B),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and</w:t>
      </w:r>
      <w:r>
        <w:rPr>
          <w:spacing w:val="-25"/>
          <w:w w:val="90"/>
        </w:rPr>
        <w:t> </w:t>
      </w:r>
      <w:r>
        <w:rPr>
          <w:spacing w:val="-6"/>
          <w:w w:val="90"/>
        </w:rPr>
        <w:t>health-</w:t>
      </w:r>
      <w:r>
        <w:rPr>
          <w:w w:val="88"/>
        </w:rPr>
        <w:t> </w:t>
      </w:r>
      <w:r>
        <w:rPr>
          <w:spacing w:val="-3"/>
          <w:w w:val="90"/>
        </w:rPr>
        <w:t>care </w:t>
      </w:r>
      <w:r>
        <w:rPr>
          <w:spacing w:val="-4"/>
          <w:w w:val="90"/>
        </w:rPr>
        <w:t>($1.3B)—drive </w:t>
      </w:r>
      <w:r>
        <w:rPr>
          <w:w w:val="90"/>
        </w:rPr>
        <w:t>39 </w:t>
      </w:r>
      <w:r>
        <w:rPr>
          <w:spacing w:val="-4"/>
          <w:w w:val="90"/>
        </w:rPr>
        <w:t>percent </w:t>
      </w:r>
      <w:r>
        <w:rPr>
          <w:w w:val="90"/>
        </w:rPr>
        <w:t>of </w:t>
      </w:r>
      <w:r>
        <w:rPr>
          <w:spacing w:val="-3"/>
          <w:w w:val="90"/>
        </w:rPr>
        <w:t>the</w:t>
      </w:r>
      <w:r>
        <w:rPr>
          <w:spacing w:val="10"/>
          <w:w w:val="90"/>
        </w:rPr>
        <w:t> </w:t>
      </w:r>
      <w:r>
        <w:rPr>
          <w:spacing w:val="-4"/>
          <w:w w:val="90"/>
        </w:rPr>
        <w:t>region’s</w:t>
      </w:r>
    </w:p>
    <w:p>
      <w:pPr>
        <w:pStyle w:val="BodyText"/>
        <w:spacing w:line="273" w:lineRule="auto" w:before="4"/>
        <w:ind w:left="720" w:hanging="1"/>
        <w:jc w:val="both"/>
      </w:pPr>
      <w:r>
        <w:rPr/>
        <w:t>$3.58B</w:t>
      </w:r>
      <w:r>
        <w:rPr>
          <w:spacing w:val="-17"/>
        </w:rPr>
        <w:t> </w:t>
      </w:r>
      <w:r>
        <w:rPr/>
        <w:t>GDP.</w:t>
      </w:r>
      <w:r>
        <w:rPr>
          <w:spacing w:val="-17"/>
        </w:rPr>
        <w:t> </w:t>
      </w:r>
      <w:r>
        <w:rPr/>
        <w:t>Since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large</w:t>
      </w:r>
      <w:r>
        <w:rPr>
          <w:spacing w:val="-17"/>
        </w:rPr>
        <w:t> </w:t>
      </w:r>
      <w:r>
        <w:rPr/>
        <w:t>percentage</w:t>
      </w:r>
      <w:r>
        <w:rPr>
          <w:spacing w:val="-17"/>
        </w:rPr>
        <w:t> </w:t>
      </w:r>
      <w:r>
        <w:rPr/>
        <w:t>of </w:t>
      </w:r>
      <w:r>
        <w:rPr>
          <w:w w:val="95"/>
        </w:rPr>
        <w:t>their workforces requires STEM degrees and/or STEM skills to fill</w:t>
      </w:r>
      <w:r>
        <w:rPr>
          <w:spacing w:val="-13"/>
          <w:w w:val="95"/>
        </w:rPr>
        <w:t> </w:t>
      </w:r>
      <w:r>
        <w:rPr>
          <w:w w:val="95"/>
        </w:rPr>
        <w:t>positions,</w:t>
      </w:r>
      <w:r>
        <w:rPr>
          <w:spacing w:val="-3"/>
          <w:w w:val="95"/>
        </w:rPr>
        <w:t> </w:t>
      </w:r>
      <w:r>
        <w:rPr>
          <w:w w:val="95"/>
        </w:rPr>
        <w:t>these</w:t>
      </w:r>
      <w:r>
        <w:rPr>
          <w:w w:val="90"/>
        </w:rPr>
        <w:t> </w:t>
      </w:r>
      <w:r>
        <w:rPr>
          <w:w w:val="90"/>
        </w:rPr>
        <w:t>industries</w:t>
      </w:r>
      <w:r>
        <w:rPr>
          <w:spacing w:val="-20"/>
          <w:w w:val="90"/>
        </w:rPr>
        <w:t> </w:t>
      </w:r>
      <w:r>
        <w:rPr>
          <w:w w:val="90"/>
        </w:rPr>
        <w:t>are</w:t>
      </w:r>
      <w:r>
        <w:rPr>
          <w:spacing w:val="-20"/>
          <w:w w:val="90"/>
        </w:rPr>
        <w:t> </w:t>
      </w:r>
      <w:r>
        <w:rPr>
          <w:w w:val="90"/>
        </w:rPr>
        <w:t>considered</w:t>
      </w:r>
      <w:r>
        <w:rPr>
          <w:spacing w:val="-20"/>
          <w:w w:val="90"/>
        </w:rPr>
        <w:t> </w:t>
      </w:r>
      <w:r>
        <w:rPr>
          <w:w w:val="90"/>
        </w:rPr>
        <w:t>STEM</w:t>
      </w:r>
      <w:r>
        <w:rPr>
          <w:spacing w:val="-20"/>
          <w:w w:val="90"/>
        </w:rPr>
        <w:t> </w:t>
      </w:r>
      <w:r>
        <w:rPr>
          <w:w w:val="90"/>
        </w:rPr>
        <w:t>industries</w:t>
      </w:r>
      <w:r>
        <w:rPr>
          <w:w w:val="90"/>
          <w:position w:val="7"/>
          <w:sz w:val="11"/>
        </w:rPr>
        <w:t>12</w:t>
      </w:r>
      <w:r>
        <w:rPr>
          <w:w w:val="90"/>
        </w:rPr>
        <w:t>.</w:t>
      </w:r>
    </w:p>
    <w:p>
      <w:pPr>
        <w:spacing w:before="137"/>
        <w:ind w:left="178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777878"/>
          <w:sz w:val="16"/>
        </w:rPr>
        <w:t>FIGURE 2</w:t>
      </w:r>
    </w:p>
    <w:p>
      <w:pPr>
        <w:pStyle w:val="Heading3"/>
        <w:spacing w:before="120"/>
        <w:ind w:left="210"/>
      </w:pPr>
      <w:r>
        <w:rPr>
          <w:color w:val="777878"/>
          <w:spacing w:val="-12"/>
          <w:w w:val="105"/>
        </w:rPr>
        <w:t>Top </w:t>
      </w:r>
      <w:r>
        <w:rPr>
          <w:color w:val="777878"/>
          <w:w w:val="105"/>
        </w:rPr>
        <w:t>6 GLBR Industries by GDP</w:t>
      </w:r>
      <w:r>
        <w:rPr>
          <w:color w:val="777878"/>
          <w:spacing w:val="-59"/>
          <w:w w:val="105"/>
        </w:rPr>
        <w:t> </w:t>
      </w:r>
      <w:r>
        <w:rPr>
          <w:color w:val="777878"/>
          <w:w w:val="105"/>
        </w:rPr>
        <w:t>(2012)</w:t>
      </w:r>
    </w:p>
    <w:p>
      <w:pPr>
        <w:pStyle w:val="Heading6"/>
        <w:spacing w:before="36"/>
        <w:ind w:left="210"/>
        <w:rPr>
          <w:rFonts w:ascii="Trebuchet MS"/>
        </w:rPr>
      </w:pPr>
      <w:r>
        <w:rPr>
          <w:rFonts w:ascii="Trebuchet MS"/>
          <w:color w:val="777878"/>
        </w:rPr>
        <w:t>(GDP in millions)</w:t>
      </w:r>
    </w:p>
    <w:p>
      <w:pPr>
        <w:spacing w:before="153"/>
        <w:ind w:left="608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sz w:val="14"/>
        </w:rPr>
        <w:t>$1,817</w:t>
      </w:r>
    </w:p>
    <w:p>
      <w:pPr>
        <w:spacing w:after="0"/>
        <w:jc w:val="left"/>
        <w:rPr>
          <w:rFonts w:ascii="Trebuchet MS"/>
          <w:sz w:val="14"/>
        </w:rPr>
        <w:sectPr>
          <w:type w:val="continuous"/>
          <w:pgSz w:w="12240" w:h="15840"/>
          <w:pgMar w:top="1440" w:bottom="280" w:left="0" w:right="0"/>
          <w:cols w:num="2" w:equalWidth="0">
            <w:col w:w="4177" w:space="40"/>
            <w:col w:w="8023"/>
          </w:cols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2"/>
        <w:rPr>
          <w:rFonts w:ascii="Trebuchet MS"/>
          <w:sz w:val="23"/>
        </w:rPr>
      </w:pPr>
    </w:p>
    <w:p>
      <w:pPr>
        <w:spacing w:after="0"/>
        <w:rPr>
          <w:rFonts w:ascii="Trebuchet MS"/>
          <w:sz w:val="23"/>
        </w:rPr>
        <w:sectPr>
          <w:type w:val="continuous"/>
          <w:pgSz w:w="12240" w:h="15840"/>
          <w:pgMar w:top="1440" w:bottom="280" w:left="0" w:right="0"/>
        </w:sectPr>
      </w:pPr>
    </w:p>
    <w:p>
      <w:pPr>
        <w:tabs>
          <w:tab w:pos="1082" w:val="left" w:leader="none"/>
        </w:tabs>
        <w:spacing w:before="101"/>
        <w:ind w:left="0" w:right="63" w:firstLine="0"/>
        <w:jc w:val="right"/>
        <w:rPr>
          <w:rFonts w:ascii="Trebuchet MS"/>
          <w:sz w:val="12"/>
        </w:rPr>
      </w:pPr>
      <w:r>
        <w:rPr/>
        <w:pict>
          <v:group style="position:absolute;margin-left:220.955994pt;margin-top:-197.54071pt;width:344.1pt;height:202.55pt;mso-position-horizontal-relative:page;mso-position-vertical-relative:paragraph;z-index:1576" coordorigin="4419,-3951" coordsize="6882,4051">
            <v:shape style="position:absolute;left:4815;top:-3951;width:3861;height:3924" coordorigin="4815,-3951" coordsize="3861,3924" path="m5255,-3951l4815,-3951,4815,-32,5255,-32,5255,-3951m6396,-2760l5956,-2760,5956,-28,6396,-28,6396,-2760m7536,-1979l7096,-1979,7096,-28,7536,-28,7536,-1979m8676,-1559l8236,-1559,8236,-28,8676,-28,8676,-1559e" filled="true" fillcolor="#00abd4" stroked="false">
              <v:path arrowok="t"/>
              <v:fill type="solid"/>
            </v:shape>
            <v:line style="position:absolute" from="11294,-32" to="4427,-28" stroked="true" strokeweight=".75pt" strokecolor="#777878">
              <v:stroke dashstyle="solid"/>
            </v:line>
            <v:line style="position:absolute" from="5582,-28" to="5582,100" stroked="true" strokeweight=".75pt" strokecolor="#777878">
              <v:stroke dashstyle="solid"/>
            </v:line>
            <v:line style="position:absolute" from="6726,-28" to="6726,100" stroked="true" strokeweight=".75pt" strokecolor="#777878">
              <v:stroke dashstyle="solid"/>
            </v:line>
            <v:line style="position:absolute" from="7870,-28" to="7870,100" stroked="true" strokeweight=".75pt" strokecolor="#777878">
              <v:stroke dashstyle="solid"/>
            </v:line>
            <v:line style="position:absolute" from="9014,-28" to="9014,100" stroked="true" strokeweight=".75pt" strokecolor="#777878">
              <v:stroke dashstyle="solid"/>
            </v:line>
            <v:line style="position:absolute" from="10158,-28" to="10158,100" stroked="true" strokeweight=".75pt" strokecolor="#777878">
              <v:stroke dashstyle="solid"/>
            </v:line>
            <v:shape style="position:absolute;left:9376;top:-1197;width:1581;height:1169" coordorigin="9376,-1197" coordsize="1581,1169" path="m9816,-1197l9376,-1197,9376,-28,9816,-28,9816,-1197m10957,-1100l10517,-1100,10517,-28,10957,-28,10957,-1100e" filled="true" fillcolor="#00abd4" stroked="false">
              <v:path arrowok="t"/>
              <v:fill type="solid"/>
            </v:shape>
            <v:shape style="position:absolute;left:5975;top:-3022;width:449;height:164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777878"/>
                        <w:sz w:val="14"/>
                      </w:rPr>
                      <w:t>$1,267</w:t>
                    </w:r>
                  </w:p>
                </w:txbxContent>
              </v:textbox>
              <w10:wrap type="none"/>
            </v:shape>
            <v:shape style="position:absolute;left:7160;top:-2241;width:332;height:164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777878"/>
                        <w:w w:val="105"/>
                        <w:sz w:val="14"/>
                      </w:rPr>
                      <w:t>$905</w:t>
                    </w:r>
                  </w:p>
                </w:txbxContent>
              </v:textbox>
              <w10:wrap type="none"/>
            </v:shape>
            <v:shape style="position:absolute;left:8300;top:-1821;width:332;height:164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777878"/>
                        <w:w w:val="105"/>
                        <w:sz w:val="14"/>
                      </w:rPr>
                      <w:t>$710</w:t>
                    </w:r>
                  </w:p>
                </w:txbxContent>
              </v:textbox>
              <w10:wrap type="none"/>
            </v:shape>
            <v:shape style="position:absolute;left:9440;top:-1459;width:332;height:164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777878"/>
                        <w:w w:val="105"/>
                        <w:sz w:val="14"/>
                      </w:rPr>
                      <w:t>$542</w:t>
                    </w:r>
                  </w:p>
                </w:txbxContent>
              </v:textbox>
              <w10:wrap type="none"/>
            </v:shape>
            <v:shape style="position:absolute;left:10581;top:-1362;width:332;height:164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777878"/>
                        <w:w w:val="105"/>
                        <w:sz w:val="14"/>
                      </w:rPr>
                      <w:t>$497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/>
          <w:color w:val="777878"/>
          <w:sz w:val="12"/>
        </w:rPr>
        <w:t>Manufacturing</w:t>
        <w:tab/>
        <w:t>Healthcare</w:t>
      </w:r>
      <w:r>
        <w:rPr>
          <w:rFonts w:ascii="Trebuchet MS"/>
          <w:color w:val="777878"/>
          <w:spacing w:val="-10"/>
          <w:sz w:val="12"/>
        </w:rPr>
        <w:t> </w:t>
      </w:r>
      <w:r>
        <w:rPr>
          <w:rFonts w:ascii="Trebuchet MS"/>
          <w:color w:val="777878"/>
          <w:sz w:val="12"/>
        </w:rPr>
        <w:t>and</w:t>
      </w:r>
    </w:p>
    <w:p>
      <w:pPr>
        <w:spacing w:before="5"/>
        <w:ind w:left="0" w:right="0" w:firstLine="0"/>
        <w:jc w:val="right"/>
        <w:rPr>
          <w:rFonts w:ascii="Trebuchet MS"/>
          <w:sz w:val="12"/>
        </w:rPr>
      </w:pPr>
      <w:r>
        <w:rPr>
          <w:rFonts w:ascii="Trebuchet MS"/>
          <w:color w:val="777878"/>
          <w:w w:val="105"/>
          <w:sz w:val="12"/>
        </w:rPr>
        <w:t>Social Assistance</w:t>
      </w:r>
    </w:p>
    <w:p>
      <w:pPr>
        <w:tabs>
          <w:tab w:pos="1375" w:val="left" w:leader="none"/>
        </w:tabs>
        <w:spacing w:line="247" w:lineRule="auto" w:before="101"/>
        <w:ind w:left="1401" w:right="0" w:hanging="1061"/>
        <w:jc w:val="left"/>
        <w:rPr>
          <w:rFonts w:ascii="Trebuchet MS"/>
          <w:sz w:val="12"/>
        </w:rPr>
      </w:pPr>
      <w:r>
        <w:rPr/>
        <w:br w:type="column"/>
      </w:r>
      <w:r>
        <w:rPr>
          <w:rFonts w:ascii="Trebuchet MS"/>
          <w:color w:val="777878"/>
          <w:sz w:val="12"/>
        </w:rPr>
        <w:t>Retail</w:t>
      </w:r>
      <w:r>
        <w:rPr>
          <w:rFonts w:ascii="Trebuchet MS"/>
          <w:color w:val="777878"/>
          <w:spacing w:val="-8"/>
          <w:sz w:val="12"/>
        </w:rPr>
        <w:t> </w:t>
      </w:r>
      <w:r>
        <w:rPr>
          <w:rFonts w:ascii="Trebuchet MS"/>
          <w:color w:val="777878"/>
          <w:spacing w:val="-3"/>
          <w:sz w:val="12"/>
        </w:rPr>
        <w:t>Trade</w:t>
        <w:tab/>
      </w:r>
      <w:r>
        <w:rPr>
          <w:rFonts w:ascii="Trebuchet MS"/>
          <w:color w:val="777878"/>
          <w:sz w:val="12"/>
        </w:rPr>
        <w:t>Real Estate and Rental</w:t>
      </w:r>
      <w:r>
        <w:rPr>
          <w:rFonts w:ascii="Trebuchet MS"/>
          <w:color w:val="777878"/>
          <w:spacing w:val="5"/>
          <w:sz w:val="12"/>
        </w:rPr>
        <w:t> </w:t>
      </w:r>
      <w:r>
        <w:rPr>
          <w:rFonts w:ascii="Trebuchet MS"/>
          <w:color w:val="777878"/>
          <w:sz w:val="12"/>
        </w:rPr>
        <w:t>Leasing</w:t>
      </w:r>
    </w:p>
    <w:p>
      <w:pPr>
        <w:spacing w:line="247" w:lineRule="auto" w:before="101"/>
        <w:ind w:left="420" w:right="-9" w:hanging="67"/>
        <w:jc w:val="left"/>
        <w:rPr>
          <w:rFonts w:ascii="Trebuchet MS"/>
          <w:sz w:val="12"/>
        </w:rPr>
      </w:pPr>
      <w:r>
        <w:rPr/>
        <w:br w:type="column"/>
      </w:r>
      <w:r>
        <w:rPr>
          <w:rFonts w:ascii="Trebuchet MS"/>
          <w:color w:val="777878"/>
          <w:sz w:val="12"/>
        </w:rPr>
        <w:t>Finance and</w:t>
      </w:r>
      <w:r>
        <w:rPr>
          <w:rFonts w:ascii="Trebuchet MS"/>
          <w:color w:val="777878"/>
          <w:w w:val="103"/>
          <w:sz w:val="12"/>
        </w:rPr>
        <w:t> </w:t>
      </w:r>
      <w:r>
        <w:rPr>
          <w:rFonts w:ascii="Trebuchet MS"/>
          <w:color w:val="777878"/>
          <w:sz w:val="12"/>
        </w:rPr>
        <w:t>Insurance</w:t>
      </w:r>
    </w:p>
    <w:p>
      <w:pPr>
        <w:spacing w:line="247" w:lineRule="auto" w:before="101"/>
        <w:ind w:left="270" w:right="1005" w:firstLine="0"/>
        <w:jc w:val="center"/>
        <w:rPr>
          <w:rFonts w:ascii="Trebuchet MS"/>
          <w:sz w:val="12"/>
        </w:rPr>
      </w:pPr>
      <w:r>
        <w:rPr/>
        <w:br w:type="column"/>
      </w:r>
      <w:r>
        <w:rPr>
          <w:rFonts w:ascii="Trebuchet MS"/>
          <w:color w:val="777878"/>
          <w:sz w:val="12"/>
        </w:rPr>
        <w:t>Professional, Scientific, and Technical Services</w:t>
      </w:r>
    </w:p>
    <w:p>
      <w:pPr>
        <w:spacing w:after="0" w:line="247" w:lineRule="auto"/>
        <w:jc w:val="center"/>
        <w:rPr>
          <w:rFonts w:ascii="Trebuchet MS"/>
          <w:sz w:val="12"/>
        </w:rPr>
        <w:sectPr>
          <w:type w:val="continuous"/>
          <w:pgSz w:w="12240" w:h="15840"/>
          <w:pgMar w:top="1440" w:bottom="280" w:left="0" w:right="0"/>
          <w:cols w:num="4" w:equalWidth="0">
            <w:col w:w="6618" w:space="40"/>
            <w:col w:w="2221" w:space="39"/>
            <w:col w:w="1012" w:space="40"/>
            <w:col w:w="2270"/>
          </w:cols>
        </w:sectPr>
      </w:pPr>
    </w:p>
    <w:p>
      <w:pPr>
        <w:pStyle w:val="BodyText"/>
        <w:spacing w:line="273" w:lineRule="auto" w:before="81"/>
        <w:ind w:left="720"/>
        <w:jc w:val="both"/>
      </w:pPr>
      <w:r>
        <w:rPr/>
        <w:t>These two industries also account for the</w:t>
      </w:r>
      <w:r>
        <w:rPr>
          <w:spacing w:val="-14"/>
        </w:rPr>
        <w:t> </w:t>
      </w:r>
      <w:r>
        <w:rPr/>
        <w:t>majority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STEM</w:t>
      </w:r>
      <w:r>
        <w:rPr>
          <w:spacing w:val="-14"/>
        </w:rPr>
        <w:t> </w:t>
      </w:r>
      <w:r>
        <w:rPr/>
        <w:t>jobs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region:</w:t>
      </w:r>
      <w:r>
        <w:rPr>
          <w:w w:val="88"/>
        </w:rPr>
        <w:t> </w:t>
      </w:r>
      <w:r>
        <w:rPr/>
        <w:t>manufacturing for 16.1 percent</w:t>
      </w:r>
      <w:r>
        <w:rPr>
          <w:spacing w:val="40"/>
        </w:rPr>
        <w:t> </w:t>
      </w:r>
      <w:r>
        <w:rPr/>
        <w:t>of</w:t>
      </w:r>
      <w:r>
        <w:rPr>
          <w:spacing w:val="10"/>
        </w:rPr>
        <w:t> </w:t>
      </w:r>
      <w:r>
        <w:rPr/>
        <w:t>jobs,</w:t>
      </w:r>
      <w:r>
        <w:rPr>
          <w:w w:val="90"/>
        </w:rPr>
        <w:t> </w:t>
      </w:r>
      <w:r>
        <w:rPr>
          <w:w w:val="95"/>
        </w:rPr>
        <w:t>and</w:t>
      </w:r>
      <w:r>
        <w:rPr>
          <w:spacing w:val="-29"/>
          <w:w w:val="95"/>
        </w:rPr>
        <w:t> </w:t>
      </w:r>
      <w:r>
        <w:rPr>
          <w:w w:val="95"/>
        </w:rPr>
        <w:t>healthcare</w:t>
      </w:r>
      <w:r>
        <w:rPr>
          <w:spacing w:val="-29"/>
          <w:w w:val="95"/>
        </w:rPr>
        <w:t> </w:t>
      </w:r>
      <w:r>
        <w:rPr>
          <w:w w:val="95"/>
        </w:rPr>
        <w:t>for</w:t>
      </w:r>
      <w:r>
        <w:rPr>
          <w:spacing w:val="-29"/>
          <w:w w:val="95"/>
        </w:rPr>
        <w:t> </w:t>
      </w:r>
      <w:r>
        <w:rPr>
          <w:w w:val="95"/>
        </w:rPr>
        <w:t>36.8</w:t>
      </w:r>
      <w:r>
        <w:rPr>
          <w:spacing w:val="-29"/>
          <w:w w:val="95"/>
        </w:rPr>
        <w:t> </w:t>
      </w:r>
      <w:r>
        <w:rPr>
          <w:w w:val="95"/>
        </w:rPr>
        <w:t>percent.</w:t>
      </w:r>
      <w:r>
        <w:rPr>
          <w:spacing w:val="-29"/>
          <w:w w:val="95"/>
        </w:rPr>
        <w:t> </w:t>
      </w:r>
      <w:r>
        <w:rPr>
          <w:w w:val="95"/>
        </w:rPr>
        <w:t>Moreover,</w:t>
      </w:r>
      <w:r>
        <w:rPr>
          <w:w w:val="89"/>
        </w:rPr>
        <w:t> </w:t>
      </w:r>
      <w:r>
        <w:rPr>
          <w:spacing w:val="-3"/>
          <w:w w:val="95"/>
        </w:rPr>
        <w:t>they </w:t>
      </w:r>
      <w:r>
        <w:rPr>
          <w:spacing w:val="-4"/>
          <w:w w:val="95"/>
        </w:rPr>
        <w:t>represent </w:t>
      </w:r>
      <w:r>
        <w:rPr>
          <w:spacing w:val="-3"/>
          <w:w w:val="95"/>
        </w:rPr>
        <w:t>many </w:t>
      </w:r>
      <w:r>
        <w:rPr>
          <w:w w:val="95"/>
        </w:rPr>
        <w:t>of </w:t>
      </w:r>
      <w:r>
        <w:rPr>
          <w:spacing w:val="-3"/>
          <w:w w:val="95"/>
        </w:rPr>
        <w:t>the </w:t>
      </w:r>
      <w:r>
        <w:rPr>
          <w:spacing w:val="-4"/>
          <w:w w:val="95"/>
        </w:rPr>
        <w:t>region’s largest employers,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including</w:t>
      </w:r>
      <w:r>
        <w:rPr>
          <w:spacing w:val="-25"/>
          <w:w w:val="95"/>
        </w:rPr>
        <w:t> </w:t>
      </w:r>
      <w:r>
        <w:rPr>
          <w:w w:val="95"/>
        </w:rPr>
        <w:t>7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employers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with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more </w:t>
      </w:r>
      <w:r>
        <w:rPr/>
        <w:t>than</w:t>
      </w:r>
      <w:r>
        <w:rPr>
          <w:spacing w:val="-15"/>
        </w:rPr>
        <w:t> </w:t>
      </w:r>
      <w:r>
        <w:rPr/>
        <w:t>2,000</w:t>
      </w:r>
      <w:r>
        <w:rPr>
          <w:spacing w:val="-15"/>
        </w:rPr>
        <w:t> </w:t>
      </w:r>
      <w:r>
        <w:rPr/>
        <w:t>employees</w:t>
      </w:r>
      <w:r>
        <w:rPr>
          <w:spacing w:val="-15"/>
        </w:rPr>
        <w:t> </w:t>
      </w:r>
      <w:r>
        <w:rPr/>
        <w:t>(see</w:t>
      </w:r>
      <w:r>
        <w:rPr>
          <w:spacing w:val="-15"/>
        </w:rPr>
        <w:t> </w:t>
      </w:r>
      <w:r>
        <w:rPr/>
        <w:t>Figure</w:t>
      </w:r>
      <w:r>
        <w:rPr>
          <w:spacing w:val="-15"/>
        </w:rPr>
        <w:t> </w:t>
      </w:r>
      <w:r>
        <w:rPr/>
        <w:t>3).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720"/>
        <w:jc w:val="both"/>
      </w:pPr>
      <w:r>
        <w:rPr>
          <w:w w:val="90"/>
        </w:rPr>
        <w:t>Within these key industries, GLBR employs</w:t>
      </w:r>
    </w:p>
    <w:p>
      <w:pPr>
        <w:spacing w:before="84"/>
        <w:ind w:left="164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777878"/>
          <w:sz w:val="16"/>
        </w:rPr>
        <w:t>FIGURE 3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6"/>
        <w:rPr>
          <w:rFonts w:ascii="Arial"/>
          <w:sz w:val="14"/>
        </w:rPr>
      </w:pPr>
    </w:p>
    <w:p>
      <w:pPr>
        <w:pStyle w:val="Heading7"/>
        <w:spacing w:before="1"/>
        <w:ind w:left="258"/>
        <w:rPr>
          <w:rFonts w:ascii="Trebuchet MS"/>
        </w:rPr>
      </w:pPr>
      <w:r>
        <w:rPr/>
        <w:pict>
          <v:group style="position:absolute;margin-left:217.242996pt;margin-top:-36.628082pt;width:361pt;height:31.05pt;mso-position-horizontal-relative:page;mso-position-vertical-relative:paragraph;z-index:1648" coordorigin="4345,-733" coordsize="7220,621">
            <v:rect style="position:absolute;left:9298;top:-714;width:2248;height:584" filled="true" fillcolor="#00abd4" stroked="false">
              <v:fill type="solid"/>
            </v:rect>
            <v:rect style="position:absolute;left:9298;top:-714;width:2248;height:584" filled="false" stroked="true" strokeweight="1.877pt" strokecolor="#ffffff">
              <v:stroke dashstyle="solid"/>
            </v:rect>
            <v:shape style="position:absolute;left:9298;top:-714;width:2248;height:584" type="#_x0000_t202" filled="false" stroked="false">
              <v:textbox inset="0,0,0,0">
                <w:txbxContent>
                  <w:p>
                    <w:pPr>
                      <w:spacing w:before="105"/>
                      <w:ind w:left="115" w:right="0" w:firstLine="0"/>
                      <w:jc w:val="left"/>
                      <w:rPr>
                        <w:rFonts w:ascii="Century Gothic"/>
                        <w:b/>
                        <w:sz w:val="26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10"/>
                        <w:sz w:val="26"/>
                      </w:rPr>
                      <w:t># of FTE in GLBR</w:t>
                    </w:r>
                  </w:p>
                </w:txbxContent>
              </v:textbox>
              <w10:wrap type="none"/>
            </v:shape>
            <v:shape style="position:absolute;left:4344;top:-714;width:4954;height:584" type="#_x0000_t202" filled="true" fillcolor="#64195a" stroked="false">
              <v:textbox inset="0,0,0,0">
                <w:txbxContent>
                  <w:p>
                    <w:pPr>
                      <w:spacing w:before="105"/>
                      <w:ind w:left="129" w:right="0" w:firstLine="0"/>
                      <w:jc w:val="left"/>
                      <w:rPr>
                        <w:rFonts w:ascii="Century Gothic"/>
                        <w:b/>
                        <w:sz w:val="26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26"/>
                      </w:rPr>
                      <w:t>Company Name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768" from="219.124405pt,21.084919pt" to="576.338405pt,21.084919pt" stroked="true" strokeweight="1.881pt" strokecolor="#c0c1c2">
            <v:stroke dashstyle="solid"/>
            <w10:wrap type="none"/>
          </v:line>
        </w:pict>
      </w:r>
      <w:r>
        <w:rPr>
          <w:rFonts w:ascii="Trebuchet MS"/>
          <w:color w:val="64195A"/>
          <w:w w:val="105"/>
        </w:rPr>
        <w:t>Dow Chemical</w:t>
      </w:r>
    </w:p>
    <w:p>
      <w:pPr>
        <w:pStyle w:val="BodyText"/>
        <w:spacing w:before="6"/>
        <w:rPr>
          <w:rFonts w:ascii="Trebuchet MS"/>
          <w:sz w:val="26"/>
        </w:rPr>
      </w:pPr>
    </w:p>
    <w:p>
      <w:pPr>
        <w:spacing w:before="0"/>
        <w:ind w:left="258" w:right="0" w:firstLine="0"/>
        <w:jc w:val="left"/>
        <w:rPr>
          <w:rFonts w:ascii="Century Gothic"/>
          <w:sz w:val="22"/>
        </w:rPr>
      </w:pPr>
      <w:r>
        <w:rPr/>
        <w:pict>
          <v:line style="position:absolute;mso-position-horizontal-relative:page;mso-position-vertical-relative:paragraph;z-index:1672" from="219.124405pt,21.776468pt" to="576.338405pt,21.776468pt" stroked="true" strokeweight="1.881pt" strokecolor="#c0c1c2">
            <v:stroke dashstyle="solid"/>
            <w10:wrap type="none"/>
          </v:line>
        </w:pict>
      </w:r>
      <w:r>
        <w:rPr>
          <w:rFonts w:ascii="Trebuchet MS"/>
          <w:color w:val="64195A"/>
          <w:w w:val="95"/>
          <w:sz w:val="22"/>
        </w:rPr>
        <w:t>Dow Corning</w:t>
      </w:r>
      <w:r>
        <w:rPr>
          <w:rFonts w:ascii="Trebuchet MS"/>
          <w:color w:val="64195A"/>
          <w:spacing w:val="-48"/>
          <w:w w:val="95"/>
          <w:sz w:val="22"/>
        </w:rPr>
        <w:t> </w:t>
      </w:r>
      <w:r>
        <w:rPr>
          <w:rFonts w:ascii="Century Gothic"/>
          <w:color w:val="64195A"/>
          <w:spacing w:val="-7"/>
          <w:w w:val="95"/>
          <w:sz w:val="22"/>
        </w:rPr>
        <w:t>(including </w:t>
      </w:r>
      <w:r>
        <w:rPr>
          <w:rFonts w:ascii="Century Gothic"/>
          <w:color w:val="64195A"/>
          <w:spacing w:val="-6"/>
          <w:w w:val="95"/>
          <w:sz w:val="22"/>
        </w:rPr>
        <w:t>Hemlock </w:t>
      </w:r>
      <w:r>
        <w:rPr>
          <w:rFonts w:ascii="Century Gothic"/>
          <w:color w:val="64195A"/>
          <w:spacing w:val="-7"/>
          <w:w w:val="95"/>
          <w:sz w:val="22"/>
        </w:rPr>
        <w:t>Semiconductor)</w:t>
      </w:r>
    </w:p>
    <w:p>
      <w:pPr>
        <w:pStyle w:val="BodyText"/>
        <w:spacing w:before="4"/>
        <w:rPr>
          <w:rFonts w:ascii="Century Gothic"/>
          <w:sz w:val="26"/>
        </w:rPr>
      </w:pPr>
    </w:p>
    <w:p>
      <w:pPr>
        <w:spacing w:line="206" w:lineRule="exact" w:before="0"/>
        <w:ind w:left="258" w:right="0" w:firstLine="0"/>
        <w:jc w:val="left"/>
        <w:rPr>
          <w:rFonts w:ascii="Trebuchet MS"/>
          <w:sz w:val="22"/>
        </w:rPr>
      </w:pPr>
      <w:r>
        <w:rPr>
          <w:rFonts w:ascii="Trebuchet MS"/>
          <w:color w:val="64195A"/>
          <w:sz w:val="22"/>
        </w:rPr>
        <w:t>Nexteer Automotive</w:t>
      </w:r>
    </w:p>
    <w:p>
      <w:pPr>
        <w:pStyle w:val="BodyText"/>
        <w:rPr>
          <w:rFonts w:ascii="Trebuchet MS"/>
          <w:sz w:val="26"/>
        </w:rPr>
      </w:pPr>
      <w:r>
        <w:rPr/>
        <w:br w:type="column"/>
      </w:r>
      <w:r>
        <w:rPr>
          <w:rFonts w:ascii="Trebuchet MS"/>
          <w:sz w:val="26"/>
        </w:rPr>
      </w: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spacing w:before="151"/>
        <w:ind w:left="723" w:right="0" w:firstLine="0"/>
        <w:jc w:val="left"/>
        <w:rPr>
          <w:rFonts w:ascii="Trebuchet MS"/>
          <w:sz w:val="22"/>
        </w:rPr>
      </w:pPr>
      <w:r>
        <w:rPr>
          <w:rFonts w:ascii="Trebuchet MS"/>
          <w:color w:val="00ABD4"/>
          <w:w w:val="105"/>
          <w:sz w:val="22"/>
        </w:rPr>
        <w:t>5,300</w:t>
      </w:r>
    </w:p>
    <w:p>
      <w:pPr>
        <w:pStyle w:val="BodyText"/>
        <w:spacing w:before="10"/>
        <w:rPr>
          <w:rFonts w:ascii="Trebuchet MS"/>
          <w:sz w:val="27"/>
        </w:rPr>
      </w:pPr>
    </w:p>
    <w:p>
      <w:pPr>
        <w:spacing w:before="0"/>
        <w:ind w:left="720" w:right="0" w:firstLine="0"/>
        <w:jc w:val="left"/>
        <w:rPr>
          <w:rFonts w:ascii="Trebuchet MS"/>
          <w:sz w:val="22"/>
        </w:rPr>
      </w:pPr>
      <w:r>
        <w:rPr>
          <w:rFonts w:ascii="Trebuchet MS"/>
          <w:color w:val="00ABD4"/>
          <w:w w:val="105"/>
          <w:sz w:val="22"/>
        </w:rPr>
        <w:t>4,461</w:t>
      </w:r>
    </w:p>
    <w:p>
      <w:pPr>
        <w:pStyle w:val="BodyText"/>
        <w:spacing w:before="9"/>
        <w:rPr>
          <w:rFonts w:ascii="Trebuchet MS"/>
          <w:sz w:val="27"/>
        </w:rPr>
      </w:pPr>
    </w:p>
    <w:p>
      <w:pPr>
        <w:spacing w:line="206" w:lineRule="exact" w:before="0"/>
        <w:ind w:left="731" w:right="0" w:firstLine="0"/>
        <w:jc w:val="left"/>
        <w:rPr>
          <w:rFonts w:ascii="Trebuchet MS"/>
          <w:sz w:val="22"/>
        </w:rPr>
      </w:pPr>
      <w:r>
        <w:rPr>
          <w:rFonts w:ascii="Trebuchet MS"/>
          <w:color w:val="00ABD4"/>
          <w:w w:val="105"/>
          <w:sz w:val="22"/>
        </w:rPr>
        <w:t>4,200</w:t>
      </w:r>
    </w:p>
    <w:p>
      <w:pPr>
        <w:spacing w:after="0" w:line="206" w:lineRule="exact"/>
        <w:jc w:val="left"/>
        <w:rPr>
          <w:rFonts w:ascii="Trebuchet MS"/>
          <w:sz w:val="22"/>
        </w:rPr>
        <w:sectPr>
          <w:footerReference w:type="default" r:id="rId54"/>
          <w:pgSz w:w="12240" w:h="15840"/>
          <w:pgMar w:footer="0" w:header="0" w:top="640" w:bottom="280" w:left="0" w:right="0"/>
          <w:cols w:num="3" w:equalWidth="0">
            <w:col w:w="4177" w:space="40"/>
            <w:col w:w="4904" w:space="324"/>
            <w:col w:w="2795"/>
          </w:cols>
        </w:sectPr>
      </w:pPr>
    </w:p>
    <w:p>
      <w:pPr>
        <w:pStyle w:val="BodyText"/>
        <w:tabs>
          <w:tab w:pos="4382" w:val="left" w:leader="none"/>
          <w:tab w:pos="11526" w:val="left" w:leader="none"/>
        </w:tabs>
        <w:spacing w:before="2"/>
        <w:ind w:left="720"/>
      </w:pPr>
      <w:r>
        <w:rPr>
          <w:w w:val="95"/>
        </w:rPr>
        <w:t>STEM</w:t>
      </w:r>
      <w:r>
        <w:rPr>
          <w:spacing w:val="-27"/>
          <w:w w:val="95"/>
        </w:rPr>
        <w:t> </w:t>
      </w:r>
      <w:r>
        <w:rPr>
          <w:w w:val="95"/>
        </w:rPr>
        <w:t>talent</w:t>
      </w:r>
      <w:r>
        <w:rPr>
          <w:spacing w:val="-27"/>
          <w:w w:val="95"/>
        </w:rPr>
        <w:t> </w:t>
      </w:r>
      <w:r>
        <w:rPr>
          <w:w w:val="95"/>
        </w:rPr>
        <w:t>at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higher</w:t>
      </w:r>
      <w:r>
        <w:rPr>
          <w:spacing w:val="-27"/>
          <w:w w:val="95"/>
        </w:rPr>
        <w:t> </w:t>
      </w:r>
      <w:r>
        <w:rPr>
          <w:w w:val="95"/>
        </w:rPr>
        <w:t>rate</w:t>
      </w:r>
      <w:r>
        <w:rPr>
          <w:spacing w:val="-27"/>
          <w:w w:val="95"/>
        </w:rPr>
        <w:t> </w:t>
      </w:r>
      <w:r>
        <w:rPr>
          <w:w w:val="95"/>
        </w:rPr>
        <w:t>than</w:t>
      </w:r>
      <w:r>
        <w:rPr>
          <w:spacing w:val="-27"/>
          <w:w w:val="95"/>
        </w:rPr>
        <w:t> </w:t>
      </w:r>
      <w:r>
        <w:rPr>
          <w:w w:val="95"/>
        </w:rPr>
        <w:t>the</w:t>
      </w:r>
      <w:r>
        <w:rPr>
          <w:spacing w:val="-27"/>
          <w:w w:val="95"/>
        </w:rPr>
        <w:t> </w:t>
      </w:r>
      <w:r>
        <w:rPr>
          <w:w w:val="95"/>
        </w:rPr>
        <w:t>rest</w:t>
      </w:r>
      <w:r>
        <w:rPr>
          <w:spacing w:val="-27"/>
          <w:w w:val="95"/>
        </w:rPr>
        <w:t> </w:t>
      </w:r>
      <w:r>
        <w:rPr>
          <w:w w:val="95"/>
        </w:rPr>
        <w:t>of</w:t>
      </w:r>
      <w:r>
        <w:rPr/>
        <w:tab/>
      </w:r>
      <w:r>
        <w:rPr>
          <w:w w:val="120"/>
          <w:u w:val="thick" w:color="C0C1C2"/>
        </w:rPr>
        <w:t> </w:t>
      </w:r>
      <w:r>
        <w:rPr>
          <w:u w:val="thick" w:color="C0C1C2"/>
        </w:rPr>
        <w:tab/>
      </w:r>
    </w:p>
    <w:p>
      <w:pPr>
        <w:spacing w:after="0"/>
        <w:sectPr>
          <w:type w:val="continuous"/>
          <w:pgSz w:w="12240" w:h="15840"/>
          <w:pgMar w:top="1440" w:bottom="280" w:left="0" w:right="0"/>
        </w:sectPr>
      </w:pPr>
    </w:p>
    <w:p>
      <w:pPr>
        <w:pStyle w:val="BodyText"/>
        <w:spacing w:line="273" w:lineRule="auto" w:before="32"/>
        <w:ind w:left="720"/>
        <w:jc w:val="both"/>
      </w:pPr>
      <w:r>
        <w:rPr/>
        <w:pict>
          <v:line style="position:absolute;mso-position-horizontal-relative:page;mso-position-vertical-relative:paragraph;z-index:1696" from="219.124405pt,28.171032pt" to="576.338405pt,28.171032pt" stroked="true" strokeweight="1.881pt" strokecolor="#c0c1c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720" from="219.124405pt,57.091133pt" to="576.338405pt,57.091133pt" stroked="true" strokeweight="1.881pt" strokecolor="#c0c1c2">
            <v:stroke dashstyle="solid"/>
            <w10:wrap type="none"/>
          </v:line>
        </w:pict>
      </w:r>
      <w:r>
        <w:rPr>
          <w:w w:val="95"/>
        </w:rPr>
        <w:t>the</w:t>
      </w:r>
      <w:r>
        <w:rPr>
          <w:spacing w:val="-23"/>
          <w:w w:val="95"/>
        </w:rPr>
        <w:t> </w:t>
      </w:r>
      <w:r>
        <w:rPr>
          <w:w w:val="95"/>
        </w:rPr>
        <w:t>country.</w:t>
      </w:r>
      <w:r>
        <w:rPr>
          <w:spacing w:val="-23"/>
          <w:w w:val="95"/>
        </w:rPr>
        <w:t> </w:t>
      </w:r>
      <w:r>
        <w:rPr>
          <w:w w:val="95"/>
        </w:rPr>
        <w:t>Location</w:t>
      </w:r>
      <w:r>
        <w:rPr>
          <w:spacing w:val="-23"/>
          <w:w w:val="95"/>
        </w:rPr>
        <w:t> </w:t>
      </w:r>
      <w:r>
        <w:rPr>
          <w:w w:val="95"/>
        </w:rPr>
        <w:t>quotient</w:t>
      </w:r>
      <w:r>
        <w:rPr>
          <w:spacing w:val="-23"/>
          <w:w w:val="95"/>
        </w:rPr>
        <w:t> </w:t>
      </w:r>
      <w:r>
        <w:rPr>
          <w:w w:val="95"/>
        </w:rPr>
        <w:t>analysis</w:t>
      </w:r>
      <w:r>
        <w:rPr>
          <w:spacing w:val="-23"/>
          <w:w w:val="95"/>
        </w:rPr>
        <w:t> </w:t>
      </w:r>
      <w:r>
        <w:rPr>
          <w:w w:val="95"/>
        </w:rPr>
        <w:t>is</w:t>
      </w:r>
      <w:r>
        <w:rPr>
          <w:spacing w:val="-23"/>
          <w:w w:val="95"/>
        </w:rPr>
        <w:t> </w:t>
      </w:r>
      <w:r>
        <w:rPr>
          <w:w w:val="95"/>
        </w:rPr>
        <w:t>a measure of how concentrated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particular</w:t>
      </w:r>
      <w:r>
        <w:rPr>
          <w:w w:val="87"/>
        </w:rPr>
        <w:t> </w:t>
      </w:r>
      <w:r>
        <w:rPr/>
        <w:t>occupation</w:t>
      </w:r>
      <w:r>
        <w:rPr>
          <w:spacing w:val="-27"/>
        </w:rPr>
        <w:t> </w:t>
      </w:r>
      <w:r>
        <w:rPr/>
        <w:t>is</w:t>
      </w:r>
      <w:r>
        <w:rPr>
          <w:spacing w:val="-27"/>
        </w:rPr>
        <w:t> </w:t>
      </w:r>
      <w:r>
        <w:rPr/>
        <w:t>in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region</w:t>
      </w:r>
      <w:r>
        <w:rPr>
          <w:spacing w:val="-27"/>
        </w:rPr>
        <w:t> </w:t>
      </w:r>
      <w:r>
        <w:rPr/>
        <w:t>compared</w:t>
      </w:r>
      <w:r>
        <w:rPr>
          <w:spacing w:val="-27"/>
        </w:rPr>
        <w:t> </w:t>
      </w:r>
      <w:r>
        <w:rPr/>
        <w:t>to</w:t>
      </w:r>
      <w:r>
        <w:rPr>
          <w:spacing w:val="-27"/>
        </w:rPr>
        <w:t> </w:t>
      </w:r>
      <w:r>
        <w:rPr/>
        <w:t>the</w:t>
      </w:r>
    </w:p>
    <w:p>
      <w:pPr>
        <w:pStyle w:val="Heading7"/>
        <w:spacing w:before="143"/>
        <w:ind w:left="258"/>
        <w:rPr>
          <w:rFonts w:ascii="Trebuchet MS"/>
        </w:rPr>
      </w:pPr>
      <w:r>
        <w:rPr/>
        <w:br w:type="column"/>
      </w:r>
      <w:r>
        <w:rPr>
          <w:rFonts w:ascii="Trebuchet MS"/>
          <w:color w:val="64195A"/>
          <w:w w:val="105"/>
        </w:rPr>
        <w:t>Covenant</w:t>
      </w:r>
      <w:r>
        <w:rPr>
          <w:rFonts w:ascii="Trebuchet MS"/>
          <w:color w:val="64195A"/>
          <w:spacing w:val="-36"/>
          <w:w w:val="105"/>
        </w:rPr>
        <w:t> </w:t>
      </w:r>
      <w:r>
        <w:rPr>
          <w:rFonts w:ascii="Trebuchet MS"/>
          <w:color w:val="64195A"/>
          <w:w w:val="105"/>
        </w:rPr>
        <w:t>Healthcare</w:t>
      </w:r>
    </w:p>
    <w:p>
      <w:pPr>
        <w:spacing w:before="144"/>
        <w:ind w:left="720" w:right="0" w:firstLine="0"/>
        <w:jc w:val="left"/>
        <w:rPr>
          <w:rFonts w:ascii="Trebuchet MS"/>
          <w:sz w:val="22"/>
        </w:rPr>
      </w:pPr>
      <w:r>
        <w:rPr/>
        <w:br w:type="column"/>
      </w:r>
      <w:r>
        <w:rPr>
          <w:rFonts w:ascii="Trebuchet MS"/>
          <w:color w:val="00ABD4"/>
          <w:w w:val="105"/>
          <w:sz w:val="22"/>
        </w:rPr>
        <w:t>4,129</w:t>
      </w:r>
    </w:p>
    <w:p>
      <w:pPr>
        <w:spacing w:after="0"/>
        <w:jc w:val="left"/>
        <w:rPr>
          <w:rFonts w:ascii="Trebuchet MS"/>
          <w:sz w:val="22"/>
        </w:rPr>
        <w:sectPr>
          <w:type w:val="continuous"/>
          <w:pgSz w:w="12240" w:h="15840"/>
          <w:pgMar w:top="1440" w:bottom="280" w:left="0" w:right="0"/>
          <w:cols w:num="3" w:equalWidth="0">
            <w:col w:w="4177" w:space="40"/>
            <w:col w:w="2418" w:space="2818"/>
            <w:col w:w="2787"/>
          </w:cols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6"/>
        <w:rPr>
          <w:rFonts w:ascii="Trebuchet MS"/>
          <w:sz w:val="23"/>
        </w:rPr>
      </w:pPr>
    </w:p>
    <w:p>
      <w:pPr>
        <w:pStyle w:val="BodyText"/>
        <w:tabs>
          <w:tab w:pos="4382" w:val="left" w:leader="none"/>
          <w:tab w:pos="11526" w:val="left" w:leader="none"/>
        </w:tabs>
        <w:spacing w:line="273" w:lineRule="auto" w:before="101"/>
        <w:ind w:left="720" w:right="711"/>
      </w:pPr>
      <w:r>
        <w:rPr/>
        <w:pict>
          <v:line style="position:absolute;mso-position-horizontal-relative:page;mso-position-vertical-relative:paragraph;z-index:1744" from="219.124405pt,-14.538669pt" to="576.338405pt,-14.538669pt" stroked="true" strokeweight="1.881pt" strokecolor="#c0c1c2">
            <v:stroke dashstyle="solid"/>
            <w10:wrap type="none"/>
          </v:line>
        </w:pict>
      </w:r>
      <w:r>
        <w:rPr/>
        <w:pict>
          <v:shape style="position:absolute;margin-left:33.5pt;margin-top:-61.164021pt;width:525.75pt;height:66.150pt;mso-position-horizontal-relative:page;mso-position-vertical-relative:paragraph;z-index:1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56"/>
                    <w:gridCol w:w="4124"/>
                    <w:gridCol w:w="2736"/>
                  </w:tblGrid>
                  <w:tr>
                    <w:trPr>
                      <w:trHeight w:val="245" w:hRule="atLeast"/>
                    </w:trPr>
                    <w:tc>
                      <w:tcPr>
                        <w:tcW w:w="3656" w:type="dxa"/>
                      </w:tcPr>
                      <w:p>
                        <w:pPr>
                          <w:pStyle w:val="TableParagraph"/>
                          <w:spacing w:line="201" w:lineRule="exact" w:before="2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95"/>
                            <w:sz w:val="20"/>
                          </w:rPr>
                          <w:t>nation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as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>whole.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>GLBR,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>occupations</w:t>
                        </w:r>
                      </w:p>
                    </w:tc>
                    <w:tc>
                      <w:tcPr>
                        <w:tcW w:w="4124" w:type="dxa"/>
                      </w:tcPr>
                      <w:p>
                        <w:pPr>
                          <w:pStyle w:val="TableParagraph"/>
                          <w:spacing w:line="189" w:lineRule="exact"/>
                          <w:ind w:left="148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64195A"/>
                            <w:w w:val="105"/>
                            <w:sz w:val="22"/>
                          </w:rPr>
                          <w:t>MidMichigan Healthcare</w:t>
                        </w:r>
                      </w:p>
                    </w:tc>
                    <w:tc>
                      <w:tcPr>
                        <w:tcW w:w="2736" w:type="dxa"/>
                      </w:tcPr>
                      <w:p>
                        <w:pPr>
                          <w:pStyle w:val="TableParagraph"/>
                          <w:spacing w:line="190" w:lineRule="exact"/>
                          <w:ind w:right="457"/>
                          <w:jc w:val="right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00ABD4"/>
                            <w:sz w:val="22"/>
                          </w:rPr>
                          <w:t>2,979</w:t>
                        </w:r>
                      </w:p>
                    </w:tc>
                  </w:tr>
                  <w:tr>
                    <w:trPr>
                      <w:trHeight w:val="520" w:hRule="atLeast"/>
                    </w:trPr>
                    <w:tc>
                      <w:tcPr>
                        <w:tcW w:w="3656" w:type="dxa"/>
                      </w:tcPr>
                      <w:p>
                        <w:pPr>
                          <w:pStyle w:val="TableParagraph"/>
                          <w:spacing w:line="260" w:lineRule="atLeast" w:before="6"/>
                          <w:ind w:left="50" w:right="134" w:hanging="1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such</w:t>
                        </w:r>
                        <w:r>
                          <w:rPr>
                            <w:spacing w:val="-1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as</w:t>
                        </w:r>
                        <w:r>
                          <w:rPr>
                            <w:spacing w:val="-1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CNC</w:t>
                        </w:r>
                        <w:r>
                          <w:rPr>
                            <w:spacing w:val="-1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Operators</w:t>
                        </w:r>
                        <w:r>
                          <w:rPr>
                            <w:w w:val="95"/>
                            <w:position w:val="7"/>
                            <w:sz w:val="11"/>
                          </w:rPr>
                          <w:t>13</w:t>
                        </w:r>
                        <w:r>
                          <w:rPr>
                            <w:spacing w:val="-9"/>
                            <w:w w:val="95"/>
                            <w:position w:val="7"/>
                            <w:sz w:val="11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spacing w:val="-1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Occupational </w:t>
                        </w:r>
                        <w:r>
                          <w:rPr>
                            <w:w w:val="95"/>
                            <w:sz w:val="20"/>
                          </w:rPr>
                          <w:t>Therapy</w:t>
                        </w:r>
                        <w:r>
                          <w:rPr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Assistants</w:t>
                        </w:r>
                        <w:r>
                          <w:rPr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are</w:t>
                        </w:r>
                        <w:r>
                          <w:rPr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in-demand</w:t>
                        </w:r>
                        <w:r>
                          <w:rPr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at</w:t>
                        </w:r>
                        <w:r>
                          <w:rPr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more</w:t>
                        </w:r>
                      </w:p>
                    </w:tc>
                    <w:tc>
                      <w:tcPr>
                        <w:tcW w:w="4124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148"/>
                          <w:rPr>
                            <w:rFonts w:ascii="Trebuchet MS" w:hAnsi="Trebuchet MS"/>
                            <w:sz w:val="22"/>
                          </w:rPr>
                        </w:pPr>
                        <w:r>
                          <w:rPr>
                            <w:rFonts w:ascii="Trebuchet MS" w:hAnsi="Trebuchet MS"/>
                            <w:color w:val="64195A"/>
                            <w:w w:val="105"/>
                            <w:sz w:val="22"/>
                          </w:rPr>
                          <w:t>St. Mary’s of Michigan</w:t>
                        </w:r>
                      </w:p>
                    </w:tc>
                    <w:tc>
                      <w:tcPr>
                        <w:tcW w:w="2736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right="442"/>
                          <w:jc w:val="right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00ABD4"/>
                            <w:sz w:val="22"/>
                          </w:rPr>
                          <w:t>2,200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3656" w:type="dxa"/>
                      </w:tcPr>
                      <w:p>
                        <w:pPr>
                          <w:pStyle w:val="TableParagraph"/>
                          <w:spacing w:line="201" w:lineRule="exact" w:before="33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than twice the national average</w:t>
                        </w:r>
                        <w:r>
                          <w:rPr>
                            <w:position w:val="7"/>
                            <w:sz w:val="11"/>
                          </w:rPr>
                          <w:t>14</w:t>
                        </w:r>
                        <w:r>
                          <w:rPr>
                            <w:sz w:val="20"/>
                          </w:rPr>
                          <w:t>. The</w:t>
                        </w:r>
                      </w:p>
                    </w:tc>
                    <w:tc>
                      <w:tcPr>
                        <w:tcW w:w="4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3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656" w:type="dxa"/>
                      </w:tcPr>
                      <w:p>
                        <w:pPr>
                          <w:pStyle w:val="TableParagraph"/>
                          <w:spacing w:before="3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majority of these occupations are within</w:t>
                        </w:r>
                      </w:p>
                    </w:tc>
                    <w:tc>
                      <w:tcPr>
                        <w:tcW w:w="4124" w:type="dxa"/>
                      </w:tcPr>
                      <w:p>
                        <w:pPr>
                          <w:pStyle w:val="TableParagraph"/>
                          <w:spacing w:line="212" w:lineRule="exact" w:before="65"/>
                          <w:ind w:left="148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64195A"/>
                            <w:w w:val="110"/>
                            <w:sz w:val="22"/>
                          </w:rPr>
                          <w:t>McLaren - Bay Region</w:t>
                        </w:r>
                      </w:p>
                    </w:tc>
                    <w:tc>
                      <w:tcPr>
                        <w:tcW w:w="2736" w:type="dxa"/>
                      </w:tcPr>
                      <w:p>
                        <w:pPr>
                          <w:pStyle w:val="TableParagraph"/>
                          <w:spacing w:line="212" w:lineRule="exact" w:before="65"/>
                          <w:ind w:right="454"/>
                          <w:jc w:val="right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00ABD4"/>
                            <w:sz w:val="22"/>
                          </w:rPr>
                          <w:t>2,016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5"/>
          <w:w w:val="90"/>
        </w:rPr>
        <w:t>manufacturingandhealthcare.</w:t>
      </w:r>
      <w:r>
        <w:rPr>
          <w:spacing w:val="-4"/>
          <w:w w:val="90"/>
        </w:rPr>
        <w:t> </w:t>
      </w:r>
      <w:r>
        <w:rPr>
          <w:spacing w:val="-5"/>
          <w:w w:val="90"/>
        </w:rPr>
        <w:t>Theoccupations</w:t>
      </w:r>
      <w:r>
        <w:rPr/>
        <w:tab/>
      </w:r>
      <w:r>
        <w:rPr>
          <w:w w:val="120"/>
          <w:u w:val="thick" w:color="C0C1C2"/>
        </w:rPr>
        <w:t> </w:t>
      </w:r>
      <w:r>
        <w:rPr>
          <w:u w:val="thick" w:color="C0C1C2"/>
        </w:rPr>
        <w:tab/>
      </w:r>
      <w:r>
        <w:rPr/>
        <w:t> in</w:t>
      </w:r>
      <w:r>
        <w:rPr>
          <w:spacing w:val="18"/>
        </w:rPr>
        <w:t> </w:t>
      </w:r>
      <w:r>
        <w:rPr/>
        <w:t>Figure</w:t>
      </w:r>
      <w:r>
        <w:rPr>
          <w:spacing w:val="18"/>
        </w:rPr>
        <w:t> </w:t>
      </w:r>
      <w:r>
        <w:rPr/>
        <w:t>4</w:t>
      </w:r>
      <w:r>
        <w:rPr>
          <w:spacing w:val="18"/>
        </w:rPr>
        <w:t> </w:t>
      </w:r>
      <w:r>
        <w:rPr/>
        <w:t>represent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most</w:t>
      </w:r>
      <w:r>
        <w:rPr>
          <w:spacing w:val="18"/>
        </w:rPr>
        <w:t> </w:t>
      </w:r>
      <w:r>
        <w:rPr/>
        <w:t>in-demand</w:t>
      </w:r>
    </w:p>
    <w:p>
      <w:pPr>
        <w:pStyle w:val="BodyText"/>
        <w:spacing w:before="2"/>
        <w:ind w:left="720"/>
      </w:pPr>
      <w:r>
        <w:rPr>
          <w:w w:val="90"/>
        </w:rPr>
        <w:t>STEM occupations in the GLBR,  compared</w:t>
      </w:r>
    </w:p>
    <w:p>
      <w:pPr>
        <w:spacing w:after="0"/>
        <w:sectPr>
          <w:type w:val="continuous"/>
          <w:pgSz w:w="12240" w:h="15840"/>
          <w:pgMar w:top="1440" w:bottom="280" w:left="0" w:right="0"/>
        </w:sectPr>
      </w:pPr>
    </w:p>
    <w:p>
      <w:pPr>
        <w:pStyle w:val="BodyText"/>
        <w:spacing w:before="33"/>
        <w:ind w:left="720"/>
      </w:pPr>
      <w:r>
        <w:rPr/>
        <w:t>to the national average.</w:t>
      </w:r>
    </w:p>
    <w:p>
      <w:pPr>
        <w:pStyle w:val="BodyText"/>
        <w:spacing w:before="7"/>
        <w:rPr>
          <w:sz w:val="25"/>
        </w:rPr>
      </w:pPr>
    </w:p>
    <w:p>
      <w:pPr>
        <w:pStyle w:val="Heading6"/>
        <w:spacing w:line="261" w:lineRule="auto"/>
      </w:pPr>
      <w:r>
        <w:rPr>
          <w:color w:val="34A844"/>
        </w:rPr>
        <w:t>Projected future growth of STEM jobs</w:t>
      </w:r>
    </w:p>
    <w:p>
      <w:pPr>
        <w:spacing w:before="136"/>
        <w:ind w:left="728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777878"/>
          <w:sz w:val="16"/>
        </w:rPr>
        <w:t>FIGURE 4</w:t>
      </w:r>
    </w:p>
    <w:p>
      <w:pPr>
        <w:pStyle w:val="Heading3"/>
        <w:spacing w:before="113"/>
        <w:ind w:left="720"/>
      </w:pPr>
      <w:r>
        <w:rPr>
          <w:color w:val="777878"/>
          <w:w w:val="105"/>
        </w:rPr>
        <w:t>GLBR Top STEM Occupations by Concentration</w:t>
      </w:r>
    </w:p>
    <w:p>
      <w:pPr>
        <w:spacing w:before="174"/>
        <w:ind w:left="1389" w:right="0" w:firstLine="0"/>
        <w:jc w:val="left"/>
        <w:rPr>
          <w:rFonts w:ascii="Trebuchet MS"/>
          <w:sz w:val="14"/>
        </w:rPr>
      </w:pPr>
      <w:r>
        <w:rPr/>
        <w:pict>
          <v:group style="position:absolute;margin-left:236.293396pt;margin-top:20.436766pt;width:340.05pt;height:218.25pt;mso-position-horizontal-relative:page;mso-position-vertical-relative:paragraph;z-index:-86488" coordorigin="4726,409" coordsize="6801,4365">
            <v:shape style="position:absolute;left:5021;top:408;width:3289;height:4238" coordorigin="5022,409" coordsize="3289,4238" path="m5382,409l5022,409,5022,4646,5382,4646,5382,409m6358,604l5998,604,5998,4646,6358,4646,6358,604m7334,955l6974,955,6974,4646,7334,4646,7334,955m8310,1229l7950,1229,7950,4646,8310,4646,8310,1229e" filled="true" fillcolor="#00abd4" stroked="false">
              <v:path arrowok="t"/>
              <v:fill type="solid"/>
            </v:shape>
            <v:line style="position:absolute" from="11520,4641" to="4733,4646" stroked="true" strokeweight=".723pt" strokecolor="#777878">
              <v:stroke dashstyle="solid"/>
            </v:line>
            <v:line style="position:absolute" from="6664,4640" to="6664,4767" stroked="true" strokeweight=".75pt" strokecolor="#777878">
              <v:stroke dashstyle="solid"/>
            </v:line>
            <v:line style="position:absolute" from="5692,4640" to="5692,4767" stroked="true" strokeweight=".75pt" strokecolor="#777878">
              <v:stroke dashstyle="solid"/>
            </v:line>
            <v:line style="position:absolute" from="7637,4646" to="7637,4773" stroked="true" strokeweight=".75pt" strokecolor="#777878">
              <v:stroke dashstyle="solid"/>
            </v:line>
            <v:line style="position:absolute" from="8610,4646" to="8610,4773" stroked="true" strokeweight=".75pt" strokecolor="#777878">
              <v:stroke dashstyle="solid"/>
            </v:line>
            <v:line style="position:absolute" from="9582,4646" to="9582,4773" stroked="true" strokeweight=".75pt" strokecolor="#777878">
              <v:stroke dashstyle="solid"/>
            </v:line>
            <v:line style="position:absolute" from="10555,4646" to="10555,4773" stroked="true" strokeweight=".75pt" strokecolor="#777878">
              <v:stroke dashstyle="solid"/>
            </v:line>
            <v:shape style="position:absolute;left:8926;top:429;width:2313;height:4217" coordorigin="8926,430" coordsize="2313,4217" path="m9286,1326l8926,1326,8926,4646,9286,4646,9286,1326m10245,430l9885,430,9885,630,10245,630,10245,430m10263,1678l9902,1678,9902,4646,10263,4646,10263,1678m11239,1932l10879,1932,10879,4646,11239,4646,11239,1932e" filled="true" fillcolor="#00abd4" stroked="false">
              <v:path arrowok="t"/>
              <v:fill type="solid"/>
            </v:shape>
            <v:line style="position:absolute" from="4853,2693" to="11520,2693" stroked="true" strokeweight="1.996pt" strokecolor="#64195a">
              <v:stroke dashstyle="shortdash"/>
            </v:line>
            <v:line style="position:absolute" from="10547,4582" to="10562,4582" stroked="true" strokeweight="1pt" strokecolor="#777878">
              <v:stroke dashstyle="solid"/>
            </v:line>
            <w10:wrap type="none"/>
          </v:group>
        </w:pict>
      </w:r>
      <w:r>
        <w:rPr>
          <w:rFonts w:ascii="Trebuchet MS"/>
          <w:color w:val="777878"/>
          <w:sz w:val="14"/>
        </w:rPr>
        <w:t>2.17</w:t>
      </w:r>
    </w:p>
    <w:p>
      <w:pPr>
        <w:spacing w:after="0"/>
        <w:jc w:val="left"/>
        <w:rPr>
          <w:rFonts w:ascii="Trebuchet MS"/>
          <w:sz w:val="14"/>
        </w:rPr>
        <w:sectPr>
          <w:type w:val="continuous"/>
          <w:pgSz w:w="12240" w:h="15840"/>
          <w:pgMar w:top="1440" w:bottom="280" w:left="0" w:right="0"/>
          <w:cols w:num="2" w:equalWidth="0">
            <w:col w:w="3556" w:space="120"/>
            <w:col w:w="8564"/>
          </w:cols>
        </w:sectPr>
      </w:pPr>
    </w:p>
    <w:p>
      <w:pPr>
        <w:pStyle w:val="BodyText"/>
        <w:spacing w:line="273" w:lineRule="auto" w:before="90"/>
        <w:ind w:left="720"/>
        <w:jc w:val="both"/>
        <w:rPr>
          <w:sz w:val="11"/>
        </w:rPr>
      </w:pPr>
      <w:r>
        <w:rPr/>
        <w:t>Not only does the GLBR</w:t>
      </w:r>
      <w:r>
        <w:rPr>
          <w:spacing w:val="21"/>
        </w:rPr>
        <w:t> </w:t>
      </w:r>
      <w:r>
        <w:rPr/>
        <w:t>currently</w:t>
      </w:r>
      <w:r>
        <w:rPr>
          <w:spacing w:val="13"/>
        </w:rPr>
        <w:t> </w:t>
      </w:r>
      <w:r>
        <w:rPr/>
        <w:t>rely</w:t>
      </w:r>
      <w:r>
        <w:rPr>
          <w:w w:val="88"/>
        </w:rPr>
        <w:t> </w:t>
      </w:r>
      <w:r>
        <w:rPr/>
        <w:t>heavily on STEM talent,</w:t>
      </w:r>
      <w:r>
        <w:rPr>
          <w:spacing w:val="32"/>
        </w:rPr>
        <w:t> </w:t>
      </w:r>
      <w:r>
        <w:rPr/>
        <w:t>but</w:t>
      </w:r>
      <w:r>
        <w:rPr>
          <w:spacing w:val="20"/>
        </w:rPr>
        <w:t> </w:t>
      </w:r>
      <w:r>
        <w:rPr/>
        <w:t>economic</w:t>
      </w:r>
      <w:r>
        <w:rPr>
          <w:w w:val="93"/>
        </w:rPr>
        <w:t> </w:t>
      </w:r>
      <w:r>
        <w:rPr>
          <w:w w:val="95"/>
        </w:rPr>
        <w:t>forecasts</w:t>
      </w:r>
      <w:r>
        <w:rPr>
          <w:spacing w:val="-21"/>
          <w:w w:val="95"/>
        </w:rPr>
        <w:t> </w:t>
      </w:r>
      <w:r>
        <w:rPr>
          <w:w w:val="95"/>
        </w:rPr>
        <w:t>also</w:t>
      </w:r>
      <w:r>
        <w:rPr>
          <w:spacing w:val="-21"/>
          <w:w w:val="95"/>
        </w:rPr>
        <w:t> </w:t>
      </w:r>
      <w:r>
        <w:rPr>
          <w:w w:val="95"/>
        </w:rPr>
        <w:t>project</w:t>
      </w:r>
      <w:r>
        <w:rPr>
          <w:spacing w:val="-21"/>
          <w:w w:val="95"/>
        </w:rPr>
        <w:t> </w:t>
      </w:r>
      <w:r>
        <w:rPr>
          <w:w w:val="95"/>
        </w:rPr>
        <w:t>an</w:t>
      </w:r>
      <w:r>
        <w:rPr>
          <w:spacing w:val="-21"/>
          <w:w w:val="95"/>
        </w:rPr>
        <w:t> </w:t>
      </w:r>
      <w:r>
        <w:rPr>
          <w:w w:val="95"/>
        </w:rPr>
        <w:t>even</w:t>
      </w:r>
      <w:r>
        <w:rPr>
          <w:spacing w:val="-21"/>
          <w:w w:val="95"/>
        </w:rPr>
        <w:t> </w:t>
      </w:r>
      <w:r>
        <w:rPr>
          <w:w w:val="95"/>
        </w:rPr>
        <w:t>more</w:t>
      </w:r>
      <w:r>
        <w:rPr>
          <w:spacing w:val="-21"/>
          <w:w w:val="95"/>
        </w:rPr>
        <w:t> </w:t>
      </w:r>
      <w:r>
        <w:rPr>
          <w:w w:val="95"/>
        </w:rPr>
        <w:t>STEM- dependent</w:t>
      </w:r>
      <w:r>
        <w:rPr>
          <w:spacing w:val="-24"/>
          <w:w w:val="95"/>
        </w:rPr>
        <w:t> </w:t>
      </w:r>
      <w:r>
        <w:rPr>
          <w:w w:val="95"/>
        </w:rPr>
        <w:t>economy</w:t>
      </w:r>
      <w:r>
        <w:rPr>
          <w:spacing w:val="-24"/>
          <w:w w:val="95"/>
        </w:rPr>
        <w:t> </w:t>
      </w:r>
      <w:r>
        <w:rPr>
          <w:w w:val="95"/>
        </w:rPr>
        <w:t>in</w:t>
      </w:r>
      <w:r>
        <w:rPr>
          <w:spacing w:val="-24"/>
          <w:w w:val="95"/>
        </w:rPr>
        <w:t> </w:t>
      </w:r>
      <w:r>
        <w:rPr>
          <w:w w:val="95"/>
        </w:rPr>
        <w:t>the</w:t>
      </w:r>
      <w:r>
        <w:rPr>
          <w:spacing w:val="-24"/>
          <w:w w:val="95"/>
        </w:rPr>
        <w:t> </w:t>
      </w:r>
      <w:r>
        <w:rPr>
          <w:w w:val="95"/>
        </w:rPr>
        <w:t>future.</w:t>
      </w:r>
      <w:r>
        <w:rPr>
          <w:spacing w:val="-24"/>
          <w:w w:val="95"/>
        </w:rPr>
        <w:t> </w:t>
      </w:r>
      <w:r>
        <w:rPr>
          <w:w w:val="95"/>
        </w:rPr>
        <w:t>Both</w:t>
      </w:r>
      <w:r>
        <w:rPr>
          <w:spacing w:val="-24"/>
          <w:w w:val="95"/>
        </w:rPr>
        <w:t> </w:t>
      </w:r>
      <w:r>
        <w:rPr>
          <w:w w:val="95"/>
        </w:rPr>
        <w:t>the </w:t>
      </w:r>
      <w:r>
        <w:rPr>
          <w:w w:val="90"/>
        </w:rPr>
        <w:t>Bureau</w:t>
      </w:r>
      <w:r>
        <w:rPr>
          <w:spacing w:val="-12"/>
          <w:w w:val="90"/>
        </w:rPr>
        <w:t> </w:t>
      </w:r>
      <w:r>
        <w:rPr>
          <w:w w:val="90"/>
        </w:rPr>
        <w:t>of</w:t>
      </w:r>
      <w:r>
        <w:rPr>
          <w:spacing w:val="-12"/>
          <w:w w:val="90"/>
        </w:rPr>
        <w:t> </w:t>
      </w:r>
      <w:r>
        <w:rPr>
          <w:w w:val="90"/>
        </w:rPr>
        <w:t>Labor</w:t>
      </w:r>
      <w:r>
        <w:rPr>
          <w:spacing w:val="-12"/>
          <w:w w:val="90"/>
        </w:rPr>
        <w:t> </w:t>
      </w:r>
      <w:r>
        <w:rPr>
          <w:w w:val="90"/>
        </w:rPr>
        <w:t>Statistics</w:t>
      </w:r>
      <w:r>
        <w:rPr>
          <w:spacing w:val="-12"/>
          <w:w w:val="90"/>
        </w:rPr>
        <w:t> </w:t>
      </w:r>
      <w:r>
        <w:rPr>
          <w:w w:val="90"/>
        </w:rPr>
        <w:t>(BLS)</w:t>
      </w:r>
      <w:r>
        <w:rPr>
          <w:spacing w:val="-12"/>
          <w:w w:val="90"/>
        </w:rPr>
        <w:t> </w:t>
      </w:r>
      <w:r>
        <w:rPr>
          <w:w w:val="90"/>
        </w:rPr>
        <w:t>and</w:t>
      </w:r>
      <w:r>
        <w:rPr>
          <w:spacing w:val="-12"/>
          <w:w w:val="90"/>
        </w:rPr>
        <w:t> </w:t>
      </w:r>
      <w:r>
        <w:rPr>
          <w:w w:val="90"/>
        </w:rPr>
        <w:t>Bureau of Economic Analysis (BEA) say that STEM </w:t>
      </w:r>
      <w:r>
        <w:rPr>
          <w:w w:val="95"/>
        </w:rPr>
        <w:t>occupations will fuel future job</w:t>
      </w:r>
      <w:r>
        <w:rPr>
          <w:spacing w:val="7"/>
          <w:w w:val="95"/>
        </w:rPr>
        <w:t> </w:t>
      </w:r>
      <w:r>
        <w:rPr>
          <w:w w:val="95"/>
        </w:rPr>
        <w:t>growth</w:t>
      </w:r>
      <w:r>
        <w:rPr>
          <w:spacing w:val="0"/>
          <w:w w:val="95"/>
        </w:rPr>
        <w:t> </w:t>
      </w:r>
      <w:r>
        <w:rPr>
          <w:w w:val="95"/>
        </w:rPr>
        <w:t>in</w:t>
      </w:r>
      <w:r>
        <w:rPr>
          <w:w w:val="86"/>
        </w:rPr>
        <w:t> </w:t>
      </w:r>
      <w:r>
        <w:rPr/>
        <w:t>the region. Indeed, between 2014 and </w:t>
      </w:r>
      <w:r>
        <w:rPr>
          <w:w w:val="95"/>
        </w:rPr>
        <w:t>2020, nearly all STEM occupations in</w:t>
      </w:r>
      <w:r>
        <w:rPr>
          <w:spacing w:val="-16"/>
          <w:w w:val="95"/>
        </w:rPr>
        <w:t> </w:t>
      </w:r>
      <w:r>
        <w:rPr>
          <w:w w:val="95"/>
        </w:rPr>
        <w:t>the </w:t>
      </w:r>
      <w:r>
        <w:rPr/>
        <w:t>region are expected to see growth, with </w:t>
      </w:r>
      <w:r>
        <w:rPr>
          <w:spacing w:val="-6"/>
          <w:w w:val="90"/>
        </w:rPr>
        <w:t>healthcare </w:t>
      </w:r>
      <w:r>
        <w:rPr>
          <w:spacing w:val="-4"/>
          <w:w w:val="90"/>
        </w:rPr>
        <w:t>and </w:t>
      </w:r>
      <w:r>
        <w:rPr>
          <w:spacing w:val="-6"/>
          <w:w w:val="90"/>
        </w:rPr>
        <w:t>computers/math occupations </w:t>
      </w:r>
      <w:r>
        <w:rPr>
          <w:w w:val="95"/>
        </w:rPr>
        <w:t>leading</w:t>
      </w:r>
      <w:r>
        <w:rPr>
          <w:spacing w:val="-26"/>
          <w:w w:val="95"/>
        </w:rPr>
        <w:t> </w:t>
      </w:r>
      <w:r>
        <w:rPr>
          <w:w w:val="95"/>
        </w:rPr>
        <w:t>the</w:t>
      </w:r>
      <w:r>
        <w:rPr>
          <w:spacing w:val="-26"/>
          <w:w w:val="95"/>
        </w:rPr>
        <w:t> </w:t>
      </w:r>
      <w:r>
        <w:rPr>
          <w:w w:val="95"/>
        </w:rPr>
        <w:t>way</w:t>
      </w:r>
      <w:r>
        <w:rPr>
          <w:spacing w:val="-26"/>
          <w:w w:val="95"/>
        </w:rPr>
        <w:t> </w:t>
      </w:r>
      <w:r>
        <w:rPr>
          <w:w w:val="95"/>
        </w:rPr>
        <w:t>with</w:t>
      </w:r>
      <w:r>
        <w:rPr>
          <w:spacing w:val="-26"/>
          <w:w w:val="95"/>
        </w:rPr>
        <w:t> </w:t>
      </w:r>
      <w:r>
        <w:rPr>
          <w:w w:val="95"/>
        </w:rPr>
        <w:t>expected</w:t>
      </w:r>
      <w:r>
        <w:rPr>
          <w:spacing w:val="-26"/>
          <w:w w:val="95"/>
        </w:rPr>
        <w:t> </w:t>
      </w:r>
      <w:r>
        <w:rPr>
          <w:w w:val="95"/>
        </w:rPr>
        <w:t>growth</w:t>
      </w:r>
      <w:r>
        <w:rPr>
          <w:spacing w:val="-26"/>
          <w:w w:val="95"/>
        </w:rPr>
        <w:t> </w:t>
      </w:r>
      <w:r>
        <w:rPr>
          <w:w w:val="95"/>
        </w:rPr>
        <w:t>rates</w:t>
      </w:r>
      <w:r>
        <w:rPr>
          <w:w w:val="87"/>
        </w:rPr>
        <w:t> </w:t>
      </w:r>
      <w:r>
        <w:rPr>
          <w:spacing w:val="-3"/>
          <w:w w:val="95"/>
        </w:rPr>
        <w:t>of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14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percent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and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nine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percent,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respectively.</w:t>
      </w:r>
      <w:r>
        <w:rPr>
          <w:spacing w:val="-6"/>
          <w:w w:val="95"/>
          <w:position w:val="7"/>
          <w:sz w:val="11"/>
        </w:rPr>
        <w:t>15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235" w:lineRule="auto" w:before="121"/>
        <w:ind w:left="179" w:right="38" w:firstLine="0"/>
        <w:jc w:val="center"/>
        <w:rPr>
          <w:rFonts w:ascii="Century Gothic"/>
          <w:b/>
          <w:sz w:val="14"/>
        </w:rPr>
      </w:pPr>
      <w:r>
        <w:rPr>
          <w:rFonts w:ascii="Century Gothic"/>
          <w:b/>
          <w:color w:val="64195A"/>
          <w:w w:val="95"/>
          <w:sz w:val="14"/>
        </w:rPr>
        <w:t>National </w:t>
      </w:r>
      <w:r>
        <w:rPr>
          <w:rFonts w:ascii="Century Gothic"/>
          <w:b/>
          <w:color w:val="64195A"/>
          <w:w w:val="90"/>
          <w:sz w:val="14"/>
        </w:rPr>
        <w:t>Average</w:t>
      </w:r>
    </w:p>
    <w:p>
      <w:pPr>
        <w:spacing w:line="171" w:lineRule="exact" w:before="0"/>
        <w:ind w:left="33" w:right="38" w:firstLine="0"/>
        <w:jc w:val="center"/>
        <w:rPr>
          <w:rFonts w:ascii="Century Gothic"/>
          <w:b/>
          <w:sz w:val="14"/>
        </w:rPr>
      </w:pPr>
      <w:r>
        <w:rPr>
          <w:rFonts w:ascii="Century Gothic"/>
          <w:b/>
          <w:color w:val="64195A"/>
          <w:sz w:val="14"/>
        </w:rPr>
        <w:t>1.0</w:t>
      </w:r>
    </w:p>
    <w:p>
      <w:pPr>
        <w:spacing w:line="155" w:lineRule="exact" w:before="0"/>
        <w:ind w:left="0" w:right="0" w:firstLine="0"/>
        <w:jc w:val="right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color w:val="777878"/>
          <w:sz w:val="14"/>
        </w:rPr>
        <w:t>2.07</w:t>
      </w:r>
    </w:p>
    <w:p>
      <w:pPr>
        <w:pStyle w:val="BodyTex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z w:val="16"/>
        </w:rPr>
      </w:r>
    </w:p>
    <w:p>
      <w:pPr>
        <w:pStyle w:val="BodyText"/>
        <w:spacing w:before="9"/>
        <w:rPr>
          <w:rFonts w:ascii="Trebuchet MS"/>
          <w:sz w:val="14"/>
        </w:rPr>
      </w:pPr>
    </w:p>
    <w:p>
      <w:pPr>
        <w:spacing w:before="1"/>
        <w:ind w:left="0" w:right="0" w:firstLine="0"/>
        <w:jc w:val="right"/>
        <w:rPr>
          <w:rFonts w:ascii="Trebuchet MS"/>
          <w:sz w:val="14"/>
        </w:rPr>
      </w:pPr>
      <w:r>
        <w:rPr>
          <w:rFonts w:ascii="Trebuchet MS"/>
          <w:color w:val="777878"/>
          <w:sz w:val="14"/>
        </w:rPr>
        <w:t>1.89</w:t>
      </w:r>
    </w:p>
    <w:p>
      <w:pPr>
        <w:pStyle w:val="BodyText"/>
        <w:rPr>
          <w:rFonts w:ascii="Trebuchet MS"/>
          <w:sz w:val="26"/>
        </w:rPr>
      </w:pPr>
      <w:r>
        <w:rPr/>
        <w:br w:type="column"/>
      </w:r>
      <w:r>
        <w:rPr>
          <w:rFonts w:ascii="Trebuchet MS"/>
          <w:sz w:val="26"/>
        </w:rPr>
      </w:r>
    </w:p>
    <w:p>
      <w:pPr>
        <w:pStyle w:val="BodyText"/>
        <w:spacing w:before="6"/>
        <w:rPr>
          <w:rFonts w:ascii="Trebuchet MS"/>
          <w:sz w:val="29"/>
        </w:rPr>
      </w:pPr>
    </w:p>
    <w:p>
      <w:pPr>
        <w:tabs>
          <w:tab w:pos="1678" w:val="left" w:leader="none"/>
        </w:tabs>
        <w:spacing w:before="0"/>
        <w:ind w:left="663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sz w:val="14"/>
        </w:rPr>
        <w:t>1.75</w:t>
        <w:tab/>
      </w:r>
      <w:r>
        <w:rPr>
          <w:rFonts w:ascii="Trebuchet MS"/>
          <w:color w:val="777878"/>
          <w:w w:val="95"/>
          <w:position w:val="-9"/>
          <w:sz w:val="14"/>
        </w:rPr>
        <w:t>1.7</w:t>
      </w:r>
    </w:p>
    <w:p>
      <w:pPr>
        <w:pStyle w:val="BodyTex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z w:val="16"/>
        </w:rPr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7"/>
        <w:rPr>
          <w:rFonts w:ascii="Trebuchet MS"/>
          <w:sz w:val="12"/>
        </w:rPr>
      </w:pPr>
    </w:p>
    <w:p>
      <w:pPr>
        <w:spacing w:before="0"/>
        <w:ind w:left="0" w:right="0" w:firstLine="0"/>
        <w:jc w:val="right"/>
        <w:rPr>
          <w:rFonts w:ascii="Trebuchet MS"/>
          <w:sz w:val="14"/>
        </w:rPr>
      </w:pPr>
      <w:r>
        <w:rPr>
          <w:rFonts w:ascii="Trebuchet MS"/>
          <w:color w:val="777878"/>
          <w:sz w:val="14"/>
        </w:rPr>
        <w:t>1.52</w:t>
      </w:r>
    </w:p>
    <w:p>
      <w:pPr>
        <w:spacing w:before="90"/>
        <w:ind w:left="30" w:right="0" w:firstLine="0"/>
        <w:jc w:val="left"/>
        <w:rPr>
          <w:rFonts w:ascii="Trebuchet MS"/>
          <w:sz w:val="12"/>
        </w:rPr>
      </w:pPr>
      <w:r>
        <w:rPr/>
        <w:br w:type="column"/>
      </w:r>
      <w:r>
        <w:rPr>
          <w:rFonts w:ascii="Trebuchet MS"/>
          <w:color w:val="777878"/>
          <w:sz w:val="12"/>
        </w:rPr>
        <w:t>Location Quotient</w:t>
      </w: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1"/>
        </w:rPr>
      </w:pPr>
    </w:p>
    <w:p>
      <w:pPr>
        <w:spacing w:before="0"/>
        <w:ind w:left="655" w:right="1024" w:firstLine="0"/>
        <w:jc w:val="center"/>
        <w:rPr>
          <w:rFonts w:ascii="Trebuchet MS"/>
          <w:sz w:val="14"/>
        </w:rPr>
      </w:pPr>
      <w:r>
        <w:rPr>
          <w:rFonts w:ascii="Trebuchet MS"/>
          <w:color w:val="777878"/>
          <w:sz w:val="14"/>
        </w:rPr>
        <w:t>1.39</w:t>
      </w:r>
    </w:p>
    <w:p>
      <w:pPr>
        <w:spacing w:after="0"/>
        <w:jc w:val="center"/>
        <w:rPr>
          <w:rFonts w:ascii="Trebuchet MS"/>
          <w:sz w:val="14"/>
        </w:rPr>
        <w:sectPr>
          <w:type w:val="continuous"/>
          <w:pgSz w:w="12240" w:h="15840"/>
          <w:pgMar w:top="1440" w:bottom="280" w:left="0" w:right="0"/>
          <w:cols w:num="7" w:equalWidth="0">
            <w:col w:w="4177" w:space="40"/>
            <w:col w:w="775" w:space="330"/>
            <w:col w:w="993" w:space="39"/>
            <w:col w:w="937" w:space="40"/>
            <w:col w:w="1874" w:space="39"/>
            <w:col w:w="966" w:space="39"/>
            <w:col w:w="1991"/>
          </w:cols>
        </w:sectPr>
      </w:pPr>
    </w:p>
    <w:p>
      <w:pPr>
        <w:pStyle w:val="BodyText"/>
        <w:spacing w:before="4"/>
        <w:rPr>
          <w:rFonts w:ascii="Trebuchet MS"/>
          <w:sz w:val="14"/>
        </w:rPr>
      </w:pPr>
    </w:p>
    <w:p>
      <w:pPr>
        <w:spacing w:after="0"/>
        <w:rPr>
          <w:rFonts w:ascii="Trebuchet MS"/>
          <w:sz w:val="14"/>
        </w:rPr>
        <w:sectPr>
          <w:type w:val="continuous"/>
          <w:pgSz w:w="12240" w:h="15840"/>
          <w:pgMar w:top="1440" w:bottom="280" w:left="0" w:right="0"/>
        </w:sectPr>
      </w:pPr>
    </w:p>
    <w:p>
      <w:pPr>
        <w:pStyle w:val="Heading6"/>
        <w:spacing w:line="261" w:lineRule="auto" w:before="104"/>
      </w:pPr>
      <w:r>
        <w:rPr>
          <w:color w:val="34A844"/>
        </w:rPr>
        <w:t>Promising economic prospects for STEM industries and jobs</w:t>
      </w:r>
    </w:p>
    <w:p>
      <w:pPr>
        <w:pStyle w:val="BodyText"/>
        <w:spacing w:line="126" w:lineRule="exact" w:before="90"/>
        <w:ind w:left="720"/>
      </w:pPr>
      <w:r>
        <w:rPr>
          <w:w w:val="90"/>
        </w:rPr>
        <w:t>STEM industries, especially manufacturing,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0" w:firstLine="0"/>
        <w:jc w:val="right"/>
        <w:rPr>
          <w:rFonts w:ascii="Trebuchet MS"/>
          <w:sz w:val="12"/>
        </w:rPr>
      </w:pPr>
      <w:r>
        <w:rPr>
          <w:rFonts w:ascii="Trebuchet MS"/>
          <w:color w:val="777878"/>
          <w:w w:val="115"/>
          <w:sz w:val="12"/>
        </w:rPr>
        <w:t>CNC</w:t>
      </w:r>
    </w:p>
    <w:p>
      <w:pPr>
        <w:pStyle w:val="BodyText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sz w:val="14"/>
        </w:rPr>
      </w: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spacing w:before="1"/>
        <w:rPr>
          <w:rFonts w:ascii="Trebuchet MS"/>
          <w:sz w:val="11"/>
        </w:rPr>
      </w:pPr>
    </w:p>
    <w:p>
      <w:pPr>
        <w:spacing w:before="0"/>
        <w:ind w:left="450" w:right="0" w:firstLine="0"/>
        <w:jc w:val="left"/>
        <w:rPr>
          <w:rFonts w:ascii="Trebuchet MS"/>
          <w:sz w:val="12"/>
        </w:rPr>
      </w:pPr>
      <w:r>
        <w:rPr>
          <w:rFonts w:ascii="Trebuchet MS"/>
          <w:color w:val="777878"/>
          <w:sz w:val="12"/>
        </w:rPr>
        <w:t>Occupational</w:t>
      </w:r>
    </w:p>
    <w:p>
      <w:pPr>
        <w:pStyle w:val="BodyText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sz w:val="14"/>
        </w:rPr>
      </w: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spacing w:before="1"/>
        <w:rPr>
          <w:rFonts w:ascii="Trebuchet MS"/>
          <w:sz w:val="11"/>
        </w:rPr>
      </w:pPr>
    </w:p>
    <w:p>
      <w:pPr>
        <w:spacing w:before="0"/>
        <w:ind w:left="168" w:right="0" w:firstLine="0"/>
        <w:jc w:val="left"/>
        <w:rPr>
          <w:rFonts w:ascii="Trebuchet MS"/>
          <w:sz w:val="12"/>
        </w:rPr>
      </w:pPr>
      <w:r>
        <w:rPr>
          <w:rFonts w:ascii="Trebuchet MS"/>
          <w:color w:val="777878"/>
          <w:spacing w:val="-4"/>
          <w:w w:val="105"/>
          <w:sz w:val="12"/>
        </w:rPr>
        <w:t>Physical Therapy Speech Language</w:t>
      </w:r>
    </w:p>
    <w:p>
      <w:pPr>
        <w:pStyle w:val="BodyText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sz w:val="14"/>
        </w:rPr>
      </w: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spacing w:before="1"/>
        <w:rPr>
          <w:rFonts w:ascii="Trebuchet MS"/>
          <w:sz w:val="11"/>
        </w:rPr>
      </w:pPr>
    </w:p>
    <w:p>
      <w:pPr>
        <w:spacing w:before="0"/>
        <w:ind w:left="101" w:right="0" w:firstLine="0"/>
        <w:jc w:val="left"/>
        <w:rPr>
          <w:rFonts w:ascii="Trebuchet MS"/>
          <w:sz w:val="12"/>
        </w:rPr>
      </w:pPr>
      <w:r>
        <w:rPr>
          <w:rFonts w:ascii="Trebuchet MS"/>
          <w:color w:val="777878"/>
          <w:sz w:val="12"/>
        </w:rPr>
        <w:t>Manufacturing</w:t>
      </w:r>
    </w:p>
    <w:p>
      <w:pPr>
        <w:pStyle w:val="BodyText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sz w:val="14"/>
        </w:rPr>
      </w: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spacing w:before="1"/>
        <w:rPr>
          <w:rFonts w:ascii="Trebuchet MS"/>
          <w:sz w:val="11"/>
        </w:rPr>
      </w:pPr>
    </w:p>
    <w:p>
      <w:pPr>
        <w:spacing w:before="0"/>
        <w:ind w:left="342" w:right="0" w:firstLine="0"/>
        <w:jc w:val="left"/>
        <w:rPr>
          <w:rFonts w:ascii="Trebuchet MS"/>
          <w:sz w:val="12"/>
        </w:rPr>
      </w:pPr>
      <w:r>
        <w:rPr>
          <w:rFonts w:ascii="Trebuchet MS"/>
          <w:color w:val="777878"/>
          <w:w w:val="90"/>
          <w:sz w:val="12"/>
        </w:rPr>
        <w:t>Welder/</w:t>
      </w:r>
    </w:p>
    <w:p>
      <w:pPr>
        <w:pStyle w:val="BodyText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sz w:val="14"/>
        </w:rPr>
      </w: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spacing w:before="1"/>
        <w:rPr>
          <w:rFonts w:ascii="Trebuchet MS"/>
          <w:sz w:val="11"/>
        </w:rPr>
      </w:pPr>
    </w:p>
    <w:p>
      <w:pPr>
        <w:spacing w:before="0"/>
        <w:ind w:left="470" w:right="0" w:firstLine="0"/>
        <w:jc w:val="left"/>
        <w:rPr>
          <w:rFonts w:ascii="Trebuchet MS"/>
          <w:sz w:val="12"/>
        </w:rPr>
      </w:pPr>
      <w:r>
        <w:rPr>
          <w:rFonts w:ascii="Trebuchet MS"/>
          <w:color w:val="777878"/>
          <w:sz w:val="12"/>
        </w:rPr>
        <w:t>Industrial</w:t>
      </w:r>
    </w:p>
    <w:p>
      <w:pPr>
        <w:spacing w:after="0"/>
        <w:jc w:val="left"/>
        <w:rPr>
          <w:rFonts w:ascii="Trebuchet MS"/>
          <w:sz w:val="12"/>
        </w:rPr>
        <w:sectPr>
          <w:type w:val="continuous"/>
          <w:pgSz w:w="12240" w:h="15840"/>
          <w:pgMar w:top="1440" w:bottom="280" w:left="0" w:right="0"/>
          <w:cols w:num="7" w:equalWidth="0">
            <w:col w:w="4214" w:space="116"/>
            <w:col w:w="980" w:space="40"/>
            <w:col w:w="1165" w:space="40"/>
            <w:col w:w="2024" w:space="39"/>
            <w:col w:w="875" w:space="40"/>
            <w:col w:w="754" w:space="40"/>
            <w:col w:w="1913"/>
          </w:cols>
        </w:sectPr>
      </w:pPr>
    </w:p>
    <w:p>
      <w:pPr>
        <w:pStyle w:val="BodyText"/>
        <w:spacing w:line="273" w:lineRule="auto" w:before="134"/>
        <w:ind w:left="719"/>
        <w:jc w:val="both"/>
        <w:rPr>
          <w:sz w:val="11"/>
        </w:rPr>
      </w:pPr>
      <w:r>
        <w:rPr>
          <w:spacing w:val="-5"/>
          <w:w w:val="95"/>
        </w:rPr>
        <w:t>have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strong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potential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to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fuel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economic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growth </w:t>
      </w:r>
      <w:r>
        <w:rPr>
          <w:w w:val="95"/>
        </w:rPr>
        <w:t>through higher job growth, employment, wages, patenting and</w:t>
      </w:r>
      <w:r>
        <w:rPr>
          <w:spacing w:val="-34"/>
          <w:w w:val="95"/>
        </w:rPr>
        <w:t> </w:t>
      </w:r>
      <w:r>
        <w:rPr>
          <w:w w:val="95"/>
        </w:rPr>
        <w:t>exports</w:t>
      </w:r>
      <w:r>
        <w:rPr>
          <w:w w:val="95"/>
          <w:position w:val="7"/>
          <w:sz w:val="11"/>
        </w:rPr>
        <w:t>16</w:t>
      </w:r>
      <w:r>
        <w:rPr>
          <w:w w:val="95"/>
        </w:rPr>
        <w:t>.</w:t>
      </w:r>
      <w:r>
        <w:rPr>
          <w:spacing w:val="-12"/>
          <w:w w:val="95"/>
        </w:rPr>
        <w:t> </w:t>
      </w:r>
      <w:r>
        <w:rPr>
          <w:w w:val="95"/>
        </w:rPr>
        <w:t>Industries</w:t>
      </w:r>
      <w:r>
        <w:rPr>
          <w:w w:val="86"/>
        </w:rPr>
        <w:t> </w:t>
      </w:r>
      <w:r>
        <w:rPr>
          <w:w w:val="95"/>
        </w:rPr>
        <w:t>that offer a high percentage of STEM</w:t>
      </w:r>
      <w:r>
        <w:rPr>
          <w:spacing w:val="-22"/>
          <w:w w:val="95"/>
        </w:rPr>
        <w:t> </w:t>
      </w:r>
      <w:r>
        <w:rPr>
          <w:w w:val="95"/>
        </w:rPr>
        <w:t>jobs often</w:t>
      </w:r>
      <w:r>
        <w:rPr>
          <w:spacing w:val="-8"/>
          <w:w w:val="95"/>
        </w:rPr>
        <w:t> </w:t>
      </w:r>
      <w:r>
        <w:rPr>
          <w:w w:val="95"/>
        </w:rPr>
        <w:t>indirectly</w:t>
      </w:r>
      <w:r>
        <w:rPr>
          <w:spacing w:val="-8"/>
          <w:w w:val="95"/>
        </w:rPr>
        <w:t> </w:t>
      </w:r>
      <w:r>
        <w:rPr>
          <w:w w:val="95"/>
        </w:rPr>
        <w:t>create</w:t>
      </w:r>
      <w:r>
        <w:rPr>
          <w:spacing w:val="-8"/>
          <w:w w:val="95"/>
        </w:rPr>
        <w:t> </w:t>
      </w:r>
      <w:r>
        <w:rPr>
          <w:w w:val="95"/>
        </w:rPr>
        <w:t>additional</w:t>
      </w:r>
      <w:r>
        <w:rPr>
          <w:spacing w:val="-8"/>
          <w:w w:val="95"/>
        </w:rPr>
        <w:t> </w:t>
      </w:r>
      <w:r>
        <w:rPr>
          <w:w w:val="95"/>
        </w:rPr>
        <w:t>jobs</w:t>
      </w:r>
      <w:r>
        <w:rPr>
          <w:spacing w:val="-8"/>
          <w:w w:val="95"/>
        </w:rPr>
        <w:t> </w:t>
      </w:r>
      <w:r>
        <w:rPr>
          <w:w w:val="95"/>
        </w:rPr>
        <w:t>and generate GDP beyond their industry.</w:t>
      </w:r>
      <w:r>
        <w:rPr>
          <w:w w:val="95"/>
          <w:position w:val="7"/>
          <w:sz w:val="11"/>
        </w:rPr>
        <w:t>17 </w:t>
      </w:r>
      <w:r>
        <w:rPr>
          <w:w w:val="95"/>
        </w:rPr>
        <w:t>In </w:t>
      </w:r>
      <w:r>
        <w:rPr>
          <w:w w:val="90"/>
        </w:rPr>
        <w:t>addition, most STEM-oriented regions</w:t>
      </w:r>
      <w:r>
        <w:rPr>
          <w:spacing w:val="-25"/>
          <w:w w:val="90"/>
        </w:rPr>
        <w:t> </w:t>
      </w:r>
      <w:r>
        <w:rPr>
          <w:w w:val="90"/>
        </w:rPr>
        <w:t>have </w:t>
      </w:r>
      <w:r>
        <w:rPr/>
        <w:t>been</w:t>
      </w:r>
      <w:r>
        <w:rPr>
          <w:spacing w:val="-19"/>
        </w:rPr>
        <w:t> </w:t>
      </w:r>
      <w:r>
        <w:rPr/>
        <w:t>shown</w:t>
      </w:r>
      <w:r>
        <w:rPr>
          <w:spacing w:val="-19"/>
        </w:rPr>
        <w:t> </w:t>
      </w:r>
      <w:r>
        <w:rPr/>
        <w:t>to</w:t>
      </w:r>
      <w:r>
        <w:rPr>
          <w:spacing w:val="-19"/>
        </w:rPr>
        <w:t> </w:t>
      </w:r>
      <w:r>
        <w:rPr/>
        <w:t>perform</w:t>
      </w:r>
      <w:r>
        <w:rPr>
          <w:spacing w:val="-19"/>
        </w:rPr>
        <w:t> </w:t>
      </w:r>
      <w:r>
        <w:rPr/>
        <w:t>strongly</w:t>
      </w:r>
      <w:r>
        <w:rPr>
          <w:spacing w:val="-19"/>
        </w:rPr>
        <w:t> </w:t>
      </w:r>
      <w:r>
        <w:rPr/>
        <w:t>across</w:t>
      </w:r>
      <w:r>
        <w:rPr>
          <w:spacing w:val="-19"/>
        </w:rPr>
        <w:t> </w:t>
      </w:r>
      <w:r>
        <w:rPr/>
        <w:t>a number of economic indicators</w:t>
      </w:r>
      <w:r>
        <w:rPr>
          <w:spacing w:val="-29"/>
        </w:rPr>
        <w:t> </w:t>
      </w:r>
      <w:r>
        <w:rPr/>
        <w:t>and</w:t>
      </w:r>
      <w:r>
        <w:rPr>
          <w:spacing w:val="-8"/>
        </w:rPr>
        <w:t> </w:t>
      </w:r>
      <w:r>
        <w:rPr/>
        <w:t>can</w:t>
      </w:r>
      <w:r>
        <w:rPr>
          <w:w w:val="91"/>
        </w:rPr>
        <w:t> </w:t>
      </w:r>
      <w:r>
        <w:rPr>
          <w:w w:val="90"/>
        </w:rPr>
        <w:t>improve the overall standard of living in</w:t>
      </w:r>
      <w:r>
        <w:rPr>
          <w:spacing w:val="-27"/>
          <w:w w:val="90"/>
        </w:rPr>
        <w:t> </w:t>
      </w:r>
      <w:r>
        <w:rPr>
          <w:w w:val="90"/>
        </w:rPr>
        <w:t>the </w:t>
      </w:r>
      <w:r>
        <w:rPr>
          <w:spacing w:val="-3"/>
          <w:w w:val="90"/>
        </w:rPr>
        <w:t>region through higher-than-average</w:t>
      </w:r>
      <w:r>
        <w:rPr>
          <w:spacing w:val="7"/>
          <w:w w:val="90"/>
        </w:rPr>
        <w:t> </w:t>
      </w:r>
      <w:r>
        <w:rPr>
          <w:spacing w:val="-3"/>
          <w:w w:val="90"/>
        </w:rPr>
        <w:t>wages.</w:t>
      </w:r>
      <w:r>
        <w:rPr>
          <w:spacing w:val="-3"/>
          <w:w w:val="90"/>
          <w:position w:val="7"/>
          <w:sz w:val="11"/>
        </w:rPr>
        <w:t>18</w:t>
      </w:r>
    </w:p>
    <w:p>
      <w:pPr>
        <w:spacing w:before="2"/>
        <w:ind w:left="719" w:right="0" w:firstLine="0"/>
        <w:jc w:val="left"/>
        <w:rPr>
          <w:rFonts w:ascii="Trebuchet MS"/>
          <w:sz w:val="12"/>
        </w:rPr>
      </w:pPr>
      <w:r>
        <w:rPr/>
        <w:br w:type="column"/>
      </w:r>
      <w:r>
        <w:rPr>
          <w:rFonts w:ascii="Trebuchet MS"/>
          <w:color w:val="777878"/>
          <w:w w:val="95"/>
          <w:sz w:val="12"/>
        </w:rPr>
        <w:t>Operator</w:t>
      </w:r>
    </w:p>
    <w:p>
      <w:pPr>
        <w:spacing w:before="2"/>
        <w:ind w:left="218" w:right="0" w:firstLine="0"/>
        <w:jc w:val="left"/>
        <w:rPr>
          <w:rFonts w:ascii="Trebuchet MS"/>
          <w:sz w:val="12"/>
        </w:rPr>
      </w:pPr>
      <w:r>
        <w:rPr/>
        <w:br w:type="column"/>
      </w:r>
      <w:r>
        <w:rPr>
          <w:rFonts w:ascii="Trebuchet MS"/>
          <w:color w:val="777878"/>
          <w:sz w:val="12"/>
        </w:rPr>
        <w:t>Therapy Assistant</w:t>
      </w:r>
    </w:p>
    <w:p>
      <w:pPr>
        <w:spacing w:before="2"/>
        <w:ind w:left="245" w:right="0" w:firstLine="0"/>
        <w:jc w:val="left"/>
        <w:rPr>
          <w:rFonts w:ascii="Trebuchet MS"/>
          <w:sz w:val="12"/>
        </w:rPr>
      </w:pPr>
      <w:r>
        <w:rPr/>
        <w:br w:type="column"/>
      </w:r>
      <w:r>
        <w:rPr>
          <w:rFonts w:ascii="Trebuchet MS"/>
          <w:color w:val="777878"/>
          <w:spacing w:val="-4"/>
          <w:sz w:val="12"/>
        </w:rPr>
        <w:t>Assistant</w:t>
      </w:r>
    </w:p>
    <w:p>
      <w:pPr>
        <w:spacing w:before="2"/>
        <w:ind w:left="414" w:right="0" w:firstLine="0"/>
        <w:jc w:val="left"/>
        <w:rPr>
          <w:rFonts w:ascii="Trebuchet MS"/>
          <w:sz w:val="12"/>
        </w:rPr>
      </w:pPr>
      <w:r>
        <w:rPr/>
        <w:br w:type="column"/>
      </w:r>
      <w:r>
        <w:rPr>
          <w:rFonts w:ascii="Trebuchet MS"/>
          <w:color w:val="777878"/>
          <w:spacing w:val="-4"/>
          <w:sz w:val="12"/>
        </w:rPr>
        <w:t>Pathologist</w:t>
      </w:r>
    </w:p>
    <w:p>
      <w:pPr>
        <w:spacing w:before="2"/>
        <w:ind w:left="429" w:right="0" w:firstLine="0"/>
        <w:jc w:val="left"/>
        <w:rPr>
          <w:rFonts w:ascii="Trebuchet MS"/>
          <w:sz w:val="12"/>
        </w:rPr>
      </w:pPr>
      <w:r>
        <w:rPr/>
        <w:br w:type="column"/>
      </w:r>
      <w:r>
        <w:rPr>
          <w:rFonts w:ascii="Trebuchet MS"/>
          <w:color w:val="777878"/>
          <w:sz w:val="12"/>
        </w:rPr>
        <w:t>Engineer</w:t>
      </w:r>
    </w:p>
    <w:p>
      <w:pPr>
        <w:spacing w:before="2"/>
        <w:ind w:left="473" w:right="0" w:firstLine="0"/>
        <w:jc w:val="left"/>
        <w:rPr>
          <w:rFonts w:ascii="Trebuchet MS"/>
          <w:sz w:val="12"/>
        </w:rPr>
      </w:pPr>
      <w:r>
        <w:rPr/>
        <w:br w:type="column"/>
      </w:r>
      <w:r>
        <w:rPr>
          <w:rFonts w:ascii="Trebuchet MS"/>
          <w:color w:val="777878"/>
          <w:sz w:val="12"/>
        </w:rPr>
        <w:t>Solderer</w:t>
      </w:r>
    </w:p>
    <w:p>
      <w:pPr>
        <w:spacing w:before="2"/>
        <w:ind w:left="460" w:right="0" w:firstLine="0"/>
        <w:jc w:val="left"/>
        <w:rPr>
          <w:rFonts w:ascii="Trebuchet MS"/>
          <w:sz w:val="12"/>
        </w:rPr>
      </w:pPr>
      <w:r>
        <w:rPr/>
        <w:br w:type="column"/>
      </w:r>
      <w:r>
        <w:rPr>
          <w:rFonts w:ascii="Trebuchet MS"/>
          <w:color w:val="777878"/>
          <w:sz w:val="12"/>
        </w:rPr>
        <w:t>Engineer</w:t>
      </w:r>
    </w:p>
    <w:p>
      <w:pPr>
        <w:spacing w:after="0"/>
        <w:jc w:val="left"/>
        <w:rPr>
          <w:rFonts w:ascii="Trebuchet MS"/>
          <w:sz w:val="12"/>
        </w:rPr>
        <w:sectPr>
          <w:type w:val="continuous"/>
          <w:pgSz w:w="12240" w:h="15840"/>
          <w:pgMar w:top="1440" w:bottom="280" w:left="0" w:right="0"/>
          <w:cols w:num="8" w:equalWidth="0">
            <w:col w:w="4177" w:space="45"/>
            <w:col w:w="1198" w:space="39"/>
            <w:col w:w="1179" w:space="40"/>
            <w:col w:w="705" w:space="39"/>
            <w:col w:w="980" w:space="40"/>
            <w:col w:w="901" w:space="39"/>
            <w:col w:w="926" w:space="40"/>
            <w:col w:w="1892"/>
          </w:cols>
        </w:sectPr>
      </w:pPr>
    </w:p>
    <w:p>
      <w:pPr>
        <w:pStyle w:val="BodyText"/>
        <w:spacing w:before="3"/>
        <w:rPr>
          <w:rFonts w:ascii="Trebuchet MS"/>
          <w:sz w:val="16"/>
        </w:rPr>
      </w:pPr>
    </w:p>
    <w:p>
      <w:pPr>
        <w:tabs>
          <w:tab w:pos="6205" w:val="left" w:leader="none"/>
        </w:tabs>
        <w:spacing w:before="102"/>
        <w:ind w:left="720" w:right="0" w:firstLine="0"/>
        <w:jc w:val="left"/>
        <w:rPr>
          <w:rFonts w:ascii="Arial"/>
          <w:sz w:val="14"/>
        </w:rPr>
      </w:pPr>
      <w:r>
        <w:rPr/>
        <w:pict>
          <v:group style="position:absolute;margin-left:214.380997pt;margin-top:-123.217079pt;width:374.05pt;height:123.5pt;mso-position-horizontal-relative:page;mso-position-vertical-relative:paragraph;z-index:1840" coordorigin="4288,-2464" coordsize="7481,2470">
            <v:rect style="position:absolute;left:4287;top:-2465;width:7481;height:2470" filled="true" fillcolor="#000000" stroked="false">
              <v:fill opacity="16384f" type="solid"/>
            </v:rect>
            <v:shape style="position:absolute;left:4392;top:-2360;width:7128;height:2120" type="#_x0000_t202" filled="true" fillcolor="#00abd4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sz w:val="29"/>
                      </w:rPr>
                    </w:pPr>
                  </w:p>
                  <w:p>
                    <w:pPr>
                      <w:spacing w:line="256" w:lineRule="auto" w:before="0"/>
                      <w:ind w:left="466" w:right="529" w:firstLine="0"/>
                      <w:jc w:val="left"/>
                      <w:rPr>
                        <w:rFonts w:ascii="Century Gothic"/>
                        <w:sz w:val="28"/>
                      </w:rPr>
                    </w:pPr>
                    <w:r>
                      <w:rPr>
                        <w:rFonts w:ascii="Century Gothic"/>
                        <w:color w:val="E5DB00"/>
                        <w:spacing w:val="-5"/>
                        <w:w w:val="110"/>
                        <w:sz w:val="28"/>
                      </w:rPr>
                      <w:t>GIvEN</w:t>
                    </w:r>
                    <w:r>
                      <w:rPr>
                        <w:rFonts w:ascii="Century Gothic"/>
                        <w:color w:val="E5DB00"/>
                        <w:spacing w:val="-51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entury Gothic"/>
                        <w:color w:val="E5DB00"/>
                        <w:spacing w:val="-4"/>
                        <w:w w:val="110"/>
                        <w:sz w:val="28"/>
                      </w:rPr>
                      <w:t>ThE</w:t>
                    </w:r>
                    <w:r>
                      <w:rPr>
                        <w:rFonts w:ascii="Century Gothic"/>
                        <w:color w:val="E5DB00"/>
                        <w:spacing w:val="-51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entury Gothic"/>
                        <w:color w:val="E5DB00"/>
                        <w:spacing w:val="-5"/>
                        <w:w w:val="110"/>
                        <w:sz w:val="28"/>
                      </w:rPr>
                      <w:t>STRoNG</w:t>
                    </w:r>
                    <w:r>
                      <w:rPr>
                        <w:rFonts w:ascii="Century Gothic"/>
                        <w:color w:val="E5DB00"/>
                        <w:spacing w:val="-51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entury Gothic"/>
                        <w:color w:val="E5DB00"/>
                        <w:spacing w:val="-6"/>
                        <w:w w:val="110"/>
                        <w:sz w:val="28"/>
                      </w:rPr>
                      <w:t>STEM-foCUSEd</w:t>
                    </w:r>
                    <w:r>
                      <w:rPr>
                        <w:rFonts w:ascii="Century Gothic"/>
                        <w:color w:val="E5DB00"/>
                        <w:spacing w:val="-51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entury Gothic"/>
                        <w:color w:val="E5DB00"/>
                        <w:spacing w:val="-6"/>
                        <w:w w:val="110"/>
                        <w:sz w:val="28"/>
                      </w:rPr>
                      <w:t>EMPLoyER </w:t>
                    </w:r>
                    <w:r>
                      <w:rPr>
                        <w:rFonts w:ascii="Century Gothic"/>
                        <w:color w:val="E5DB00"/>
                        <w:w w:val="110"/>
                        <w:sz w:val="28"/>
                      </w:rPr>
                      <w:t>BaSE, ThE fUTURE ECoNoMIC SUCCESS of </w:t>
                    </w:r>
                    <w:r>
                      <w:rPr>
                        <w:rFonts w:ascii="Arial"/>
                        <w:color w:val="E5DB00"/>
                        <w:w w:val="110"/>
                        <w:sz w:val="28"/>
                      </w:rPr>
                      <w:t>ThE </w:t>
                    </w:r>
                    <w:r>
                      <w:rPr>
                        <w:rFonts w:ascii="Arial"/>
                        <w:color w:val="E5DB00"/>
                        <w:spacing w:val="-4"/>
                        <w:w w:val="110"/>
                        <w:sz w:val="28"/>
                      </w:rPr>
                      <w:t>GREAT </w:t>
                    </w:r>
                    <w:r>
                      <w:rPr>
                        <w:rFonts w:ascii="Arial"/>
                        <w:color w:val="E5DB00"/>
                        <w:w w:val="110"/>
                        <w:sz w:val="28"/>
                      </w:rPr>
                      <w:t>LAkES </w:t>
                    </w:r>
                    <w:r>
                      <w:rPr>
                        <w:rFonts w:ascii="Arial"/>
                        <w:color w:val="E5DB00"/>
                        <w:spacing w:val="-7"/>
                        <w:w w:val="110"/>
                        <w:sz w:val="28"/>
                      </w:rPr>
                      <w:t>BAy </w:t>
                    </w:r>
                    <w:r>
                      <w:rPr>
                        <w:rFonts w:ascii="Arial"/>
                        <w:color w:val="E5DB00"/>
                        <w:w w:val="110"/>
                        <w:sz w:val="28"/>
                      </w:rPr>
                      <w:t>REGIon IS </w:t>
                    </w:r>
                    <w:r>
                      <w:rPr>
                        <w:rFonts w:ascii="Arial"/>
                        <w:color w:val="E5DB00"/>
                        <w:spacing w:val="-6"/>
                        <w:w w:val="110"/>
                        <w:sz w:val="28"/>
                      </w:rPr>
                      <w:t>hIGhLy </w:t>
                    </w:r>
                    <w:r>
                      <w:rPr>
                        <w:rFonts w:ascii="Century Gothic"/>
                        <w:color w:val="E5DB00"/>
                        <w:w w:val="110"/>
                        <w:sz w:val="28"/>
                      </w:rPr>
                      <w:t>dEPENdENT oN SkILLEd STEM</w:t>
                    </w:r>
                    <w:r>
                      <w:rPr>
                        <w:rFonts w:ascii="Century Gothic"/>
                        <w:color w:val="E5DB00"/>
                        <w:spacing w:val="-50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entury Gothic"/>
                        <w:color w:val="E5DB00"/>
                        <w:spacing w:val="-8"/>
                        <w:w w:val="110"/>
                        <w:sz w:val="28"/>
                      </w:rPr>
                      <w:t>TaLENT.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Arial"/>
          <w:color w:val="777878"/>
          <w:w w:val="110"/>
          <w:sz w:val="14"/>
        </w:rPr>
        <w:t>10</w:t>
        <w:tab/>
        <w:t>BuiLDinG</w:t>
      </w:r>
      <w:r>
        <w:rPr>
          <w:rFonts w:ascii="Arial"/>
          <w:color w:val="777878"/>
          <w:spacing w:val="-11"/>
          <w:w w:val="110"/>
          <w:sz w:val="14"/>
        </w:rPr>
        <w:t> </w:t>
      </w:r>
      <w:r>
        <w:rPr>
          <w:rFonts w:ascii="Arial"/>
          <w:color w:val="777878"/>
          <w:w w:val="110"/>
          <w:sz w:val="14"/>
        </w:rPr>
        <w:t>a</w:t>
      </w:r>
      <w:r>
        <w:rPr>
          <w:rFonts w:ascii="Arial"/>
          <w:color w:val="777878"/>
          <w:spacing w:val="-11"/>
          <w:w w:val="110"/>
          <w:sz w:val="14"/>
        </w:rPr>
        <w:t> </w:t>
      </w:r>
      <w:r>
        <w:rPr>
          <w:rFonts w:ascii="Arial"/>
          <w:color w:val="777878"/>
          <w:w w:val="110"/>
          <w:sz w:val="14"/>
        </w:rPr>
        <w:t>RoBuST</w:t>
      </w:r>
      <w:r>
        <w:rPr>
          <w:rFonts w:ascii="Arial"/>
          <w:color w:val="777878"/>
          <w:spacing w:val="-11"/>
          <w:w w:val="110"/>
          <w:sz w:val="14"/>
        </w:rPr>
        <w:t> </w:t>
      </w:r>
      <w:r>
        <w:rPr>
          <w:rFonts w:ascii="Arial"/>
          <w:color w:val="777878"/>
          <w:w w:val="110"/>
          <w:sz w:val="14"/>
        </w:rPr>
        <w:t>STEM</w:t>
      </w:r>
      <w:r>
        <w:rPr>
          <w:rFonts w:ascii="Arial"/>
          <w:color w:val="777878"/>
          <w:spacing w:val="-11"/>
          <w:w w:val="110"/>
          <w:sz w:val="14"/>
        </w:rPr>
        <w:t> </w:t>
      </w:r>
      <w:r>
        <w:rPr>
          <w:rFonts w:ascii="Arial"/>
          <w:color w:val="777878"/>
          <w:spacing w:val="-3"/>
          <w:w w:val="110"/>
          <w:sz w:val="14"/>
        </w:rPr>
        <w:t>TaLEnT</w:t>
      </w:r>
      <w:r>
        <w:rPr>
          <w:rFonts w:ascii="Arial"/>
          <w:color w:val="777878"/>
          <w:spacing w:val="-11"/>
          <w:w w:val="110"/>
          <w:sz w:val="14"/>
        </w:rPr>
        <w:t> </w:t>
      </w:r>
      <w:r>
        <w:rPr>
          <w:rFonts w:ascii="Arial"/>
          <w:color w:val="777878"/>
          <w:w w:val="110"/>
          <w:sz w:val="14"/>
        </w:rPr>
        <w:t>PiPELinE</w:t>
      </w:r>
      <w:r>
        <w:rPr>
          <w:rFonts w:ascii="Arial"/>
          <w:color w:val="777878"/>
          <w:spacing w:val="-11"/>
          <w:w w:val="110"/>
          <w:sz w:val="14"/>
        </w:rPr>
        <w:t> </w:t>
      </w:r>
      <w:r>
        <w:rPr>
          <w:rFonts w:ascii="Arial"/>
          <w:color w:val="777878"/>
          <w:w w:val="110"/>
          <w:sz w:val="14"/>
        </w:rPr>
        <w:t>in</w:t>
      </w:r>
      <w:r>
        <w:rPr>
          <w:rFonts w:ascii="Arial"/>
          <w:color w:val="777878"/>
          <w:spacing w:val="-11"/>
          <w:w w:val="110"/>
          <w:sz w:val="14"/>
        </w:rPr>
        <w:t> </w:t>
      </w:r>
      <w:r>
        <w:rPr>
          <w:rFonts w:ascii="Arial"/>
          <w:color w:val="777878"/>
          <w:w w:val="110"/>
          <w:sz w:val="14"/>
        </w:rPr>
        <w:t>ThE</w:t>
      </w:r>
      <w:r>
        <w:rPr>
          <w:rFonts w:ascii="Arial"/>
          <w:color w:val="777878"/>
          <w:spacing w:val="-11"/>
          <w:w w:val="110"/>
          <w:sz w:val="14"/>
        </w:rPr>
        <w:t> </w:t>
      </w:r>
      <w:r>
        <w:rPr>
          <w:rFonts w:ascii="Arial"/>
          <w:color w:val="777878"/>
          <w:spacing w:val="-3"/>
          <w:w w:val="110"/>
          <w:sz w:val="14"/>
        </w:rPr>
        <w:t>GREaT</w:t>
      </w:r>
      <w:r>
        <w:rPr>
          <w:rFonts w:ascii="Arial"/>
          <w:color w:val="777878"/>
          <w:spacing w:val="-11"/>
          <w:w w:val="110"/>
          <w:sz w:val="14"/>
        </w:rPr>
        <w:t> </w:t>
      </w:r>
      <w:r>
        <w:rPr>
          <w:rFonts w:ascii="Arial"/>
          <w:color w:val="777878"/>
          <w:w w:val="110"/>
          <w:sz w:val="14"/>
        </w:rPr>
        <w:t>LakES</w:t>
      </w:r>
      <w:r>
        <w:rPr>
          <w:rFonts w:ascii="Arial"/>
          <w:color w:val="777878"/>
          <w:spacing w:val="-11"/>
          <w:w w:val="110"/>
          <w:sz w:val="14"/>
        </w:rPr>
        <w:t> </w:t>
      </w:r>
      <w:r>
        <w:rPr>
          <w:rFonts w:ascii="Arial"/>
          <w:color w:val="777878"/>
          <w:spacing w:val="-4"/>
          <w:w w:val="110"/>
          <w:sz w:val="14"/>
        </w:rPr>
        <w:t>Bay</w:t>
      </w:r>
      <w:r>
        <w:rPr>
          <w:rFonts w:ascii="Arial"/>
          <w:color w:val="777878"/>
          <w:spacing w:val="-11"/>
          <w:w w:val="110"/>
          <w:sz w:val="14"/>
        </w:rPr>
        <w:t> </w:t>
      </w:r>
      <w:r>
        <w:rPr>
          <w:rFonts w:ascii="Arial"/>
          <w:color w:val="777878"/>
          <w:w w:val="110"/>
          <w:sz w:val="14"/>
        </w:rPr>
        <w:t>REGion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12240" w:h="15840"/>
          <w:pgMar w:top="1440" w:bottom="280" w:left="0" w:right="0"/>
        </w:sectPr>
      </w:pPr>
    </w:p>
    <w:p>
      <w:pPr>
        <w:pStyle w:val="BodyText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2683490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8"/>
        <w:rPr>
          <w:rFonts w:ascii="Arial"/>
          <w:sz w:val="15"/>
        </w:rPr>
      </w:pPr>
    </w:p>
    <w:p>
      <w:pPr>
        <w:tabs>
          <w:tab w:pos="11519" w:val="right" w:leader="none"/>
        </w:tabs>
        <w:spacing w:before="95"/>
        <w:ind w:left="719" w:right="0" w:firstLine="0"/>
        <w:jc w:val="left"/>
        <w:rPr>
          <w:rFonts w:ascii="Arial"/>
          <w:sz w:val="14"/>
        </w:rPr>
      </w:pPr>
      <w:r>
        <w:rPr>
          <w:rFonts w:ascii="Century Gothic"/>
          <w:color w:val="FFFFFF"/>
          <w:w w:val="110"/>
          <w:sz w:val="14"/>
        </w:rPr>
        <w:t>Why STEM foR</w:t>
      </w:r>
      <w:r>
        <w:rPr>
          <w:rFonts w:ascii="Century Gothic"/>
          <w:color w:val="FFFFFF"/>
          <w:spacing w:val="-12"/>
          <w:w w:val="110"/>
          <w:sz w:val="14"/>
        </w:rPr>
        <w:t> </w:t>
      </w:r>
      <w:r>
        <w:rPr>
          <w:rFonts w:ascii="Century Gothic"/>
          <w:color w:val="FFFFFF"/>
          <w:w w:val="110"/>
          <w:sz w:val="14"/>
        </w:rPr>
        <w:t>ThE</w:t>
      </w:r>
      <w:r>
        <w:rPr>
          <w:rFonts w:ascii="Century Gothic"/>
          <w:color w:val="FFFFFF"/>
          <w:spacing w:val="-4"/>
          <w:w w:val="110"/>
          <w:sz w:val="14"/>
        </w:rPr>
        <w:t> </w:t>
      </w:r>
      <w:r>
        <w:rPr>
          <w:rFonts w:ascii="Century Gothic"/>
          <w:color w:val="FFFFFF"/>
          <w:w w:val="110"/>
          <w:sz w:val="14"/>
        </w:rPr>
        <w:t>GLBR?</w:t>
        <w:tab/>
      </w:r>
      <w:r>
        <w:rPr>
          <w:rFonts w:ascii="Arial"/>
          <w:color w:val="FFFFFF"/>
          <w:w w:val="110"/>
          <w:sz w:val="14"/>
        </w:rPr>
        <w:t>11</w:t>
      </w:r>
    </w:p>
    <w:p>
      <w:pPr>
        <w:spacing w:after="0"/>
        <w:jc w:val="left"/>
        <w:rPr>
          <w:rFonts w:ascii="Arial"/>
          <w:sz w:val="14"/>
        </w:rPr>
        <w:sectPr>
          <w:footerReference w:type="default" r:id="rId55"/>
          <w:pgSz w:w="12240" w:h="15840"/>
          <w:pgMar w:footer="0" w:header="0" w:top="1500" w:bottom="280" w:left="0" w:right="0"/>
        </w:sectPr>
      </w:pPr>
    </w:p>
    <w:p>
      <w:pPr>
        <w:pStyle w:val="Heading1"/>
        <w:spacing w:line="230" w:lineRule="auto" w:before="129"/>
        <w:ind w:left="700"/>
      </w:pPr>
      <w:r>
        <w:rPr>
          <w:color w:val="006294"/>
        </w:rPr>
        <w:t>Requirement: Driven by Employer Demand</w:t>
      </w:r>
    </w:p>
    <w:p>
      <w:pPr>
        <w:pStyle w:val="Heading4"/>
        <w:spacing w:line="252" w:lineRule="auto" w:before="92"/>
        <w:ind w:left="700" w:right="2169"/>
      </w:pPr>
      <w:r>
        <w:rPr>
          <w:color w:val="00ABD4"/>
          <w:w w:val="90"/>
        </w:rPr>
        <w:t>“Education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needs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to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be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in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tune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with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the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job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market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-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otherwise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we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are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training </w:t>
      </w:r>
      <w:r>
        <w:rPr>
          <w:color w:val="00ABD4"/>
          <w:w w:val="95"/>
        </w:rPr>
        <w:t>something</w:t>
      </w:r>
      <w:r>
        <w:rPr>
          <w:color w:val="00ABD4"/>
          <w:spacing w:val="-18"/>
          <w:w w:val="95"/>
        </w:rPr>
        <w:t> </w:t>
      </w:r>
      <w:r>
        <w:rPr>
          <w:color w:val="00ABD4"/>
          <w:w w:val="95"/>
        </w:rPr>
        <w:t>that</w:t>
      </w:r>
      <w:r>
        <w:rPr>
          <w:color w:val="00ABD4"/>
          <w:spacing w:val="-18"/>
          <w:w w:val="95"/>
        </w:rPr>
        <w:t> </w:t>
      </w:r>
      <w:r>
        <w:rPr>
          <w:color w:val="00ABD4"/>
          <w:w w:val="95"/>
        </w:rPr>
        <w:t>isn’t</w:t>
      </w:r>
      <w:r>
        <w:rPr>
          <w:color w:val="00ABD4"/>
          <w:spacing w:val="-18"/>
          <w:w w:val="95"/>
        </w:rPr>
        <w:t> </w:t>
      </w:r>
      <w:r>
        <w:rPr>
          <w:color w:val="00ABD4"/>
          <w:w w:val="95"/>
        </w:rPr>
        <w:t>going</w:t>
      </w:r>
      <w:r>
        <w:rPr>
          <w:color w:val="00ABD4"/>
          <w:spacing w:val="-18"/>
          <w:w w:val="95"/>
        </w:rPr>
        <w:t> </w:t>
      </w:r>
      <w:r>
        <w:rPr>
          <w:color w:val="00ABD4"/>
          <w:w w:val="95"/>
        </w:rPr>
        <w:t>to</w:t>
      </w:r>
      <w:r>
        <w:rPr>
          <w:color w:val="00ABD4"/>
          <w:spacing w:val="-18"/>
          <w:w w:val="95"/>
        </w:rPr>
        <w:t> </w:t>
      </w:r>
      <w:r>
        <w:rPr>
          <w:color w:val="00ABD4"/>
          <w:w w:val="95"/>
        </w:rPr>
        <w:t>be</w:t>
      </w:r>
      <w:r>
        <w:rPr>
          <w:color w:val="00ABD4"/>
          <w:spacing w:val="-18"/>
          <w:w w:val="95"/>
        </w:rPr>
        <w:t> </w:t>
      </w:r>
      <w:r>
        <w:rPr>
          <w:color w:val="00ABD4"/>
          <w:w w:val="95"/>
        </w:rPr>
        <w:t>there”</w:t>
      </w:r>
      <w:r>
        <w:rPr>
          <w:color w:val="00ABD4"/>
          <w:spacing w:val="-18"/>
          <w:w w:val="95"/>
        </w:rPr>
        <w:t> </w:t>
      </w:r>
      <w:r>
        <w:rPr>
          <w:color w:val="00ABD4"/>
          <w:w w:val="95"/>
        </w:rPr>
        <w:t>–</w:t>
      </w:r>
      <w:r>
        <w:rPr>
          <w:color w:val="00ABD4"/>
          <w:spacing w:val="-18"/>
          <w:w w:val="95"/>
        </w:rPr>
        <w:t> </w:t>
      </w:r>
      <w:r>
        <w:rPr>
          <w:color w:val="00ABD4"/>
          <w:w w:val="95"/>
        </w:rPr>
        <w:t>Regional</w:t>
      </w:r>
      <w:r>
        <w:rPr>
          <w:color w:val="00ABD4"/>
          <w:spacing w:val="-18"/>
          <w:w w:val="95"/>
        </w:rPr>
        <w:t> </w:t>
      </w:r>
      <w:r>
        <w:rPr>
          <w:color w:val="00ABD4"/>
          <w:w w:val="95"/>
        </w:rPr>
        <w:t>Manufacturer</w:t>
      </w:r>
    </w:p>
    <w:p>
      <w:pPr>
        <w:pStyle w:val="BodyText"/>
        <w:rPr>
          <w:rFonts w:ascii="Century Gothic"/>
          <w:sz w:val="32"/>
        </w:rPr>
      </w:pPr>
    </w:p>
    <w:p>
      <w:pPr>
        <w:pStyle w:val="BodyText"/>
        <w:rPr>
          <w:rFonts w:ascii="Century Gothic"/>
          <w:sz w:val="32"/>
        </w:rPr>
      </w:pPr>
    </w:p>
    <w:p>
      <w:pPr>
        <w:pStyle w:val="BodyText"/>
        <w:rPr>
          <w:rFonts w:ascii="Century Gothic"/>
          <w:sz w:val="28"/>
        </w:rPr>
      </w:pPr>
    </w:p>
    <w:p>
      <w:pPr>
        <w:spacing w:line="252" w:lineRule="auto" w:before="1"/>
        <w:ind w:left="724" w:right="4389" w:firstLine="0"/>
        <w:jc w:val="both"/>
        <w:rPr>
          <w:rFonts w:ascii="Century Gothic" w:hAnsi="Century Gothic"/>
          <w:sz w:val="28"/>
        </w:rPr>
      </w:pPr>
      <w:r>
        <w:rPr>
          <w:rFonts w:ascii="Century Gothic" w:hAnsi="Century Gothic"/>
          <w:color w:val="006294"/>
          <w:spacing w:val="-3"/>
          <w:w w:val="95"/>
          <w:sz w:val="28"/>
        </w:rPr>
        <w:t>as</w:t>
      </w:r>
      <w:r>
        <w:rPr>
          <w:rFonts w:ascii="Century Gothic" w:hAnsi="Century Gothic"/>
          <w:color w:val="006294"/>
          <w:spacing w:val="-49"/>
          <w:w w:val="95"/>
          <w:sz w:val="28"/>
        </w:rPr>
        <w:t> </w:t>
      </w:r>
      <w:r>
        <w:rPr>
          <w:rFonts w:ascii="Century Gothic" w:hAnsi="Century Gothic"/>
          <w:color w:val="006294"/>
          <w:spacing w:val="-4"/>
          <w:w w:val="95"/>
          <w:sz w:val="28"/>
        </w:rPr>
        <w:t>the</w:t>
      </w:r>
      <w:r>
        <w:rPr>
          <w:rFonts w:ascii="Century Gothic" w:hAnsi="Century Gothic"/>
          <w:color w:val="006294"/>
          <w:spacing w:val="-49"/>
          <w:w w:val="95"/>
          <w:sz w:val="28"/>
        </w:rPr>
        <w:t> </w:t>
      </w:r>
      <w:r>
        <w:rPr>
          <w:rFonts w:ascii="Century Gothic" w:hAnsi="Century Gothic"/>
          <w:color w:val="006294"/>
          <w:spacing w:val="-5"/>
          <w:w w:val="95"/>
          <w:sz w:val="28"/>
        </w:rPr>
        <w:t>labor</w:t>
      </w:r>
      <w:r>
        <w:rPr>
          <w:rFonts w:ascii="Century Gothic" w:hAnsi="Century Gothic"/>
          <w:color w:val="006294"/>
          <w:spacing w:val="-49"/>
          <w:w w:val="95"/>
          <w:sz w:val="28"/>
        </w:rPr>
        <w:t> </w:t>
      </w:r>
      <w:r>
        <w:rPr>
          <w:rFonts w:ascii="Century Gothic" w:hAnsi="Century Gothic"/>
          <w:color w:val="006294"/>
          <w:spacing w:val="-5"/>
          <w:w w:val="95"/>
          <w:sz w:val="28"/>
        </w:rPr>
        <w:t>supply</w:t>
      </w:r>
      <w:r>
        <w:rPr>
          <w:rFonts w:ascii="Century Gothic" w:hAnsi="Century Gothic"/>
          <w:color w:val="006294"/>
          <w:spacing w:val="-49"/>
          <w:w w:val="95"/>
          <w:sz w:val="28"/>
        </w:rPr>
        <w:t> </w:t>
      </w:r>
      <w:r>
        <w:rPr>
          <w:rFonts w:ascii="Century Gothic" w:hAnsi="Century Gothic"/>
          <w:color w:val="006294"/>
          <w:spacing w:val="-6"/>
          <w:w w:val="95"/>
          <w:sz w:val="28"/>
        </w:rPr>
        <w:t>tightens</w:t>
      </w:r>
      <w:r>
        <w:rPr>
          <w:rFonts w:ascii="Century Gothic" w:hAnsi="Century Gothic"/>
          <w:color w:val="006294"/>
          <w:spacing w:val="-49"/>
          <w:w w:val="95"/>
          <w:sz w:val="28"/>
        </w:rPr>
        <w:t> </w:t>
      </w:r>
      <w:r>
        <w:rPr>
          <w:rFonts w:ascii="Century Gothic" w:hAnsi="Century Gothic"/>
          <w:color w:val="006294"/>
          <w:spacing w:val="-6"/>
          <w:w w:val="95"/>
          <w:sz w:val="28"/>
        </w:rPr>
        <w:t>across</w:t>
      </w:r>
      <w:r>
        <w:rPr>
          <w:rFonts w:ascii="Century Gothic" w:hAnsi="Century Gothic"/>
          <w:color w:val="006294"/>
          <w:spacing w:val="-49"/>
          <w:w w:val="95"/>
          <w:sz w:val="28"/>
        </w:rPr>
        <w:t> </w:t>
      </w:r>
      <w:r>
        <w:rPr>
          <w:rFonts w:ascii="Century Gothic" w:hAnsi="Century Gothic"/>
          <w:color w:val="006294"/>
          <w:spacing w:val="-4"/>
          <w:w w:val="95"/>
          <w:sz w:val="28"/>
        </w:rPr>
        <w:t>the</w:t>
      </w:r>
      <w:r>
        <w:rPr>
          <w:rFonts w:ascii="Century Gothic" w:hAnsi="Century Gothic"/>
          <w:color w:val="006294"/>
          <w:spacing w:val="-49"/>
          <w:w w:val="95"/>
          <w:sz w:val="28"/>
        </w:rPr>
        <w:t> </w:t>
      </w:r>
      <w:r>
        <w:rPr>
          <w:rFonts w:ascii="Century Gothic" w:hAnsi="Century Gothic"/>
          <w:color w:val="006294"/>
          <w:spacing w:val="-9"/>
          <w:w w:val="95"/>
          <w:sz w:val="28"/>
        </w:rPr>
        <w:t>country,</w:t>
      </w:r>
      <w:r>
        <w:rPr>
          <w:rFonts w:ascii="Century Gothic" w:hAnsi="Century Gothic"/>
          <w:color w:val="006294"/>
          <w:spacing w:val="-49"/>
          <w:w w:val="95"/>
          <w:sz w:val="28"/>
        </w:rPr>
        <w:t> </w:t>
      </w:r>
      <w:r>
        <w:rPr>
          <w:rFonts w:ascii="Century Gothic" w:hAnsi="Century Gothic"/>
          <w:color w:val="006294"/>
          <w:spacing w:val="-6"/>
          <w:w w:val="95"/>
          <w:sz w:val="28"/>
        </w:rPr>
        <w:t>communities, </w:t>
      </w:r>
      <w:r>
        <w:rPr>
          <w:rFonts w:ascii="Century Gothic" w:hAnsi="Century Gothic"/>
          <w:color w:val="006294"/>
          <w:spacing w:val="-6"/>
          <w:w w:val="90"/>
          <w:sz w:val="28"/>
        </w:rPr>
        <w:t>industries</w:t>
      </w:r>
      <w:r>
        <w:rPr>
          <w:rFonts w:ascii="Century Gothic" w:hAnsi="Century Gothic"/>
          <w:color w:val="006294"/>
          <w:spacing w:val="-32"/>
          <w:w w:val="90"/>
          <w:sz w:val="28"/>
        </w:rPr>
        <w:t> </w:t>
      </w:r>
      <w:r>
        <w:rPr>
          <w:rFonts w:ascii="Century Gothic" w:hAnsi="Century Gothic"/>
          <w:color w:val="006294"/>
          <w:spacing w:val="-4"/>
          <w:w w:val="90"/>
          <w:sz w:val="28"/>
        </w:rPr>
        <w:t>and</w:t>
      </w:r>
      <w:r>
        <w:rPr>
          <w:rFonts w:ascii="Century Gothic" w:hAnsi="Century Gothic"/>
          <w:color w:val="006294"/>
          <w:spacing w:val="-32"/>
          <w:w w:val="90"/>
          <w:sz w:val="28"/>
        </w:rPr>
        <w:t> </w:t>
      </w:r>
      <w:r>
        <w:rPr>
          <w:rFonts w:ascii="Century Gothic" w:hAnsi="Century Gothic"/>
          <w:color w:val="006294"/>
          <w:spacing w:val="-6"/>
          <w:w w:val="90"/>
          <w:sz w:val="28"/>
        </w:rPr>
        <w:t>businesses</w:t>
      </w:r>
      <w:r>
        <w:rPr>
          <w:rFonts w:ascii="Century Gothic" w:hAnsi="Century Gothic"/>
          <w:color w:val="006294"/>
          <w:spacing w:val="-32"/>
          <w:w w:val="90"/>
          <w:sz w:val="28"/>
        </w:rPr>
        <w:t> </w:t>
      </w:r>
      <w:r>
        <w:rPr>
          <w:rFonts w:ascii="Century Gothic" w:hAnsi="Century Gothic"/>
          <w:color w:val="006294"/>
          <w:spacing w:val="-6"/>
          <w:w w:val="90"/>
          <w:sz w:val="28"/>
        </w:rPr>
        <w:t>are</w:t>
      </w:r>
      <w:r>
        <w:rPr>
          <w:rFonts w:ascii="Century Gothic" w:hAnsi="Century Gothic"/>
          <w:color w:val="006294"/>
          <w:spacing w:val="-32"/>
          <w:w w:val="90"/>
          <w:sz w:val="28"/>
        </w:rPr>
        <w:t> </w:t>
      </w:r>
      <w:r>
        <w:rPr>
          <w:rFonts w:ascii="Century Gothic" w:hAnsi="Century Gothic"/>
          <w:color w:val="006294"/>
          <w:spacing w:val="-6"/>
          <w:w w:val="90"/>
          <w:sz w:val="28"/>
        </w:rPr>
        <w:t>competing</w:t>
      </w:r>
      <w:r>
        <w:rPr>
          <w:rFonts w:ascii="Century Gothic" w:hAnsi="Century Gothic"/>
          <w:color w:val="006294"/>
          <w:spacing w:val="-32"/>
          <w:w w:val="90"/>
          <w:sz w:val="28"/>
        </w:rPr>
        <w:t> </w:t>
      </w:r>
      <w:r>
        <w:rPr>
          <w:rFonts w:ascii="Century Gothic" w:hAnsi="Century Gothic"/>
          <w:color w:val="006294"/>
          <w:spacing w:val="-3"/>
          <w:w w:val="90"/>
          <w:sz w:val="28"/>
        </w:rPr>
        <w:t>in</w:t>
      </w:r>
      <w:r>
        <w:rPr>
          <w:rFonts w:ascii="Century Gothic" w:hAnsi="Century Gothic"/>
          <w:color w:val="006294"/>
          <w:spacing w:val="-32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a</w:t>
      </w:r>
      <w:r>
        <w:rPr>
          <w:rFonts w:ascii="Century Gothic" w:hAnsi="Century Gothic"/>
          <w:color w:val="006294"/>
          <w:spacing w:val="-32"/>
          <w:w w:val="90"/>
          <w:sz w:val="28"/>
        </w:rPr>
        <w:t> </w:t>
      </w:r>
      <w:r>
        <w:rPr>
          <w:rFonts w:ascii="Century Gothic" w:hAnsi="Century Gothic"/>
          <w:color w:val="006294"/>
          <w:spacing w:val="-6"/>
          <w:w w:val="90"/>
          <w:sz w:val="28"/>
        </w:rPr>
        <w:t>“battle</w:t>
      </w:r>
      <w:r>
        <w:rPr>
          <w:rFonts w:ascii="Century Gothic" w:hAnsi="Century Gothic"/>
          <w:color w:val="006294"/>
          <w:spacing w:val="-32"/>
          <w:w w:val="90"/>
          <w:sz w:val="28"/>
        </w:rPr>
        <w:t> </w:t>
      </w:r>
      <w:r>
        <w:rPr>
          <w:rFonts w:ascii="Century Gothic" w:hAnsi="Century Gothic"/>
          <w:color w:val="006294"/>
          <w:spacing w:val="-4"/>
          <w:w w:val="90"/>
          <w:sz w:val="28"/>
        </w:rPr>
        <w:t>for</w:t>
      </w:r>
      <w:r>
        <w:rPr>
          <w:rFonts w:ascii="Century Gothic" w:hAnsi="Century Gothic"/>
          <w:color w:val="006294"/>
          <w:spacing w:val="-32"/>
          <w:w w:val="90"/>
          <w:sz w:val="28"/>
        </w:rPr>
        <w:t> </w:t>
      </w:r>
      <w:r>
        <w:rPr>
          <w:rFonts w:ascii="Century Gothic" w:hAnsi="Century Gothic"/>
          <w:color w:val="006294"/>
          <w:spacing w:val="-6"/>
          <w:w w:val="90"/>
          <w:sz w:val="28"/>
        </w:rPr>
        <w:t>talent.” </w:t>
      </w:r>
      <w:r>
        <w:rPr>
          <w:rFonts w:ascii="Century Gothic" w:hAnsi="Century Gothic"/>
          <w:color w:val="006294"/>
          <w:w w:val="95"/>
          <w:sz w:val="28"/>
        </w:rPr>
        <w:t>Businesses</w:t>
      </w:r>
      <w:r>
        <w:rPr>
          <w:rFonts w:ascii="Century Gothic" w:hAnsi="Century Gothic"/>
          <w:color w:val="006294"/>
          <w:spacing w:val="-30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will</w:t>
      </w:r>
      <w:r>
        <w:rPr>
          <w:rFonts w:ascii="Century Gothic" w:hAnsi="Century Gothic"/>
          <w:color w:val="006294"/>
          <w:spacing w:val="-29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move</w:t>
      </w:r>
      <w:r>
        <w:rPr>
          <w:rFonts w:ascii="Century Gothic" w:hAnsi="Century Gothic"/>
          <w:color w:val="006294"/>
          <w:spacing w:val="-29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to</w:t>
      </w:r>
      <w:r>
        <w:rPr>
          <w:rFonts w:ascii="Century Gothic" w:hAnsi="Century Gothic"/>
          <w:color w:val="006294"/>
          <w:spacing w:val="-29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where</w:t>
      </w:r>
      <w:r>
        <w:rPr>
          <w:rFonts w:ascii="Century Gothic" w:hAnsi="Century Gothic"/>
          <w:color w:val="006294"/>
          <w:spacing w:val="-29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talent</w:t>
      </w:r>
      <w:r>
        <w:rPr>
          <w:rFonts w:ascii="Century Gothic" w:hAnsi="Century Gothic"/>
          <w:color w:val="006294"/>
          <w:spacing w:val="-29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is</w:t>
      </w:r>
      <w:r>
        <w:rPr>
          <w:rFonts w:ascii="Century Gothic" w:hAnsi="Century Gothic"/>
          <w:color w:val="006294"/>
          <w:spacing w:val="-29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plentiful,</w:t>
      </w:r>
      <w:r>
        <w:rPr>
          <w:rFonts w:ascii="Century Gothic" w:hAnsi="Century Gothic"/>
          <w:color w:val="006294"/>
          <w:spacing w:val="-29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especially when</w:t>
      </w:r>
      <w:r>
        <w:rPr>
          <w:rFonts w:ascii="Century Gothic" w:hAnsi="Century Gothic"/>
          <w:color w:val="006294"/>
          <w:spacing w:val="-33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talent</w:t>
      </w:r>
      <w:r>
        <w:rPr>
          <w:rFonts w:ascii="Century Gothic" w:hAnsi="Century Gothic"/>
          <w:color w:val="006294"/>
          <w:spacing w:val="-33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is</w:t>
      </w:r>
      <w:r>
        <w:rPr>
          <w:rFonts w:ascii="Century Gothic" w:hAnsi="Century Gothic"/>
          <w:color w:val="006294"/>
          <w:spacing w:val="-33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hard</w:t>
      </w:r>
      <w:r>
        <w:rPr>
          <w:rFonts w:ascii="Century Gothic" w:hAnsi="Century Gothic"/>
          <w:color w:val="006294"/>
          <w:spacing w:val="-33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to</w:t>
      </w:r>
      <w:r>
        <w:rPr>
          <w:rFonts w:ascii="Century Gothic" w:hAnsi="Century Gothic"/>
          <w:color w:val="006294"/>
          <w:spacing w:val="-33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find.</w:t>
      </w:r>
      <w:r>
        <w:rPr>
          <w:rFonts w:ascii="Century Gothic" w:hAnsi="Century Gothic"/>
          <w:color w:val="006294"/>
          <w:spacing w:val="-33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In</w:t>
      </w:r>
      <w:r>
        <w:rPr>
          <w:rFonts w:ascii="Century Gothic" w:hAnsi="Century Gothic"/>
          <w:color w:val="006294"/>
          <w:spacing w:val="-33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order</w:t>
      </w:r>
      <w:r>
        <w:rPr>
          <w:rFonts w:ascii="Century Gothic" w:hAnsi="Century Gothic"/>
          <w:color w:val="006294"/>
          <w:spacing w:val="-33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to</w:t>
      </w:r>
      <w:r>
        <w:rPr>
          <w:rFonts w:ascii="Century Gothic" w:hAnsi="Century Gothic"/>
          <w:color w:val="006294"/>
          <w:spacing w:val="-33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be</w:t>
      </w:r>
      <w:r>
        <w:rPr>
          <w:rFonts w:ascii="Century Gothic" w:hAnsi="Century Gothic"/>
          <w:color w:val="006294"/>
          <w:spacing w:val="-33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competitive</w:t>
      </w:r>
      <w:r>
        <w:rPr>
          <w:rFonts w:ascii="Century Gothic" w:hAnsi="Century Gothic"/>
          <w:color w:val="006294"/>
          <w:spacing w:val="-33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and seize growth opportunities, the talent supply in the</w:t>
      </w:r>
      <w:r>
        <w:rPr>
          <w:rFonts w:ascii="Century Gothic" w:hAnsi="Century Gothic"/>
          <w:color w:val="006294"/>
          <w:spacing w:val="-50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GLBR </w:t>
      </w:r>
      <w:r>
        <w:rPr>
          <w:rFonts w:ascii="Century Gothic" w:hAnsi="Century Gothic"/>
          <w:color w:val="006294"/>
          <w:spacing w:val="-7"/>
          <w:w w:val="90"/>
          <w:sz w:val="28"/>
        </w:rPr>
        <w:t>must</w:t>
      </w:r>
      <w:r>
        <w:rPr>
          <w:rFonts w:ascii="Century Gothic" w:hAnsi="Century Gothic"/>
          <w:color w:val="006294"/>
          <w:spacing w:val="-16"/>
          <w:w w:val="90"/>
          <w:sz w:val="28"/>
        </w:rPr>
        <w:t> </w:t>
      </w:r>
      <w:r>
        <w:rPr>
          <w:rFonts w:ascii="Century Gothic" w:hAnsi="Century Gothic"/>
          <w:color w:val="006294"/>
          <w:spacing w:val="-5"/>
          <w:w w:val="90"/>
          <w:sz w:val="28"/>
        </w:rPr>
        <w:t>be</w:t>
      </w:r>
      <w:r>
        <w:rPr>
          <w:rFonts w:ascii="Century Gothic" w:hAnsi="Century Gothic"/>
          <w:color w:val="006294"/>
          <w:spacing w:val="-16"/>
          <w:w w:val="90"/>
          <w:sz w:val="28"/>
        </w:rPr>
        <w:t> </w:t>
      </w:r>
      <w:r>
        <w:rPr>
          <w:rFonts w:ascii="Century Gothic" w:hAnsi="Century Gothic"/>
          <w:color w:val="006294"/>
          <w:spacing w:val="-8"/>
          <w:w w:val="90"/>
          <w:sz w:val="28"/>
        </w:rPr>
        <w:t>aligned</w:t>
      </w:r>
      <w:r>
        <w:rPr>
          <w:rFonts w:ascii="Century Gothic" w:hAnsi="Century Gothic"/>
          <w:color w:val="006294"/>
          <w:spacing w:val="-16"/>
          <w:w w:val="90"/>
          <w:sz w:val="28"/>
        </w:rPr>
        <w:t> </w:t>
      </w:r>
      <w:r>
        <w:rPr>
          <w:rFonts w:ascii="Century Gothic" w:hAnsi="Century Gothic"/>
          <w:color w:val="006294"/>
          <w:spacing w:val="-6"/>
          <w:w w:val="90"/>
          <w:sz w:val="28"/>
        </w:rPr>
        <w:t>and</w:t>
      </w:r>
      <w:r>
        <w:rPr>
          <w:rFonts w:ascii="Century Gothic" w:hAnsi="Century Gothic"/>
          <w:color w:val="006294"/>
          <w:spacing w:val="-16"/>
          <w:w w:val="90"/>
          <w:sz w:val="28"/>
        </w:rPr>
        <w:t> </w:t>
      </w:r>
      <w:r>
        <w:rPr>
          <w:rFonts w:ascii="Century Gothic" w:hAnsi="Century Gothic"/>
          <w:color w:val="006294"/>
          <w:spacing w:val="-9"/>
          <w:w w:val="90"/>
          <w:sz w:val="28"/>
        </w:rPr>
        <w:t>responsive</w:t>
      </w:r>
      <w:r>
        <w:rPr>
          <w:rFonts w:ascii="Century Gothic" w:hAnsi="Century Gothic"/>
          <w:color w:val="006294"/>
          <w:spacing w:val="-16"/>
          <w:w w:val="90"/>
          <w:sz w:val="28"/>
        </w:rPr>
        <w:t> </w:t>
      </w:r>
      <w:r>
        <w:rPr>
          <w:rFonts w:ascii="Century Gothic" w:hAnsi="Century Gothic"/>
          <w:color w:val="006294"/>
          <w:spacing w:val="-5"/>
          <w:w w:val="90"/>
          <w:sz w:val="28"/>
        </w:rPr>
        <w:t>to</w:t>
      </w:r>
      <w:r>
        <w:rPr>
          <w:rFonts w:ascii="Century Gothic" w:hAnsi="Century Gothic"/>
          <w:color w:val="006294"/>
          <w:spacing w:val="-16"/>
          <w:w w:val="90"/>
          <w:sz w:val="28"/>
        </w:rPr>
        <w:t> </w:t>
      </w:r>
      <w:r>
        <w:rPr>
          <w:rFonts w:ascii="Century Gothic" w:hAnsi="Century Gothic"/>
          <w:color w:val="006294"/>
          <w:spacing w:val="-9"/>
          <w:w w:val="90"/>
          <w:sz w:val="28"/>
        </w:rPr>
        <w:t>employers’</w:t>
      </w:r>
      <w:r>
        <w:rPr>
          <w:rFonts w:ascii="Century Gothic" w:hAnsi="Century Gothic"/>
          <w:color w:val="006294"/>
          <w:spacing w:val="-16"/>
          <w:w w:val="90"/>
          <w:sz w:val="28"/>
        </w:rPr>
        <w:t> </w:t>
      </w:r>
      <w:r>
        <w:rPr>
          <w:rFonts w:ascii="Century Gothic" w:hAnsi="Century Gothic"/>
          <w:color w:val="006294"/>
          <w:spacing w:val="-7"/>
          <w:w w:val="90"/>
          <w:sz w:val="28"/>
        </w:rPr>
        <w:t>STEM</w:t>
      </w:r>
      <w:r>
        <w:rPr>
          <w:rFonts w:ascii="Century Gothic" w:hAnsi="Century Gothic"/>
          <w:color w:val="006294"/>
          <w:spacing w:val="-16"/>
          <w:w w:val="90"/>
          <w:sz w:val="28"/>
        </w:rPr>
        <w:t> </w:t>
      </w:r>
      <w:r>
        <w:rPr>
          <w:rFonts w:ascii="Century Gothic" w:hAnsi="Century Gothic"/>
          <w:color w:val="006294"/>
          <w:spacing w:val="-9"/>
          <w:w w:val="90"/>
          <w:sz w:val="28"/>
        </w:rPr>
        <w:t>demands.</w:t>
      </w:r>
    </w:p>
    <w:p>
      <w:pPr>
        <w:pStyle w:val="BodyText"/>
        <w:rPr>
          <w:rFonts w:ascii="Century Gothic"/>
          <w:sz w:val="18"/>
        </w:rPr>
      </w:pPr>
    </w:p>
    <w:p>
      <w:pPr>
        <w:spacing w:after="0"/>
        <w:rPr>
          <w:rFonts w:ascii="Century Gothic"/>
          <w:sz w:val="18"/>
        </w:rPr>
        <w:sectPr>
          <w:footerReference w:type="default" r:id="rId57"/>
          <w:pgSz w:w="12240" w:h="15840"/>
          <w:pgMar w:footer="520" w:header="0" w:top="460" w:bottom="720" w:left="0" w:right="0"/>
        </w:sectPr>
      </w:pPr>
    </w:p>
    <w:p>
      <w:pPr>
        <w:pStyle w:val="BodyText"/>
        <w:spacing w:line="273" w:lineRule="auto" w:before="102"/>
        <w:ind w:left="720"/>
        <w:jc w:val="both"/>
      </w:pPr>
      <w:r>
        <w:rPr/>
        <w:pict>
          <v:group style="position:absolute;margin-left:214.380997pt;margin-top:3.050915pt;width:374.05pt;height:241.2pt;mso-position-horizontal-relative:page;mso-position-vertical-relative:paragraph;z-index:1936" coordorigin="4288,61" coordsize="7481,4824">
            <v:rect style="position:absolute;left:4287;top:61;width:7481;height:4824" filled="true" fillcolor="#000000" stroked="false">
              <v:fill opacity="16384f" type="solid"/>
            </v:rect>
            <v:shape style="position:absolute;left:4392;top:165;width:7128;height:4470" type="#_x0000_t202" filled="true" fillcolor="#00abd4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34"/>
                      </w:rPr>
                    </w:pPr>
                  </w:p>
                  <w:p>
                    <w:pPr>
                      <w:spacing w:before="0"/>
                      <w:ind w:left="466" w:right="0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E5DB00"/>
                        <w:spacing w:val="-6"/>
                        <w:w w:val="97"/>
                        <w:sz w:val="28"/>
                      </w:rPr>
                      <w:t>D</w:t>
                    </w:r>
                    <w:r>
                      <w:rPr>
                        <w:rFonts w:ascii="Arial"/>
                        <w:color w:val="E5DB00"/>
                        <w:spacing w:val="-6"/>
                        <w:w w:val="94"/>
                        <w:sz w:val="28"/>
                      </w:rPr>
                      <w:t>R</w:t>
                    </w:r>
                    <w:r>
                      <w:rPr>
                        <w:rFonts w:ascii="Arial"/>
                        <w:color w:val="E5DB00"/>
                        <w:spacing w:val="-6"/>
                        <w:w w:val="120"/>
                        <w:sz w:val="28"/>
                      </w:rPr>
                      <w:t>iv</w:t>
                    </w:r>
                    <w:r>
                      <w:rPr>
                        <w:rFonts w:ascii="Arial"/>
                        <w:color w:val="E5DB00"/>
                        <w:spacing w:val="-6"/>
                        <w:w w:val="91"/>
                        <w:sz w:val="28"/>
                      </w:rPr>
                      <w:t>E</w:t>
                    </w:r>
                    <w:r>
                      <w:rPr>
                        <w:rFonts w:ascii="Arial"/>
                        <w:color w:val="E5DB00"/>
                        <w:w w:val="129"/>
                        <w:sz w:val="28"/>
                      </w:rPr>
                      <w:t>n</w:t>
                    </w:r>
                    <w:r>
                      <w:rPr>
                        <w:rFonts w:ascii="Arial"/>
                        <w:color w:val="E5DB00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spacing w:val="-6"/>
                        <w:w w:val="102"/>
                        <w:sz w:val="28"/>
                      </w:rPr>
                      <w:t>B</w:t>
                    </w:r>
                    <w:r>
                      <w:rPr>
                        <w:rFonts w:ascii="Arial"/>
                        <w:color w:val="E5DB00"/>
                        <w:w w:val="129"/>
                        <w:sz w:val="28"/>
                      </w:rPr>
                      <w:t>y</w:t>
                    </w:r>
                    <w:r>
                      <w:rPr>
                        <w:rFonts w:ascii="Arial"/>
                        <w:color w:val="E5DB00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spacing w:val="-6"/>
                        <w:w w:val="91"/>
                        <w:sz w:val="28"/>
                      </w:rPr>
                      <w:t>E</w:t>
                    </w:r>
                    <w:r>
                      <w:rPr>
                        <w:rFonts w:ascii="Arial"/>
                        <w:color w:val="E5DB00"/>
                        <w:spacing w:val="-6"/>
                        <w:w w:val="100"/>
                        <w:sz w:val="28"/>
                      </w:rPr>
                      <w:t>MPL</w:t>
                    </w:r>
                    <w:r>
                      <w:rPr>
                        <w:rFonts w:ascii="Arial"/>
                        <w:color w:val="E5DB00"/>
                        <w:spacing w:val="-6"/>
                        <w:w w:val="133"/>
                        <w:sz w:val="28"/>
                      </w:rPr>
                      <w:t>oy</w:t>
                    </w:r>
                    <w:r>
                      <w:rPr>
                        <w:rFonts w:ascii="Arial"/>
                        <w:color w:val="E5DB00"/>
                        <w:spacing w:val="-6"/>
                        <w:w w:val="93"/>
                        <w:sz w:val="28"/>
                      </w:rPr>
                      <w:t>E</w:t>
                    </w:r>
                    <w:r>
                      <w:rPr>
                        <w:rFonts w:ascii="Arial"/>
                        <w:color w:val="E5DB00"/>
                        <w:w w:val="93"/>
                        <w:sz w:val="28"/>
                      </w:rPr>
                      <w:t>R</w:t>
                    </w:r>
                    <w:r>
                      <w:rPr>
                        <w:rFonts w:ascii="Arial"/>
                        <w:color w:val="E5DB00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spacing w:val="-6"/>
                        <w:w w:val="97"/>
                        <w:sz w:val="28"/>
                      </w:rPr>
                      <w:t>D</w:t>
                    </w:r>
                    <w:r>
                      <w:rPr>
                        <w:rFonts w:ascii="Arial"/>
                        <w:color w:val="E5DB00"/>
                        <w:spacing w:val="-6"/>
                        <w:w w:val="98"/>
                        <w:sz w:val="28"/>
                      </w:rPr>
                      <w:t>EM</w:t>
                    </w:r>
                    <w:r>
                      <w:rPr>
                        <w:rFonts w:ascii="Arial"/>
                        <w:color w:val="E5DB00"/>
                        <w:spacing w:val="-6"/>
                        <w:w w:val="123"/>
                        <w:sz w:val="28"/>
                      </w:rPr>
                      <w:t>an</w:t>
                    </w:r>
                    <w:r>
                      <w:rPr>
                        <w:rFonts w:ascii="Arial"/>
                        <w:color w:val="E5DB00"/>
                        <w:w w:val="97"/>
                        <w:sz w:val="28"/>
                      </w:rPr>
                      <w:t>D</w:t>
                    </w:r>
                    <w:r>
                      <w:rPr>
                        <w:rFonts w:ascii="Arial"/>
                        <w:color w:val="E5DB00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spacing w:val="-6"/>
                        <w:w w:val="109"/>
                        <w:sz w:val="28"/>
                      </w:rPr>
                      <w:t>kE</w:t>
                    </w:r>
                    <w:r>
                      <w:rPr>
                        <w:rFonts w:ascii="Arial"/>
                        <w:color w:val="E5DB00"/>
                        <w:w w:val="129"/>
                        <w:sz w:val="28"/>
                      </w:rPr>
                      <w:t>y</w:t>
                    </w:r>
                    <w:r>
                      <w:rPr>
                        <w:rFonts w:ascii="Arial"/>
                        <w:color w:val="E5DB00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spacing w:val="-6"/>
                        <w:w w:val="206"/>
                        <w:sz w:val="28"/>
                      </w:rPr>
                      <w:t>f</w:t>
                    </w:r>
                    <w:r>
                      <w:rPr>
                        <w:rFonts w:ascii="Arial"/>
                        <w:color w:val="E5DB00"/>
                        <w:spacing w:val="-6"/>
                        <w:w w:val="126"/>
                        <w:sz w:val="28"/>
                      </w:rPr>
                      <w:t>in</w:t>
                    </w:r>
                    <w:r>
                      <w:rPr>
                        <w:rFonts w:ascii="Arial"/>
                        <w:color w:val="E5DB00"/>
                        <w:spacing w:val="-6"/>
                        <w:w w:val="97"/>
                        <w:sz w:val="28"/>
                      </w:rPr>
                      <w:t>D</w:t>
                    </w:r>
                    <w:r>
                      <w:rPr>
                        <w:rFonts w:ascii="Arial"/>
                        <w:color w:val="E5DB00"/>
                        <w:spacing w:val="-6"/>
                        <w:w w:val="126"/>
                        <w:sz w:val="28"/>
                      </w:rPr>
                      <w:t>in</w:t>
                    </w:r>
                    <w:r>
                      <w:rPr>
                        <w:rFonts w:ascii="Arial"/>
                        <w:color w:val="E5DB00"/>
                        <w:spacing w:val="-6"/>
                        <w:w w:val="97"/>
                        <w:sz w:val="28"/>
                      </w:rPr>
                      <w:t>GS</w:t>
                    </w:r>
                    <w:r>
                      <w:rPr>
                        <w:rFonts w:ascii="Arial"/>
                        <w:color w:val="E5DB00"/>
                        <w:w w:val="100"/>
                        <w:sz w:val="28"/>
                      </w:rPr>
                      <w:t>: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793" w:val="left" w:leader="none"/>
                      </w:tabs>
                      <w:spacing w:line="244" w:lineRule="auto" w:before="89"/>
                      <w:ind w:left="466" w:right="438" w:firstLine="0"/>
                      <w:jc w:val="both"/>
                      <w:rPr>
                        <w:rFonts w:ascii="Century Gothic"/>
                        <w:sz w:val="24"/>
                      </w:rPr>
                    </w:pP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Economic</w:t>
                    </w:r>
                    <w:r>
                      <w:rPr>
                        <w:rFonts w:ascii="Century Gothic"/>
                        <w:color w:val="FFFFFF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growth</w:t>
                    </w:r>
                    <w:r>
                      <w:rPr>
                        <w:rFonts w:ascii="Century Gothic"/>
                        <w:color w:val="FFFFFF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is</w:t>
                    </w:r>
                    <w:r>
                      <w:rPr>
                        <w:rFonts w:ascii="Century Gothic"/>
                        <w:color w:val="FFFFFF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constrained</w:t>
                    </w:r>
                    <w:r>
                      <w:rPr>
                        <w:rFonts w:ascii="Century Gothic"/>
                        <w:color w:val="FFFFFF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by</w:t>
                    </w:r>
                    <w:r>
                      <w:rPr>
                        <w:rFonts w:ascii="Century Gothic"/>
                        <w:color w:val="FFFFFF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challenges</w:t>
                    </w:r>
                    <w:r>
                      <w:rPr>
                        <w:rFonts w:ascii="Century Gothic"/>
                        <w:color w:val="FFFFFF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finding</w:t>
                    </w:r>
                    <w:r>
                      <w:rPr>
                        <w:rFonts w:ascii="Century Gothic"/>
                        <w:color w:val="FFFFFF"/>
                        <w:w w:val="86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qualified STEM</w:t>
                    </w:r>
                    <w:r>
                      <w:rPr>
                        <w:rFonts w:ascii="Century Gothic"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talent.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759" w:val="left" w:leader="none"/>
                      </w:tabs>
                      <w:spacing w:line="244" w:lineRule="auto" w:before="90"/>
                      <w:ind w:left="466" w:right="438" w:firstLine="0"/>
                      <w:jc w:val="both"/>
                      <w:rPr>
                        <w:rFonts w:ascii="Century Gothic"/>
                        <w:sz w:val="24"/>
                      </w:rPr>
                    </w:pPr>
                    <w:r>
                      <w:rPr>
                        <w:rFonts w:ascii="Century Gothic"/>
                        <w:color w:val="FFFFFF"/>
                        <w:sz w:val="24"/>
                      </w:rPr>
                      <w:t>Employers</w:t>
                    </w:r>
                    <w:r>
                      <w:rPr>
                        <w:rFonts w:ascii="Century Gothic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struggle</w:t>
                    </w:r>
                    <w:r>
                      <w:rPr>
                        <w:rFonts w:ascii="Century Gothic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to</w:t>
                    </w:r>
                    <w:r>
                      <w:rPr>
                        <w:rFonts w:ascii="Century Gothic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find</w:t>
                    </w:r>
                    <w:r>
                      <w:rPr>
                        <w:rFonts w:ascii="Century Gothic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STEM</w:t>
                    </w:r>
                    <w:r>
                      <w:rPr>
                        <w:rFonts w:ascii="Century Gothic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talent</w:t>
                    </w:r>
                    <w:r>
                      <w:rPr>
                        <w:rFonts w:ascii="Century Gothic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due</w:t>
                    </w:r>
                    <w:r>
                      <w:rPr>
                        <w:rFonts w:ascii="Century Gothic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to</w:t>
                    </w:r>
                    <w:r>
                      <w:rPr>
                        <w:rFonts w:ascii="Century Gothic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lack</w:t>
                    </w:r>
                    <w:r>
                      <w:rPr>
                        <w:rFonts w:ascii="Century Gothic"/>
                        <w:color w:val="FFFFFF"/>
                        <w:spacing w:val="-34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of technical</w:t>
                    </w:r>
                    <w:r>
                      <w:rPr>
                        <w:rFonts w:ascii="Century Gothic"/>
                        <w:color w:val="FFFFFF"/>
                        <w:spacing w:val="-26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skills,</w:t>
                    </w:r>
                    <w:r>
                      <w:rPr>
                        <w:rFonts w:ascii="Century Gothic"/>
                        <w:color w:val="FFFFFF"/>
                        <w:spacing w:val="-26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soft</w:t>
                    </w:r>
                    <w:r>
                      <w:rPr>
                        <w:rFonts w:ascii="Century Gothic"/>
                        <w:color w:val="FFFFFF"/>
                        <w:spacing w:val="-26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skills</w:t>
                    </w:r>
                    <w:r>
                      <w:rPr>
                        <w:rFonts w:ascii="Century Gothic"/>
                        <w:color w:val="FFFFFF"/>
                        <w:spacing w:val="-26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and</w:t>
                    </w:r>
                    <w:r>
                      <w:rPr>
                        <w:rFonts w:ascii="Century Gothic"/>
                        <w:color w:val="FFFFFF"/>
                        <w:spacing w:val="-26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required</w:t>
                    </w:r>
                    <w:r>
                      <w:rPr>
                        <w:rFonts w:ascii="Century Gothic"/>
                        <w:color w:val="FFFFFF"/>
                        <w:spacing w:val="-26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experience.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722" w:val="left" w:leader="none"/>
                      </w:tabs>
                      <w:spacing w:line="244" w:lineRule="auto" w:before="90"/>
                      <w:ind w:left="466" w:right="438" w:firstLine="0"/>
                      <w:jc w:val="both"/>
                      <w:rPr>
                        <w:rFonts w:ascii="Century Gothic" w:hAnsi="Century Gothic"/>
                        <w:sz w:val="24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spacing w:val="-7"/>
                        <w:w w:val="90"/>
                        <w:sz w:val="24"/>
                      </w:rPr>
                      <w:t>It’s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difficult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to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get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a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clear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picture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of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the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4"/>
                      </w:rPr>
                      <w:t>region’s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talent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needs because</w:t>
                    </w:r>
                    <w:r>
                      <w:rPr>
                        <w:rFonts w:ascii="Century Gothic" w:hAnsi="Century Gothic"/>
                        <w:color w:val="FFFFFF"/>
                        <w:spacing w:val="-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of</w:t>
                    </w:r>
                    <w:r>
                      <w:rPr>
                        <w:rFonts w:ascii="Century Gothic" w:hAnsi="Century Gothic"/>
                        <w:color w:val="FFFFFF"/>
                        <w:spacing w:val="-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a</w:t>
                    </w:r>
                    <w:r>
                      <w:rPr>
                        <w:rFonts w:ascii="Century Gothic" w:hAnsi="Century Gothic"/>
                        <w:color w:val="FFFFFF"/>
                        <w:spacing w:val="-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lack</w:t>
                    </w:r>
                    <w:r>
                      <w:rPr>
                        <w:rFonts w:ascii="Century Gothic" w:hAnsi="Century Gothic"/>
                        <w:color w:val="FFFFFF"/>
                        <w:spacing w:val="-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of</w:t>
                    </w:r>
                    <w:r>
                      <w:rPr>
                        <w:rFonts w:ascii="Century Gothic" w:hAnsi="Century Gothic"/>
                        <w:color w:val="FFFFFF"/>
                        <w:spacing w:val="-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transparency</w:t>
                    </w:r>
                    <w:r>
                      <w:rPr>
                        <w:rFonts w:ascii="Century Gothic" w:hAnsi="Century Gothic"/>
                        <w:color w:val="FFFFFF"/>
                        <w:spacing w:val="-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around</w:t>
                    </w:r>
                    <w:r>
                      <w:rPr>
                        <w:rFonts w:ascii="Century Gothic" w:hAnsi="Century Gothic"/>
                        <w:color w:val="FFFFFF"/>
                        <w:spacing w:val="-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current</w:t>
                    </w:r>
                    <w:r>
                      <w:rPr>
                        <w:rFonts w:ascii="Century Gothic" w:hAnsi="Century Gothic"/>
                        <w:color w:val="FFFFFF"/>
                        <w:spacing w:val="-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and</w:t>
                    </w:r>
                    <w:r>
                      <w:rPr>
                        <w:rFonts w:ascii="Century Gothic" w:hAnsi="Century Gothic"/>
                        <w:color w:val="FFFFFF"/>
                        <w:spacing w:val="-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4"/>
                      </w:rPr>
                      <w:t>future </w:t>
                    </w:r>
                    <w:r>
                      <w:rPr>
                        <w:rFonts w:ascii="Century Gothic" w:hAnsi="Century Gothic"/>
                        <w:color w:val="FFFFFF"/>
                        <w:sz w:val="24"/>
                      </w:rPr>
                      <w:t>(short-term)</w:t>
                    </w:r>
                    <w:r>
                      <w:rPr>
                        <w:rFonts w:ascii="Century Gothic" w:hAnsi="Century Gothic"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4"/>
                      </w:rPr>
                      <w:t>demand.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731" w:val="left" w:leader="none"/>
                      </w:tabs>
                      <w:spacing w:line="244" w:lineRule="auto" w:before="89"/>
                      <w:ind w:left="466" w:right="439" w:firstLine="0"/>
                      <w:jc w:val="both"/>
                      <w:rPr>
                        <w:rFonts w:ascii="Century Gothic"/>
                        <w:sz w:val="24"/>
                      </w:rPr>
                    </w:pP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Employer</w:t>
                    </w:r>
                    <w:r>
                      <w:rPr>
                        <w:rFonts w:ascii="Century Gothic"/>
                        <w:color w:val="FFFFFF"/>
                        <w:spacing w:val="-2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job</w:t>
                    </w:r>
                    <w:r>
                      <w:rPr>
                        <w:rFonts w:ascii="Century Gothic"/>
                        <w:color w:val="FFFFFF"/>
                        <w:spacing w:val="-2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expectations</w:t>
                    </w:r>
                    <w:r>
                      <w:rPr>
                        <w:rFonts w:ascii="Century Gothic"/>
                        <w:color w:val="FFFFFF"/>
                        <w:spacing w:val="-2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are</w:t>
                    </w:r>
                    <w:r>
                      <w:rPr>
                        <w:rFonts w:ascii="Century Gothic"/>
                        <w:color w:val="FFFFFF"/>
                        <w:spacing w:val="-2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confusing</w:t>
                    </w:r>
                    <w:r>
                      <w:rPr>
                        <w:rFonts w:ascii="Century Gothic"/>
                        <w:color w:val="FFFFFF"/>
                        <w:spacing w:val="-2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because</w:t>
                    </w:r>
                    <w:r>
                      <w:rPr>
                        <w:rFonts w:ascii="Century Gothic"/>
                        <w:color w:val="FFFFFF"/>
                        <w:spacing w:val="-2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they</w:t>
                    </w:r>
                    <w:r>
                      <w:rPr>
                        <w:rFonts w:ascii="Century Gothic"/>
                        <w:color w:val="FFFFFF"/>
                        <w:spacing w:val="-2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do not</w:t>
                    </w:r>
                    <w:r>
                      <w:rPr>
                        <w:rFonts w:ascii="Century Gothic"/>
                        <w:color w:val="FFFFFF"/>
                        <w:spacing w:val="-3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3"/>
                        <w:w w:val="90"/>
                        <w:sz w:val="24"/>
                      </w:rPr>
                      <w:t>talk</w:t>
                    </w:r>
                    <w:r>
                      <w:rPr>
                        <w:rFonts w:ascii="Century Gothic"/>
                        <w:color w:val="FFFFFF"/>
                        <w:spacing w:val="-3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3"/>
                        <w:w w:val="90"/>
                        <w:sz w:val="24"/>
                      </w:rPr>
                      <w:t>about</w:t>
                    </w:r>
                    <w:r>
                      <w:rPr>
                        <w:rFonts w:ascii="Century Gothic"/>
                        <w:color w:val="FFFFFF"/>
                        <w:spacing w:val="-3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3"/>
                        <w:w w:val="90"/>
                        <w:sz w:val="24"/>
                      </w:rPr>
                      <w:t>skills</w:t>
                    </w:r>
                    <w:r>
                      <w:rPr>
                        <w:rFonts w:ascii="Century Gothic"/>
                        <w:color w:val="FFFFFF"/>
                        <w:spacing w:val="-3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and</w:t>
                    </w:r>
                    <w:r>
                      <w:rPr>
                        <w:rFonts w:ascii="Century Gothic"/>
                        <w:color w:val="FFFFFF"/>
                        <w:spacing w:val="-3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3"/>
                        <w:w w:val="90"/>
                        <w:sz w:val="24"/>
                      </w:rPr>
                      <w:t>competencies</w:t>
                    </w:r>
                    <w:r>
                      <w:rPr>
                        <w:rFonts w:ascii="Century Gothic"/>
                        <w:color w:val="FFFFFF"/>
                        <w:spacing w:val="-3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in</w:t>
                    </w:r>
                    <w:r>
                      <w:rPr>
                        <w:rFonts w:ascii="Century Gothic"/>
                        <w:color w:val="FFFFFF"/>
                        <w:spacing w:val="-3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FFFFFF"/>
                        <w:spacing w:val="-3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3"/>
                        <w:w w:val="90"/>
                        <w:sz w:val="24"/>
                      </w:rPr>
                      <w:t>common</w:t>
                    </w:r>
                    <w:r>
                      <w:rPr>
                        <w:rFonts w:ascii="Century Gothic"/>
                        <w:color w:val="FFFFFF"/>
                        <w:spacing w:val="-3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3"/>
                        <w:w w:val="90"/>
                        <w:sz w:val="24"/>
                      </w:rPr>
                      <w:t>language,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or one used by</w:t>
                    </w:r>
                    <w:r>
                      <w:rPr>
                        <w:rFonts w:ascii="Century Gothic"/>
                        <w:color w:val="FFFFFF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educators.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w w:val="95"/>
        </w:rPr>
        <w:t>A high-performing STEM region is one</w:t>
      </w:r>
      <w:r>
        <w:rPr>
          <w:spacing w:val="-20"/>
          <w:w w:val="95"/>
        </w:rPr>
        <w:t> </w:t>
      </w:r>
      <w:r>
        <w:rPr>
          <w:w w:val="95"/>
        </w:rPr>
        <w:t>in which</w:t>
      </w:r>
      <w:r>
        <w:rPr>
          <w:spacing w:val="-20"/>
          <w:w w:val="95"/>
        </w:rPr>
        <w:t> </w:t>
      </w:r>
      <w:r>
        <w:rPr>
          <w:w w:val="95"/>
        </w:rPr>
        <w:t>employers</w:t>
      </w:r>
      <w:r>
        <w:rPr>
          <w:spacing w:val="-20"/>
          <w:w w:val="95"/>
        </w:rPr>
        <w:t> </w:t>
      </w:r>
      <w:r>
        <w:rPr>
          <w:w w:val="95"/>
        </w:rPr>
        <w:t>define</w:t>
      </w:r>
      <w:r>
        <w:rPr>
          <w:spacing w:val="-20"/>
          <w:w w:val="95"/>
        </w:rPr>
        <w:t> </w:t>
      </w:r>
      <w:r>
        <w:rPr>
          <w:w w:val="95"/>
        </w:rPr>
        <w:t>and</w:t>
      </w:r>
      <w:r>
        <w:rPr>
          <w:spacing w:val="-20"/>
          <w:w w:val="95"/>
        </w:rPr>
        <w:t> </w:t>
      </w:r>
      <w:r>
        <w:rPr>
          <w:w w:val="95"/>
        </w:rPr>
        <w:t>communicate</w:t>
      </w:r>
      <w:r>
        <w:rPr>
          <w:w w:val="90"/>
        </w:rPr>
        <w:t> </w:t>
      </w:r>
      <w:r>
        <w:rPr>
          <w:w w:val="95"/>
        </w:rPr>
        <w:t>their</w:t>
      </w:r>
      <w:r>
        <w:rPr>
          <w:spacing w:val="-10"/>
          <w:w w:val="95"/>
        </w:rPr>
        <w:t> </w:t>
      </w:r>
      <w:r>
        <w:rPr>
          <w:w w:val="95"/>
        </w:rPr>
        <w:t>needs</w:t>
      </w:r>
      <w:r>
        <w:rPr>
          <w:spacing w:val="-10"/>
          <w:w w:val="95"/>
        </w:rPr>
        <w:t> </w:t>
      </w:r>
      <w:r>
        <w:rPr>
          <w:w w:val="95"/>
        </w:rPr>
        <w:t>to</w:t>
      </w:r>
      <w:r>
        <w:rPr>
          <w:spacing w:val="-10"/>
          <w:w w:val="95"/>
        </w:rPr>
        <w:t> </w:t>
      </w:r>
      <w:r>
        <w:rPr>
          <w:w w:val="95"/>
        </w:rPr>
        <w:t>training</w:t>
      </w:r>
      <w:r>
        <w:rPr>
          <w:spacing w:val="-10"/>
          <w:w w:val="95"/>
        </w:rPr>
        <w:t> </w:t>
      </w:r>
      <w:r>
        <w:rPr>
          <w:w w:val="95"/>
        </w:rPr>
        <w:t>providers,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K-12 </w:t>
      </w:r>
      <w:r>
        <w:rPr>
          <w:spacing w:val="-6"/>
          <w:w w:val="90"/>
        </w:rPr>
        <w:t>education </w:t>
      </w:r>
      <w:r>
        <w:rPr>
          <w:spacing w:val="-5"/>
          <w:w w:val="90"/>
        </w:rPr>
        <w:t>system </w:t>
      </w:r>
      <w:r>
        <w:rPr>
          <w:spacing w:val="-4"/>
          <w:w w:val="90"/>
        </w:rPr>
        <w:t>and the </w:t>
      </w:r>
      <w:r>
        <w:rPr>
          <w:spacing w:val="-6"/>
          <w:w w:val="90"/>
        </w:rPr>
        <w:t>broader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community. </w:t>
      </w:r>
      <w:r>
        <w:rPr>
          <w:w w:val="95"/>
        </w:rPr>
        <w:t>As</w:t>
      </w:r>
      <w:r>
        <w:rPr>
          <w:spacing w:val="-12"/>
          <w:w w:val="95"/>
        </w:rPr>
        <w:t> </w:t>
      </w:r>
      <w:r>
        <w:rPr>
          <w:w w:val="95"/>
        </w:rPr>
        <w:t>business</w:t>
      </w:r>
      <w:r>
        <w:rPr>
          <w:spacing w:val="-12"/>
          <w:w w:val="95"/>
        </w:rPr>
        <w:t> </w:t>
      </w:r>
      <w:r>
        <w:rPr>
          <w:w w:val="95"/>
        </w:rPr>
        <w:t>needs</w:t>
      </w:r>
      <w:r>
        <w:rPr>
          <w:spacing w:val="-12"/>
          <w:w w:val="95"/>
        </w:rPr>
        <w:t> </w:t>
      </w:r>
      <w:r>
        <w:rPr>
          <w:w w:val="95"/>
        </w:rPr>
        <w:t>continue</w:t>
      </w:r>
      <w:r>
        <w:rPr>
          <w:spacing w:val="-12"/>
          <w:w w:val="95"/>
        </w:rPr>
        <w:t> </w:t>
      </w:r>
      <w:r>
        <w:rPr>
          <w:w w:val="95"/>
        </w:rPr>
        <w:t>to</w:t>
      </w:r>
      <w:r>
        <w:rPr>
          <w:spacing w:val="-12"/>
          <w:w w:val="95"/>
        </w:rPr>
        <w:t> </w:t>
      </w:r>
      <w:r>
        <w:rPr>
          <w:w w:val="95"/>
        </w:rPr>
        <w:t>evolve,</w:t>
      </w:r>
      <w:r>
        <w:rPr>
          <w:spacing w:val="-12"/>
          <w:w w:val="95"/>
        </w:rPr>
        <w:t> </w:t>
      </w:r>
      <w:r>
        <w:rPr>
          <w:w w:val="95"/>
        </w:rPr>
        <w:t>new </w:t>
      </w:r>
      <w:r>
        <w:rPr>
          <w:w w:val="90"/>
        </w:rPr>
        <w:t>requirements</w:t>
      </w:r>
      <w:r>
        <w:rPr>
          <w:spacing w:val="-30"/>
          <w:w w:val="90"/>
        </w:rPr>
        <w:t> </w:t>
      </w:r>
      <w:r>
        <w:rPr>
          <w:w w:val="90"/>
        </w:rPr>
        <w:t>are</w:t>
      </w:r>
      <w:r>
        <w:rPr>
          <w:spacing w:val="-30"/>
          <w:w w:val="90"/>
        </w:rPr>
        <w:t> </w:t>
      </w:r>
      <w:r>
        <w:rPr>
          <w:w w:val="90"/>
        </w:rPr>
        <w:t>quickly</w:t>
      </w:r>
      <w:r>
        <w:rPr>
          <w:spacing w:val="-30"/>
          <w:w w:val="90"/>
        </w:rPr>
        <w:t> </w:t>
      </w:r>
      <w:r>
        <w:rPr>
          <w:w w:val="90"/>
        </w:rPr>
        <w:t>reflected</w:t>
      </w:r>
      <w:r>
        <w:rPr>
          <w:spacing w:val="-30"/>
          <w:w w:val="90"/>
        </w:rPr>
        <w:t> </w:t>
      </w:r>
      <w:r>
        <w:rPr>
          <w:w w:val="90"/>
        </w:rPr>
        <w:t>in</w:t>
      </w:r>
      <w:r>
        <w:rPr>
          <w:spacing w:val="-30"/>
          <w:w w:val="90"/>
        </w:rPr>
        <w:t> </w:t>
      </w:r>
      <w:r>
        <w:rPr>
          <w:w w:val="90"/>
        </w:rPr>
        <w:t>training</w:t>
      </w:r>
      <w:r>
        <w:rPr>
          <w:w w:val="86"/>
        </w:rPr>
        <w:t> </w:t>
      </w:r>
      <w:r>
        <w:rPr/>
        <w:t>delivered to workers. This</w:t>
      </w:r>
      <w:r>
        <w:rPr>
          <w:spacing w:val="38"/>
        </w:rPr>
        <w:t> </w:t>
      </w:r>
      <w:r>
        <w:rPr/>
        <w:t>creates</w:t>
      </w:r>
      <w:r>
        <w:rPr>
          <w:spacing w:val="45"/>
        </w:rPr>
        <w:t> </w:t>
      </w:r>
      <w:r>
        <w:rPr/>
        <w:t>an</w:t>
      </w:r>
      <w:r>
        <w:rPr>
          <w:w w:val="89"/>
        </w:rPr>
        <w:t> </w:t>
      </w:r>
      <w:r>
        <w:rPr>
          <w:w w:val="95"/>
        </w:rPr>
        <w:t>environment where retraining costs are </w:t>
      </w:r>
      <w:r>
        <w:rPr>
          <w:spacing w:val="-4"/>
          <w:w w:val="90"/>
        </w:rPr>
        <w:t>minimized,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worker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productivity</w:t>
      </w:r>
      <w:r>
        <w:rPr>
          <w:spacing w:val="-14"/>
          <w:w w:val="90"/>
        </w:rPr>
        <w:t> </w:t>
      </w:r>
      <w:r>
        <w:rPr>
          <w:w w:val="90"/>
        </w:rPr>
        <w:t>is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maximized, </w:t>
      </w:r>
      <w:r>
        <w:rPr/>
        <w:t>and talent supply and demand are tightly</w:t>
      </w:r>
      <w:r>
        <w:rPr>
          <w:spacing w:val="5"/>
        </w:rPr>
        <w:t> </w:t>
      </w:r>
      <w:r>
        <w:rPr/>
        <w:t>matched.</w:t>
      </w:r>
    </w:p>
    <w:p>
      <w:pPr>
        <w:pStyle w:val="BodyText"/>
        <w:spacing w:before="2"/>
        <w:rPr>
          <w:sz w:val="22"/>
        </w:rPr>
      </w:pPr>
    </w:p>
    <w:p>
      <w:pPr>
        <w:pStyle w:val="Heading6"/>
        <w:spacing w:line="259" w:lineRule="auto"/>
        <w:ind w:right="12"/>
        <w:jc w:val="both"/>
        <w:rPr>
          <w:rFonts w:ascii="Trebuchet MS"/>
        </w:rPr>
      </w:pPr>
      <w:r>
        <w:rPr>
          <w:rFonts w:ascii="Century Gothic"/>
          <w:color w:val="34A844"/>
        </w:rPr>
        <w:t>Finding #1: </w:t>
      </w:r>
      <w:r>
        <w:rPr>
          <w:color w:val="34A844"/>
        </w:rPr>
        <w:t>Economic growth is </w:t>
      </w:r>
      <w:r>
        <w:rPr>
          <w:rFonts w:ascii="Trebuchet MS"/>
          <w:color w:val="34A844"/>
          <w:spacing w:val="-5"/>
        </w:rPr>
        <w:t>constrained </w:t>
      </w:r>
      <w:r>
        <w:rPr>
          <w:rFonts w:ascii="Trebuchet MS"/>
          <w:color w:val="34A844"/>
          <w:spacing w:val="-3"/>
        </w:rPr>
        <w:t>by </w:t>
      </w:r>
      <w:r>
        <w:rPr>
          <w:rFonts w:ascii="Trebuchet MS"/>
          <w:color w:val="34A844"/>
          <w:spacing w:val="-5"/>
        </w:rPr>
        <w:t>challenges finding </w:t>
      </w:r>
      <w:r>
        <w:rPr>
          <w:rFonts w:ascii="Trebuchet MS"/>
          <w:color w:val="34A844"/>
        </w:rPr>
        <w:t>qualified STEM talent</w:t>
      </w:r>
    </w:p>
    <w:p>
      <w:pPr>
        <w:pStyle w:val="BodyText"/>
        <w:spacing w:line="273" w:lineRule="auto" w:before="89"/>
        <w:ind w:left="720"/>
        <w:jc w:val="both"/>
      </w:pPr>
      <w:r>
        <w:rPr>
          <w:w w:val="95"/>
        </w:rPr>
        <w:t>According to the GLBR STEM Employer </w:t>
      </w:r>
      <w:r>
        <w:rPr>
          <w:spacing w:val="-6"/>
          <w:w w:val="90"/>
        </w:rPr>
        <w:t>Survey,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spacing w:val="-6"/>
          <w:w w:val="90"/>
        </w:rPr>
        <w:t>regional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survey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of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GLBR</w:t>
      </w:r>
      <w:r>
        <w:rPr>
          <w:spacing w:val="-10"/>
          <w:w w:val="90"/>
        </w:rPr>
        <w:t> </w:t>
      </w:r>
      <w:r>
        <w:rPr>
          <w:spacing w:val="-6"/>
          <w:w w:val="90"/>
        </w:rPr>
        <w:t>employers</w:t>
      </w:r>
      <w:r>
        <w:rPr>
          <w:spacing w:val="-6"/>
          <w:w w:val="90"/>
          <w:position w:val="7"/>
          <w:sz w:val="11"/>
        </w:rPr>
        <w:t>19</w:t>
      </w:r>
      <w:r>
        <w:rPr>
          <w:spacing w:val="-6"/>
          <w:w w:val="90"/>
        </w:rPr>
        <w:t>:</w:t>
      </w:r>
    </w:p>
    <w:p>
      <w:pPr>
        <w:pStyle w:val="ListParagraph"/>
        <w:numPr>
          <w:ilvl w:val="1"/>
          <w:numId w:val="2"/>
        </w:numPr>
        <w:tabs>
          <w:tab w:pos="901" w:val="left" w:leader="none"/>
        </w:tabs>
        <w:spacing w:line="273" w:lineRule="auto" w:before="92" w:after="0"/>
        <w:ind w:left="900" w:right="0" w:hanging="180"/>
        <w:jc w:val="both"/>
        <w:rPr>
          <w:sz w:val="20"/>
        </w:rPr>
      </w:pPr>
      <w:r>
        <w:rPr>
          <w:w w:val="95"/>
          <w:sz w:val="20"/>
        </w:rPr>
        <w:t>Approximately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53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percent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indicated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that</w:t>
      </w:r>
      <w:r>
        <w:rPr>
          <w:w w:val="88"/>
          <w:sz w:val="20"/>
        </w:rPr>
        <w:t> </w:t>
      </w:r>
      <w:r>
        <w:rPr>
          <w:w w:val="90"/>
          <w:sz w:val="20"/>
        </w:rPr>
        <w:t>applicant availability has</w:t>
      </w:r>
      <w:r>
        <w:rPr>
          <w:spacing w:val="0"/>
          <w:w w:val="90"/>
          <w:sz w:val="20"/>
        </w:rPr>
        <w:t> </w:t>
      </w:r>
      <w:r>
        <w:rPr>
          <w:w w:val="90"/>
          <w:sz w:val="20"/>
        </w:rPr>
        <w:t>prevented them</w:t>
      </w:r>
      <w:r>
        <w:rPr>
          <w:w w:val="88"/>
          <w:sz w:val="20"/>
        </w:rPr>
        <w:t> </w:t>
      </w:r>
      <w:r>
        <w:rPr>
          <w:w w:val="90"/>
          <w:sz w:val="20"/>
        </w:rPr>
        <w:t>from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developing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new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products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or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services.</w:t>
      </w:r>
    </w:p>
    <w:p>
      <w:pPr>
        <w:pStyle w:val="ListParagraph"/>
        <w:numPr>
          <w:ilvl w:val="1"/>
          <w:numId w:val="2"/>
        </w:numPr>
        <w:tabs>
          <w:tab w:pos="901" w:val="left" w:leader="none"/>
        </w:tabs>
        <w:spacing w:line="273" w:lineRule="auto" w:before="38" w:after="0"/>
        <w:ind w:left="900" w:right="0" w:hanging="180"/>
        <w:jc w:val="both"/>
        <w:rPr>
          <w:sz w:val="20"/>
        </w:rPr>
      </w:pPr>
      <w:r>
        <w:rPr>
          <w:w w:val="95"/>
          <w:sz w:val="20"/>
        </w:rPr>
        <w:t>Approximately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41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percent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indicated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that</w:t>
      </w:r>
      <w:r>
        <w:rPr>
          <w:w w:val="88"/>
          <w:sz w:val="20"/>
        </w:rPr>
        <w:t> </w:t>
      </w:r>
      <w:r>
        <w:rPr>
          <w:w w:val="90"/>
          <w:sz w:val="20"/>
        </w:rPr>
        <w:t>their overall productivity had</w:t>
      </w:r>
      <w:r>
        <w:rPr>
          <w:spacing w:val="20"/>
          <w:w w:val="90"/>
          <w:sz w:val="20"/>
        </w:rPr>
        <w:t> </w:t>
      </w:r>
      <w:r>
        <w:rPr>
          <w:w w:val="90"/>
          <w:sz w:val="20"/>
        </w:rPr>
        <w:t>declined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as</w:t>
      </w:r>
      <w:r>
        <w:rPr>
          <w:w w:val="88"/>
          <w:sz w:val="20"/>
        </w:rPr>
        <w:t> </w:t>
      </w:r>
      <w:r>
        <w:rPr>
          <w:sz w:val="20"/>
        </w:rPr>
        <w:t>a</w:t>
      </w:r>
      <w:r>
        <w:rPr>
          <w:spacing w:val="6"/>
          <w:sz w:val="20"/>
        </w:rPr>
        <w:t> </w:t>
      </w:r>
      <w:r>
        <w:rPr>
          <w:sz w:val="20"/>
        </w:rPr>
        <w:t>result.</w:t>
      </w:r>
    </w:p>
    <w:p>
      <w:pPr>
        <w:pStyle w:val="ListParagraph"/>
        <w:numPr>
          <w:ilvl w:val="1"/>
          <w:numId w:val="2"/>
        </w:numPr>
        <w:tabs>
          <w:tab w:pos="901" w:val="left" w:leader="none"/>
        </w:tabs>
        <w:spacing w:line="273" w:lineRule="auto" w:before="39" w:after="0"/>
        <w:ind w:left="900" w:right="0" w:hanging="180"/>
        <w:jc w:val="both"/>
        <w:rPr>
          <w:sz w:val="20"/>
        </w:rPr>
      </w:pPr>
      <w:r>
        <w:rPr>
          <w:sz w:val="20"/>
        </w:rPr>
        <w:t>Approximately 35 percent reported a </w:t>
      </w:r>
      <w:r>
        <w:rPr>
          <w:w w:val="95"/>
          <w:sz w:val="20"/>
        </w:rPr>
        <w:t>reduction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in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production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output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or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sales.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273" w:lineRule="auto"/>
        <w:ind w:left="175"/>
        <w:jc w:val="both"/>
      </w:pPr>
      <w:r>
        <w:rPr>
          <w:w w:val="95"/>
        </w:rPr>
        <w:t>In addition to constraining the</w:t>
      </w:r>
      <w:r>
        <w:rPr>
          <w:spacing w:val="32"/>
          <w:w w:val="95"/>
        </w:rPr>
        <w:t> </w:t>
      </w:r>
      <w:r>
        <w:rPr>
          <w:w w:val="95"/>
        </w:rPr>
        <w:t>growth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w w:val="94"/>
        </w:rPr>
        <w:t> </w:t>
      </w:r>
      <w:r>
        <w:rPr>
          <w:spacing w:val="-4"/>
          <w:w w:val="90"/>
        </w:rPr>
        <w:t>businesses </w:t>
      </w:r>
      <w:r>
        <w:rPr>
          <w:w w:val="90"/>
        </w:rPr>
        <w:t>in </w:t>
      </w:r>
      <w:r>
        <w:rPr>
          <w:spacing w:val="-3"/>
          <w:w w:val="90"/>
        </w:rPr>
        <w:t>the </w:t>
      </w:r>
      <w:r>
        <w:rPr>
          <w:spacing w:val="-4"/>
          <w:w w:val="90"/>
        </w:rPr>
        <w:t>GLBR, challenges </w:t>
      </w:r>
      <w:r>
        <w:rPr>
          <w:w w:val="90"/>
        </w:rPr>
        <w:t>in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finding </w:t>
      </w:r>
      <w:r>
        <w:rPr>
          <w:w w:val="90"/>
        </w:rPr>
        <w:t>qualified STEM talent also deter</w:t>
      </w:r>
      <w:r>
        <w:rPr>
          <w:spacing w:val="-6"/>
          <w:w w:val="90"/>
        </w:rPr>
        <w:t> </w:t>
      </w:r>
      <w:r>
        <w:rPr>
          <w:w w:val="90"/>
        </w:rPr>
        <w:t>companies </w:t>
      </w:r>
      <w:r>
        <w:rPr/>
        <w:t>seeking to enter the</w:t>
      </w:r>
      <w:r>
        <w:rPr>
          <w:spacing w:val="38"/>
        </w:rPr>
        <w:t> </w:t>
      </w:r>
      <w:r>
        <w:rPr/>
        <w:t>region.</w:t>
      </w:r>
      <w:r>
        <w:rPr>
          <w:spacing w:val="20"/>
        </w:rPr>
        <w:t> </w:t>
      </w:r>
      <w:r>
        <w:rPr/>
        <w:t>According</w:t>
      </w:r>
      <w:r>
        <w:rPr>
          <w:w w:val="92"/>
        </w:rPr>
        <w:t> </w:t>
      </w:r>
      <w:r>
        <w:rPr/>
        <w:t>to interviews with regional economic development groups, two of the biggest</w:t>
      </w:r>
      <w:r>
        <w:rPr>
          <w:w w:val="90"/>
        </w:rPr>
        <w:t> </w:t>
      </w:r>
      <w:r>
        <w:rPr/>
        <w:t>factors that companies</w:t>
      </w:r>
      <w:r>
        <w:rPr>
          <w:spacing w:val="-5"/>
        </w:rPr>
        <w:t> </w:t>
      </w:r>
      <w:r>
        <w:rPr/>
        <w:t>consider</w:t>
      </w:r>
      <w:r>
        <w:rPr>
          <w:spacing w:val="30"/>
        </w:rPr>
        <w:t> </w:t>
      </w:r>
      <w:r>
        <w:rPr/>
        <w:t>when</w:t>
      </w:r>
      <w:r>
        <w:rPr>
          <w:w w:val="89"/>
        </w:rPr>
        <w:t> </w:t>
      </w:r>
      <w:r>
        <w:rPr>
          <w:spacing w:val="-6"/>
          <w:w w:val="95"/>
        </w:rPr>
        <w:t>choosing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to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open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new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facilities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are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the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current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273" w:lineRule="auto"/>
        <w:ind w:left="175" w:right="717"/>
        <w:jc w:val="both"/>
      </w:pPr>
      <w:r>
        <w:rPr/>
        <w:t>availability of talent and the education </w:t>
      </w:r>
      <w:r>
        <w:rPr>
          <w:w w:val="95"/>
        </w:rPr>
        <w:t>system in place to fuel the talent</w:t>
      </w:r>
      <w:r>
        <w:rPr>
          <w:spacing w:val="-21"/>
          <w:w w:val="95"/>
        </w:rPr>
        <w:t> </w:t>
      </w:r>
      <w:r>
        <w:rPr>
          <w:w w:val="95"/>
        </w:rPr>
        <w:t>pipeline. </w:t>
      </w:r>
      <w:r>
        <w:rPr>
          <w:spacing w:val="-6"/>
          <w:w w:val="90"/>
        </w:rPr>
        <w:t>Regional economic development organizations </w:t>
      </w:r>
      <w:r>
        <w:rPr>
          <w:w w:val="95"/>
        </w:rPr>
        <w:t>have</w:t>
      </w:r>
      <w:r>
        <w:rPr>
          <w:spacing w:val="-25"/>
          <w:w w:val="95"/>
        </w:rPr>
        <w:t> </w:t>
      </w:r>
      <w:r>
        <w:rPr>
          <w:w w:val="95"/>
        </w:rPr>
        <w:t>cited</w:t>
      </w:r>
      <w:r>
        <w:rPr>
          <w:spacing w:val="-25"/>
          <w:w w:val="95"/>
        </w:rPr>
        <w:t> </w:t>
      </w:r>
      <w:r>
        <w:rPr>
          <w:w w:val="95"/>
        </w:rPr>
        <w:t>talent</w:t>
      </w:r>
      <w:r>
        <w:rPr>
          <w:spacing w:val="-25"/>
          <w:w w:val="95"/>
        </w:rPr>
        <w:t> </w:t>
      </w:r>
      <w:r>
        <w:rPr>
          <w:w w:val="95"/>
        </w:rPr>
        <w:t>as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frequently</w:t>
      </w:r>
      <w:r>
        <w:rPr>
          <w:spacing w:val="-25"/>
          <w:w w:val="95"/>
        </w:rPr>
        <w:t> </w:t>
      </w:r>
      <w:r>
        <w:rPr>
          <w:w w:val="95"/>
        </w:rPr>
        <w:t>mentioned</w:t>
      </w:r>
      <w:r>
        <w:rPr>
          <w:w w:val="91"/>
        </w:rPr>
        <w:t> </w:t>
      </w:r>
      <w:r>
        <w:rPr/>
        <w:t>obstacle among</w:t>
      </w:r>
      <w:r>
        <w:rPr>
          <w:spacing w:val="1"/>
        </w:rPr>
        <w:t> </w:t>
      </w:r>
      <w:r>
        <w:rPr/>
        <w:t>companies</w:t>
      </w:r>
      <w:r>
        <w:rPr>
          <w:spacing w:val="0"/>
        </w:rPr>
        <w:t> </w:t>
      </w:r>
      <w:r>
        <w:rPr/>
        <w:t>considering</w:t>
      </w:r>
      <w:r>
        <w:rPr>
          <w:w w:val="90"/>
        </w:rPr>
        <w:t> </w:t>
      </w:r>
      <w:r>
        <w:rPr/>
        <w:t>the GLBR as a site</w:t>
      </w:r>
      <w:r>
        <w:rPr>
          <w:spacing w:val="-3"/>
        </w:rPr>
        <w:t> </w:t>
      </w:r>
      <w:r>
        <w:rPr/>
        <w:t>location.</w:t>
      </w:r>
    </w:p>
    <w:p>
      <w:pPr>
        <w:spacing w:after="0" w:line="273" w:lineRule="auto"/>
        <w:jc w:val="both"/>
        <w:sectPr>
          <w:type w:val="continuous"/>
          <w:pgSz w:w="12240" w:h="15840"/>
          <w:pgMar w:top="1440" w:bottom="280" w:left="0" w:right="0"/>
          <w:cols w:num="3" w:equalWidth="0">
            <w:col w:w="4177" w:space="40"/>
            <w:col w:w="3632" w:space="39"/>
            <w:col w:w="4352"/>
          </w:cols>
        </w:sectPr>
      </w:pPr>
    </w:p>
    <w:p>
      <w:pPr>
        <w:pStyle w:val="Heading4"/>
        <w:spacing w:before="69"/>
      </w:pPr>
      <w:r>
        <w:rPr>
          <w:color w:val="00ABD4"/>
          <w:w w:val="95"/>
        </w:rPr>
        <w:t>“We haven’t had the luxury of a surplus workforce as an incentive to attract employers.”</w:t>
      </w:r>
    </w:p>
    <w:p>
      <w:pPr>
        <w:spacing w:before="17"/>
        <w:ind w:left="720" w:right="0" w:firstLine="0"/>
        <w:jc w:val="left"/>
        <w:rPr>
          <w:rFonts w:ascii="Century Gothic" w:hAnsi="Century Gothic"/>
          <w:sz w:val="28"/>
        </w:rPr>
      </w:pPr>
      <w:r>
        <w:rPr>
          <w:rFonts w:ascii="Century Gothic" w:hAnsi="Century Gothic"/>
          <w:color w:val="00ABD4"/>
          <w:sz w:val="28"/>
        </w:rPr>
        <w:t>– GLBR Economic development organization</w:t>
      </w:r>
    </w:p>
    <w:p>
      <w:pPr>
        <w:pStyle w:val="BodyText"/>
        <w:spacing w:before="4"/>
        <w:rPr>
          <w:rFonts w:ascii="Century Gothic"/>
          <w:sz w:val="19"/>
        </w:rPr>
      </w:pPr>
    </w:p>
    <w:p>
      <w:pPr>
        <w:spacing w:after="0"/>
        <w:rPr>
          <w:rFonts w:ascii="Century Gothic"/>
          <w:sz w:val="19"/>
        </w:rPr>
        <w:sectPr>
          <w:footerReference w:type="default" r:id="rId58"/>
          <w:pgSz w:w="12240" w:h="15840"/>
          <w:pgMar w:footer="520" w:header="0" w:top="640" w:bottom="720" w:left="0" w:right="0"/>
        </w:sectPr>
      </w:pPr>
    </w:p>
    <w:p>
      <w:pPr>
        <w:pStyle w:val="Heading6"/>
        <w:spacing w:line="259" w:lineRule="auto" w:before="93"/>
        <w:ind w:right="15"/>
      </w:pPr>
      <w:r>
        <w:rPr>
          <w:rFonts w:ascii="Century Gothic"/>
          <w:color w:val="34A844"/>
        </w:rPr>
        <w:t>Finding #2: </w:t>
      </w:r>
      <w:r>
        <w:rPr>
          <w:color w:val="34A844"/>
        </w:rPr>
        <w:t>Employers struggle </w:t>
      </w:r>
      <w:r>
        <w:rPr>
          <w:rFonts w:ascii="Trebuchet MS"/>
          <w:color w:val="34A844"/>
        </w:rPr>
        <w:t>to find STEM talent due to a </w:t>
      </w:r>
      <w:r>
        <w:rPr>
          <w:color w:val="34A844"/>
        </w:rPr>
        <w:t>lack of technical skills, soft skills and required experience</w:t>
      </w:r>
    </w:p>
    <w:p>
      <w:pPr>
        <w:pStyle w:val="BodyText"/>
        <w:spacing w:line="273" w:lineRule="auto" w:before="93"/>
        <w:ind w:left="720"/>
        <w:jc w:val="both"/>
      </w:pPr>
      <w:r>
        <w:rPr>
          <w:w w:val="95"/>
        </w:rPr>
        <w:t>The GLBR STEM Employer</w:t>
      </w:r>
      <w:r>
        <w:rPr>
          <w:spacing w:val="-23"/>
          <w:w w:val="95"/>
        </w:rPr>
        <w:t> </w:t>
      </w:r>
      <w:r>
        <w:rPr>
          <w:w w:val="95"/>
        </w:rPr>
        <w:t>Survey</w:t>
      </w:r>
      <w:r>
        <w:rPr>
          <w:spacing w:val="27"/>
          <w:w w:val="95"/>
        </w:rPr>
        <w:t> </w:t>
      </w:r>
      <w:r>
        <w:rPr>
          <w:w w:val="95"/>
        </w:rPr>
        <w:t>also</w:t>
      </w:r>
      <w:r>
        <w:rPr>
          <w:w w:val="92"/>
        </w:rPr>
        <w:t> </w:t>
      </w:r>
      <w:r>
        <w:rPr>
          <w:w w:val="95"/>
        </w:rPr>
        <w:t>found that employers were unable to find</w:t>
      </w:r>
      <w:r>
        <w:rPr>
          <w:w w:val="88"/>
        </w:rPr>
        <w:t> </w:t>
      </w:r>
      <w:r>
        <w:rPr>
          <w:w w:val="95"/>
        </w:rPr>
        <w:t>employees with the right</w:t>
      </w:r>
      <w:r>
        <w:rPr>
          <w:spacing w:val="1"/>
          <w:w w:val="95"/>
        </w:rPr>
        <w:t> </w:t>
      </w:r>
      <w:r>
        <w:rPr>
          <w:w w:val="95"/>
        </w:rPr>
        <w:t>experience,</w:t>
      </w:r>
      <w:r>
        <w:rPr>
          <w:spacing w:val="11"/>
          <w:w w:val="95"/>
        </w:rPr>
        <w:t> </w:t>
      </w:r>
      <w:r>
        <w:rPr>
          <w:w w:val="95"/>
        </w:rPr>
        <w:t>not</w:t>
      </w:r>
      <w:r>
        <w:rPr>
          <w:w w:val="92"/>
        </w:rPr>
        <w:t> </w:t>
      </w:r>
      <w:r>
        <w:rPr/>
        <w:t>only in terms of technical skills</w:t>
      </w:r>
      <w:r>
        <w:rPr>
          <w:spacing w:val="-21"/>
        </w:rPr>
        <w:t> </w:t>
      </w:r>
      <w:r>
        <w:rPr/>
        <w:t>but</w:t>
      </w:r>
      <w:r>
        <w:rPr>
          <w:spacing w:val="-4"/>
        </w:rPr>
        <w:t> </w:t>
      </w:r>
      <w:r>
        <w:rPr/>
        <w:t>also</w:t>
      </w:r>
      <w:r>
        <w:rPr>
          <w:w w:val="92"/>
        </w:rPr>
        <w:t> </w:t>
      </w:r>
      <w:r>
        <w:rPr>
          <w:w w:val="95"/>
        </w:rPr>
        <w:t>in terms of “soft” or workplace skills</w:t>
      </w:r>
      <w:r>
        <w:rPr>
          <w:spacing w:val="-10"/>
          <w:w w:val="95"/>
        </w:rPr>
        <w:t> </w:t>
      </w:r>
      <w:r>
        <w:rPr>
          <w:w w:val="95"/>
        </w:rPr>
        <w:t>such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ability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work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teams,</w:t>
      </w:r>
      <w:r>
        <w:rPr>
          <w:spacing w:val="-8"/>
        </w:rPr>
        <w:t> </w:t>
      </w:r>
      <w:r>
        <w:rPr/>
        <w:t>personal </w:t>
      </w:r>
      <w:r>
        <w:rPr>
          <w:w w:val="95"/>
        </w:rPr>
        <w:t>organization, and</w:t>
      </w:r>
      <w:r>
        <w:rPr>
          <w:spacing w:val="13"/>
          <w:w w:val="95"/>
        </w:rPr>
        <w:t> </w:t>
      </w:r>
      <w:r>
        <w:rPr>
          <w:w w:val="95"/>
        </w:rPr>
        <w:t>communication</w:t>
      </w:r>
      <w:r>
        <w:rPr>
          <w:spacing w:val="6"/>
          <w:w w:val="95"/>
        </w:rPr>
        <w:t> </w:t>
      </w:r>
      <w:r>
        <w:rPr>
          <w:w w:val="95"/>
        </w:rPr>
        <w:t>skills</w:t>
      </w:r>
      <w:r>
        <w:rPr>
          <w:w w:val="95"/>
          <w:position w:val="7"/>
          <w:sz w:val="11"/>
        </w:rPr>
        <w:t>20</w:t>
      </w:r>
      <w:r>
        <w:rPr>
          <w:w w:val="106"/>
          <w:position w:val="7"/>
          <w:sz w:val="11"/>
        </w:rPr>
        <w:t> </w:t>
      </w:r>
      <w:r>
        <w:rPr/>
        <w:t>(see Figure</w:t>
      </w:r>
      <w:r>
        <w:rPr>
          <w:spacing w:val="10"/>
        </w:rPr>
        <w:t> </w:t>
      </w:r>
      <w:r>
        <w:rPr/>
        <w:t>5).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73" w:lineRule="auto" w:before="1"/>
        <w:ind w:left="720"/>
        <w:jc w:val="both"/>
      </w:pPr>
      <w:r>
        <w:rPr/>
        <w:t>This issue is not unique to the GLBR. Across</w:t>
      </w:r>
      <w:r>
        <w:rPr>
          <w:spacing w:val="-22"/>
        </w:rPr>
        <w:t> </w:t>
      </w:r>
      <w:r>
        <w:rPr/>
        <w:t>the</w:t>
      </w:r>
      <w:r>
        <w:rPr>
          <w:spacing w:val="-22"/>
        </w:rPr>
        <w:t> </w:t>
      </w:r>
      <w:r>
        <w:rPr/>
        <w:t>country</w:t>
      </w:r>
      <w:r>
        <w:rPr>
          <w:spacing w:val="-22"/>
        </w:rPr>
        <w:t> </w:t>
      </w:r>
      <w:r>
        <w:rPr/>
        <w:t>more</w:t>
      </w:r>
      <w:r>
        <w:rPr>
          <w:spacing w:val="-22"/>
        </w:rPr>
        <w:t> </w:t>
      </w:r>
      <w:r>
        <w:rPr/>
        <w:t>than</w:t>
      </w:r>
      <w:r>
        <w:rPr>
          <w:spacing w:val="-22"/>
        </w:rPr>
        <w:t> </w:t>
      </w:r>
      <w:r>
        <w:rPr/>
        <w:t>75</w:t>
      </w:r>
      <w:r>
        <w:rPr>
          <w:spacing w:val="-22"/>
        </w:rPr>
        <w:t> </w:t>
      </w:r>
      <w:r>
        <w:rPr/>
        <w:t>percent </w:t>
      </w:r>
      <w:r>
        <w:rPr>
          <w:w w:val="90"/>
        </w:rPr>
        <w:t>of </w:t>
      </w:r>
      <w:r>
        <w:rPr>
          <w:spacing w:val="-4"/>
          <w:w w:val="90"/>
        </w:rPr>
        <w:t>manufacturers report </w:t>
      </w:r>
      <w:r>
        <w:rPr>
          <w:w w:val="90"/>
        </w:rPr>
        <w:t>a </w:t>
      </w:r>
      <w:r>
        <w:rPr>
          <w:spacing w:val="-4"/>
          <w:w w:val="90"/>
        </w:rPr>
        <w:t>moderate </w:t>
      </w:r>
      <w:r>
        <w:rPr>
          <w:w w:val="90"/>
        </w:rPr>
        <w:t>to </w:t>
      </w:r>
      <w:r>
        <w:rPr>
          <w:spacing w:val="-4"/>
          <w:w w:val="90"/>
        </w:rPr>
        <w:t>severe </w:t>
      </w:r>
      <w:r>
        <w:rPr>
          <w:w w:val="95"/>
        </w:rPr>
        <w:t>shortage of skilled resources, and</w:t>
      </w:r>
      <w:r>
        <w:rPr>
          <w:spacing w:val="-19"/>
          <w:w w:val="95"/>
        </w:rPr>
        <w:t> </w:t>
      </w:r>
      <w:r>
        <w:rPr>
          <w:w w:val="95"/>
        </w:rPr>
        <w:t>over</w:t>
      </w:r>
      <w:r>
        <w:rPr>
          <w:spacing w:val="-4"/>
          <w:w w:val="95"/>
        </w:rPr>
        <w:t> </w:t>
      </w:r>
      <w:r>
        <w:rPr>
          <w:w w:val="95"/>
        </w:rPr>
        <w:t>80</w:t>
      </w:r>
      <w:r>
        <w:rPr>
          <w:w w:val="97"/>
        </w:rPr>
        <w:t> </w:t>
      </w:r>
      <w:r>
        <w:rPr>
          <w:w w:val="90"/>
        </w:rPr>
        <w:t>percent</w:t>
      </w:r>
      <w:r>
        <w:rPr>
          <w:spacing w:val="-7"/>
          <w:w w:val="90"/>
        </w:rPr>
        <w:t> </w:t>
      </w:r>
      <w:r>
        <w:rPr>
          <w:w w:val="90"/>
        </w:rPr>
        <w:t>of</w:t>
      </w:r>
      <w:r>
        <w:rPr>
          <w:spacing w:val="-7"/>
          <w:w w:val="90"/>
        </w:rPr>
        <w:t> </w:t>
      </w:r>
      <w:r>
        <w:rPr>
          <w:w w:val="90"/>
        </w:rPr>
        <w:t>manufacturers</w:t>
      </w:r>
      <w:r>
        <w:rPr>
          <w:spacing w:val="-7"/>
          <w:w w:val="90"/>
        </w:rPr>
        <w:t> </w:t>
      </w:r>
      <w:r>
        <w:rPr>
          <w:w w:val="90"/>
        </w:rPr>
        <w:t>report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moderate </w:t>
      </w:r>
      <w:r>
        <w:rPr/>
        <w:t>to severe shortage in</w:t>
      </w:r>
      <w:r>
        <w:rPr>
          <w:spacing w:val="41"/>
        </w:rPr>
        <w:t> </w:t>
      </w:r>
      <w:r>
        <w:rPr/>
        <w:t>highly</w:t>
      </w:r>
      <w:r>
        <w:rPr>
          <w:spacing w:val="33"/>
        </w:rPr>
        <w:t> </w:t>
      </w:r>
      <w:r>
        <w:rPr/>
        <w:t>skilled</w:t>
      </w:r>
      <w:r>
        <w:rPr>
          <w:w w:val="88"/>
        </w:rPr>
        <w:t> </w:t>
      </w:r>
      <w:r>
        <w:rPr/>
        <w:t>manufacturing</w:t>
      </w:r>
      <w:r>
        <w:rPr>
          <w:spacing w:val="-1"/>
        </w:rPr>
        <w:t> </w:t>
      </w:r>
      <w:r>
        <w:rPr/>
        <w:t>resources</w:t>
      </w:r>
      <w:r>
        <w:rPr>
          <w:position w:val="7"/>
          <w:sz w:val="11"/>
        </w:rPr>
        <w:t>21</w:t>
      </w:r>
      <w:r>
        <w:rPr/>
        <w:t>.</w:t>
      </w:r>
    </w:p>
    <w:p>
      <w:pPr>
        <w:spacing w:before="156"/>
        <w:ind w:left="179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777878"/>
          <w:sz w:val="16"/>
        </w:rPr>
        <w:t>FIGURE 5</w:t>
      </w:r>
    </w:p>
    <w:p>
      <w:pPr>
        <w:spacing w:before="117"/>
        <w:ind w:left="176" w:right="0" w:firstLine="0"/>
        <w:jc w:val="left"/>
        <w:rPr>
          <w:rFonts w:ascii="Trebuchet MS"/>
          <w:sz w:val="30"/>
        </w:rPr>
      </w:pPr>
      <w:r>
        <w:rPr>
          <w:rFonts w:ascii="Trebuchet MS"/>
          <w:color w:val="777878"/>
          <w:w w:val="105"/>
          <w:sz w:val="30"/>
        </w:rPr>
        <w:t>Key</w:t>
      </w:r>
      <w:r>
        <w:rPr>
          <w:rFonts w:ascii="Trebuchet MS"/>
          <w:color w:val="777878"/>
          <w:spacing w:val="-29"/>
          <w:w w:val="105"/>
          <w:sz w:val="30"/>
        </w:rPr>
        <w:t> </w:t>
      </w:r>
      <w:r>
        <w:rPr>
          <w:rFonts w:ascii="Trebuchet MS"/>
          <w:color w:val="777878"/>
          <w:w w:val="105"/>
          <w:sz w:val="30"/>
        </w:rPr>
        <w:t>Employer</w:t>
      </w:r>
      <w:r>
        <w:rPr>
          <w:rFonts w:ascii="Trebuchet MS"/>
          <w:color w:val="777878"/>
          <w:spacing w:val="-29"/>
          <w:w w:val="105"/>
          <w:sz w:val="30"/>
        </w:rPr>
        <w:t> </w:t>
      </w:r>
      <w:r>
        <w:rPr>
          <w:rFonts w:ascii="Trebuchet MS"/>
          <w:color w:val="777878"/>
          <w:w w:val="105"/>
          <w:sz w:val="30"/>
        </w:rPr>
        <w:t>Survey</w:t>
      </w:r>
      <w:r>
        <w:rPr>
          <w:rFonts w:ascii="Trebuchet MS"/>
          <w:color w:val="777878"/>
          <w:spacing w:val="-29"/>
          <w:w w:val="105"/>
          <w:sz w:val="30"/>
        </w:rPr>
        <w:t> </w:t>
      </w:r>
      <w:r>
        <w:rPr>
          <w:rFonts w:ascii="Trebuchet MS"/>
          <w:color w:val="777878"/>
          <w:w w:val="105"/>
          <w:sz w:val="30"/>
        </w:rPr>
        <w:t>Results</w:t>
      </w:r>
    </w:p>
    <w:p>
      <w:pPr>
        <w:pStyle w:val="BodyText"/>
        <w:spacing w:line="247" w:lineRule="auto" w:before="172"/>
        <w:ind w:left="1933" w:right="515"/>
        <w:rPr>
          <w:rFonts w:ascii="Trebuchet MS"/>
          <w:sz w:val="11"/>
        </w:rPr>
      </w:pPr>
      <w:r>
        <w:rPr/>
        <w:pict>
          <v:group style="position:absolute;margin-left:219.260406pt;margin-top:7.076577pt;width:82.8pt;height:82.8pt;mso-position-horizontal-relative:page;mso-position-vertical-relative:paragraph;z-index:1984" coordorigin="4385,142" coordsize="1656,1656">
            <v:shape style="position:absolute;left:4413;top:141;width:1628;height:1656" coordorigin="4413,142" coordsize="1628,1656" path="m5213,142l5213,969,4413,1166,4433,1237,4460,1306,4492,1371,4530,1433,4574,1491,4622,1545,4675,1595,4731,1640,4792,1680,4856,1714,4923,1743,4992,1766,5064,1783,5138,1793,5213,1797,5289,1794,5363,1784,5435,1768,5504,1746,5570,1718,5633,1685,5693,1647,5749,1604,5800,1557,5848,1505,5891,1449,5929,1390,5962,1327,5990,1261,6011,1191,6027,1120,6037,1046,6041,969,6037,893,6027,819,6011,747,5990,678,5962,612,5929,549,5891,489,5848,434,5800,382,5749,334,5693,291,5633,253,5570,220,5504,193,5435,171,5363,155,5289,145,5213,142xe" filled="true" fillcolor="#64195a" stroked="false">
              <v:path arrowok="t"/>
              <v:fill type="solid"/>
            </v:shape>
            <v:shape style="position:absolute;left:4385;top:141;width:828;height:1025" coordorigin="4385,142" coordsize="828,1025" path="m5213,142l5137,145,5063,155,4991,171,4922,193,4855,220,4792,253,4733,291,4677,334,4625,382,4578,434,4535,489,4497,549,4464,612,4436,678,4414,747,4398,819,4389,893,4385,969,4388,1020,4394,1067,4403,1115,4413,1166,5213,969,5213,142xe" filled="true" fillcolor="#d4d6d6" stroked="false">
              <v:path arrowok="t"/>
              <v:fill type="solid"/>
            </v:shape>
            <v:shape style="position:absolute;left:4385;top:141;width:1656;height:165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before="227"/>
                      <w:ind w:left="846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color w:val="FFFFFF"/>
                        <w:w w:val="130"/>
                        <w:sz w:val="28"/>
                      </w:rPr>
                      <w:t>71%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2.456909pt;margin-top:5.674277pt;width:82.8pt;height:82.8pt;mso-position-horizontal-relative:page;mso-position-vertical-relative:paragraph;z-index:2128" coordorigin="8049,113" coordsize="1656,1656">
            <v:shape style="position:absolute;left:8049;top:113;width:1656;height:1656" coordorigin="8049,113" coordsize="1656,1656" path="m8877,113l8877,941,8049,941,8053,1016,8063,1090,8079,1161,8101,1230,8129,1296,8162,1359,8201,1418,8244,1474,8292,1526,8344,1574,8400,1617,8460,1656,8522,1689,8588,1717,8657,1739,8728,1756,8802,1766,8877,1769,8952,1766,9026,1756,9097,1739,9166,1717,9232,1689,9295,1656,9354,1617,9410,1574,9462,1526,9510,1474,9553,1418,9591,1359,9625,1296,9653,1230,9675,1161,9691,1090,9701,1016,9705,941,8877,941,8049,884,9702,884,9701,866,9691,792,9675,721,9653,652,9625,586,9591,524,9553,464,9510,408,9462,356,9410,308,9354,265,9295,227,9232,193,9166,165,9097,143,9026,127,8952,117,8877,113xe" filled="true" fillcolor="#64195a" stroked="false">
              <v:path arrowok="t"/>
              <v:fill type="solid"/>
            </v:shape>
            <v:shape style="position:absolute;left:8049;top:113;width:828;height:828" coordorigin="8049,113" coordsize="828,828" path="m8877,113l8802,117,8729,127,8657,144,8588,167,8521,196,8458,230,8397,270,8340,314,8287,363,8239,417,8195,474,8156,535,8123,600,8095,667,8073,737,8058,810,8049,884,8877,941,8877,113xe" filled="true" fillcolor="#d4d6d6" stroked="false">
              <v:path arrowok="t"/>
              <v:fill type="solid"/>
            </v:shape>
            <v:shape style="position:absolute;left:8049;top:113;width:1656;height:165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before="255"/>
                      <w:ind w:left="812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color w:val="FFFFFF"/>
                        <w:w w:val="130"/>
                        <w:sz w:val="28"/>
                      </w:rPr>
                      <w:t>76%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/>
          <w:color w:val="777878"/>
          <w:w w:val="105"/>
        </w:rPr>
        <w:t>71% of employers reported having </w:t>
      </w:r>
      <w:r>
        <w:rPr>
          <w:rFonts w:ascii="Trebuchet MS"/>
          <w:color w:val="777878"/>
          <w:w w:val="95"/>
        </w:rPr>
        <w:t>difficulty hiring for </w:t>
      </w:r>
      <w:r>
        <w:rPr>
          <w:rFonts w:ascii="Trebuchet MS"/>
          <w:color w:val="777878"/>
          <w:w w:val="105"/>
        </w:rPr>
        <w:t>a STEM job within the last 12 months</w:t>
      </w:r>
      <w:r>
        <w:rPr>
          <w:rFonts w:ascii="Trebuchet MS"/>
          <w:color w:val="777878"/>
          <w:w w:val="105"/>
          <w:position w:val="7"/>
          <w:sz w:val="11"/>
        </w:rPr>
        <w:t>1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6"/>
        <w:rPr>
          <w:rFonts w:ascii="Trebuchet MS"/>
        </w:rPr>
      </w:pPr>
    </w:p>
    <w:p>
      <w:pPr>
        <w:pStyle w:val="BodyText"/>
        <w:spacing w:line="247" w:lineRule="auto"/>
        <w:ind w:left="1933" w:right="424"/>
        <w:rPr>
          <w:rFonts w:ascii="Trebuchet MS"/>
          <w:sz w:val="11"/>
        </w:rPr>
      </w:pPr>
      <w:r>
        <w:rPr/>
        <w:pict>
          <v:group style="position:absolute;margin-left:219.242096pt;margin-top:-4.095623pt;width:82.8pt;height:82.8pt;mso-position-horizontal-relative:page;mso-position-vertical-relative:paragraph;z-index:2032" coordorigin="4385,-82" coordsize="1656,1656">
            <v:shape style="position:absolute;left:4546;top:-82;width:1495;height:1656" coordorigin="4546,-82" coordsize="1495,1656" path="m5220,-82l5205,-82,5205,739,4546,1222,4593,1285,4646,1343,4704,1395,4766,1441,4834,1480,4905,1513,4979,1539,5057,1558,5137,1570,5220,1574,5295,1570,5368,1560,5438,1544,5507,1522,5572,1495,5634,1462,5694,1424,5749,1381,5800,1334,5848,1282,5891,1227,5929,1168,5961,1105,5989,1040,6011,972,6027,901,6037,828,6040,753,6037,676,6027,601,6011,529,5989,459,5961,392,5929,328,5891,268,5848,212,5800,160,5749,112,5694,69,5634,30,5572,-3,5507,-31,5438,-53,5368,-69,5295,-79,5220,-82xe" filled="true" fillcolor="#64195a" stroked="false">
              <v:path arrowok="t"/>
              <v:fill type="solid"/>
            </v:shape>
            <v:shape style="position:absolute;left:4384;top:-82;width:821;height:1304" coordorigin="4385,-82" coordsize="821,1304" path="m5205,-82l5130,-79,5058,-69,4987,-53,4919,-31,4853,-3,4791,30,4732,68,4676,111,4625,158,4578,209,4535,265,4497,324,4464,386,4436,452,4414,520,4398,591,4388,664,4385,739,4388,814,4399,888,4416,961,4440,1032,4469,1099,4505,1163,4546,1222,5205,739,5205,-82xe" filled="true" fillcolor="#d4d6d6" stroked="false">
              <v:path arrowok="t"/>
              <v:fill type="solid"/>
            </v:shape>
            <v:shape style="position:absolute;left:4384;top:-82;width:1656;height:165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before="243"/>
                      <w:ind w:left="827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color w:val="FFFFFF"/>
                        <w:w w:val="130"/>
                        <w:sz w:val="28"/>
                      </w:rPr>
                      <w:t>65%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2.820496pt;margin-top:-3.693323pt;width:82.8pt;height:82.8pt;mso-position-horizontal-relative:page;mso-position-vertical-relative:paragraph;z-index:2080" coordorigin="8056,-74" coordsize="1656,1656">
            <v:shape style="position:absolute;left:8775;top:-74;width:936;height:1656" coordorigin="8776,-74" coordsize="936,1656" path="m8891,-74l8877,-74,8877,747,8776,1582,8891,1582,8965,1578,9037,1568,9107,1552,9175,1529,9240,1501,9302,1468,9361,1430,9417,1386,9469,1339,9516,1287,9560,1231,9598,1172,9632,1110,9660,1045,9682,977,9698,907,9708,835,9712,761,9708,685,9698,611,9682,539,9660,470,9632,404,9598,340,9560,280,9516,224,9469,171,9417,123,9361,79,9302,40,9240,7,9175,-22,9107,-44,9037,-60,8965,-70,8891,-74xe" filled="true" fillcolor="#64195a" stroked="false">
              <v:path arrowok="t"/>
              <v:fill type="solid"/>
            </v:shape>
            <v:shape style="position:absolute;left:8056;top:-74;width:821;height:1656" coordorigin="8056,-74" coordsize="821,1656" path="m8877,-74l8801,-70,8727,-60,8656,-44,8588,-22,8522,6,8459,40,8400,78,8345,122,8294,169,8247,221,8204,277,8167,336,8134,398,8107,463,8085,531,8069,601,8060,673,8056,747,8060,824,8070,900,8087,974,8110,1045,8139,1114,8174,1179,8214,1241,8260,1299,8310,1353,8365,1402,8424,1447,8487,1486,8555,1519,8625,1546,8699,1567,8776,1582,8877,747,8877,-74xe" filled="true" fillcolor="#d4d6d6" stroked="false">
              <v:path arrowok="t"/>
              <v:fill type="solid"/>
            </v:shape>
            <v:shape style="position:absolute;left:8056;top:-74;width:1656;height:165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before="214"/>
                      <w:ind w:left="896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color w:val="FFFFFF"/>
                        <w:w w:val="130"/>
                        <w:sz w:val="28"/>
                      </w:rPr>
                      <w:t>52%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/>
          <w:color w:val="777878"/>
          <w:w w:val="105"/>
        </w:rPr>
        <w:t>65% of employers reported that </w:t>
      </w:r>
      <w:r>
        <w:rPr>
          <w:rFonts w:ascii="Trebuchet MS"/>
          <w:color w:val="777878"/>
          <w:spacing w:val="-6"/>
          <w:w w:val="95"/>
        </w:rPr>
        <w:t>sufficient experience </w:t>
      </w:r>
      <w:r>
        <w:rPr>
          <w:rFonts w:ascii="Trebuchet MS"/>
          <w:color w:val="777878"/>
          <w:w w:val="105"/>
        </w:rPr>
        <w:t>is not easy to find</w:t>
      </w:r>
      <w:r>
        <w:rPr>
          <w:rFonts w:ascii="Trebuchet MS"/>
          <w:color w:val="777878"/>
          <w:w w:val="105"/>
          <w:position w:val="7"/>
          <w:sz w:val="11"/>
        </w:rPr>
        <w:t>1</w:t>
      </w:r>
    </w:p>
    <w:p>
      <w:pPr>
        <w:pStyle w:val="BodyText"/>
        <w:rPr>
          <w:rFonts w:ascii="Trebuchet MS"/>
          <w:sz w:val="22"/>
        </w:rPr>
      </w:pPr>
      <w:r>
        <w:rPr/>
        <w:br w:type="column"/>
      </w:r>
      <w:r>
        <w:rPr>
          <w:rFonts w:ascii="Trebuchet MS"/>
          <w:sz w:val="22"/>
        </w:rPr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2"/>
        <w:rPr>
          <w:rFonts w:ascii="Trebuchet MS"/>
          <w:sz w:val="18"/>
        </w:rPr>
      </w:pPr>
    </w:p>
    <w:p>
      <w:pPr>
        <w:pStyle w:val="BodyText"/>
        <w:spacing w:line="247" w:lineRule="auto"/>
        <w:ind w:left="720" w:right="651"/>
        <w:rPr>
          <w:rFonts w:ascii="Trebuchet MS"/>
          <w:sz w:val="11"/>
        </w:rPr>
      </w:pPr>
      <w:r>
        <w:rPr>
          <w:rFonts w:ascii="Trebuchet MS"/>
          <w:color w:val="777878"/>
          <w:w w:val="105"/>
        </w:rPr>
        <w:t>76% of employers reported that for their most in- </w:t>
      </w:r>
      <w:r>
        <w:rPr>
          <w:rFonts w:ascii="Trebuchet MS"/>
          <w:color w:val="777878"/>
        </w:rPr>
        <w:t>demand positions, </w:t>
      </w:r>
      <w:r>
        <w:rPr>
          <w:rFonts w:ascii="Trebuchet MS"/>
          <w:color w:val="777878"/>
          <w:w w:val="105"/>
        </w:rPr>
        <w:t>trained talent is difficult to find</w:t>
      </w:r>
      <w:r>
        <w:rPr>
          <w:rFonts w:ascii="Trebuchet MS"/>
          <w:color w:val="777878"/>
          <w:w w:val="105"/>
          <w:position w:val="7"/>
          <w:sz w:val="11"/>
        </w:rPr>
        <w:t>1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6"/>
        <w:rPr>
          <w:rFonts w:ascii="Trebuchet MS"/>
        </w:rPr>
      </w:pPr>
    </w:p>
    <w:p>
      <w:pPr>
        <w:pStyle w:val="BodyText"/>
        <w:spacing w:line="247" w:lineRule="auto"/>
        <w:ind w:left="720" w:right="651"/>
        <w:rPr>
          <w:rFonts w:ascii="Trebuchet MS"/>
          <w:sz w:val="11"/>
        </w:rPr>
      </w:pPr>
      <w:r>
        <w:rPr>
          <w:rFonts w:ascii="Trebuchet MS"/>
          <w:color w:val="777878"/>
        </w:rPr>
        <w:t>52% of employers have difficulty finding workers with the soft skills needed to be successful in the workplace</w:t>
      </w:r>
      <w:r>
        <w:rPr>
          <w:rFonts w:ascii="Trebuchet MS"/>
          <w:color w:val="777878"/>
          <w:position w:val="7"/>
          <w:sz w:val="11"/>
        </w:rPr>
        <w:t>1</w:t>
      </w:r>
    </w:p>
    <w:p>
      <w:pPr>
        <w:spacing w:after="0" w:line="247" w:lineRule="auto"/>
        <w:rPr>
          <w:rFonts w:ascii="Trebuchet MS"/>
          <w:sz w:val="11"/>
        </w:rPr>
        <w:sectPr>
          <w:type w:val="continuous"/>
          <w:pgSz w:w="12240" w:h="15840"/>
          <w:pgMar w:top="1440" w:bottom="280" w:left="0" w:right="0"/>
          <w:cols w:num="3" w:equalWidth="0">
            <w:col w:w="4177" w:space="40"/>
            <w:col w:w="4162" w:space="734"/>
            <w:col w:w="3127"/>
          </w:cols>
        </w:sectPr>
      </w:pPr>
    </w:p>
    <w:p>
      <w:pPr>
        <w:pStyle w:val="BodyText"/>
        <w:rPr>
          <w:rFonts w:ascii="Trebuchet MS"/>
          <w:sz w:val="22"/>
        </w:rPr>
      </w:pPr>
    </w:p>
    <w:p>
      <w:pPr>
        <w:pStyle w:val="Heading4"/>
      </w:pPr>
      <w:r>
        <w:rPr>
          <w:color w:val="00ABD4"/>
          <w:spacing w:val="-10"/>
          <w:w w:val="95"/>
        </w:rPr>
        <w:t>“There</w:t>
      </w:r>
      <w:r>
        <w:rPr>
          <w:color w:val="00ABD4"/>
          <w:spacing w:val="-50"/>
          <w:w w:val="95"/>
        </w:rPr>
        <w:t> </w:t>
      </w:r>
      <w:r>
        <w:rPr>
          <w:color w:val="00ABD4"/>
          <w:spacing w:val="-9"/>
          <w:w w:val="95"/>
        </w:rPr>
        <w:t>are</w:t>
      </w:r>
      <w:r>
        <w:rPr>
          <w:color w:val="00ABD4"/>
          <w:spacing w:val="-51"/>
          <w:w w:val="95"/>
        </w:rPr>
        <w:t> </w:t>
      </w:r>
      <w:r>
        <w:rPr>
          <w:color w:val="00ABD4"/>
          <w:spacing w:val="-10"/>
          <w:w w:val="95"/>
        </w:rPr>
        <w:t>people</w:t>
      </w:r>
      <w:r>
        <w:rPr>
          <w:color w:val="00ABD4"/>
          <w:spacing w:val="-51"/>
          <w:w w:val="95"/>
        </w:rPr>
        <w:t> </w:t>
      </w:r>
      <w:r>
        <w:rPr>
          <w:color w:val="00ABD4"/>
          <w:spacing w:val="-6"/>
          <w:w w:val="95"/>
        </w:rPr>
        <w:t>to</w:t>
      </w:r>
      <w:r>
        <w:rPr>
          <w:color w:val="00ABD4"/>
          <w:spacing w:val="-50"/>
          <w:w w:val="95"/>
        </w:rPr>
        <w:t> </w:t>
      </w:r>
      <w:r>
        <w:rPr>
          <w:color w:val="00ABD4"/>
          <w:spacing w:val="-10"/>
          <w:w w:val="95"/>
        </w:rPr>
        <w:t>hire,</w:t>
      </w:r>
      <w:r>
        <w:rPr>
          <w:color w:val="00ABD4"/>
          <w:spacing w:val="-50"/>
          <w:w w:val="95"/>
        </w:rPr>
        <w:t> </w:t>
      </w:r>
      <w:r>
        <w:rPr>
          <w:color w:val="00ABD4"/>
          <w:spacing w:val="-8"/>
          <w:w w:val="95"/>
        </w:rPr>
        <w:t>but</w:t>
      </w:r>
      <w:r>
        <w:rPr>
          <w:color w:val="00ABD4"/>
          <w:spacing w:val="-50"/>
          <w:w w:val="95"/>
        </w:rPr>
        <w:t> </w:t>
      </w:r>
      <w:r>
        <w:rPr>
          <w:color w:val="00ABD4"/>
          <w:spacing w:val="-8"/>
          <w:w w:val="95"/>
        </w:rPr>
        <w:t>not</w:t>
      </w:r>
      <w:r>
        <w:rPr>
          <w:color w:val="00ABD4"/>
          <w:spacing w:val="-51"/>
          <w:w w:val="95"/>
        </w:rPr>
        <w:t> </w:t>
      </w:r>
      <w:r>
        <w:rPr>
          <w:color w:val="00ABD4"/>
          <w:spacing w:val="-10"/>
          <w:w w:val="95"/>
        </w:rPr>
        <w:t>necessarily</w:t>
      </w:r>
      <w:r>
        <w:rPr>
          <w:color w:val="00ABD4"/>
          <w:spacing w:val="-50"/>
          <w:w w:val="95"/>
        </w:rPr>
        <w:t> </w:t>
      </w:r>
      <w:r>
        <w:rPr>
          <w:color w:val="00ABD4"/>
          <w:spacing w:val="-9"/>
          <w:w w:val="95"/>
        </w:rPr>
        <w:t>good</w:t>
      </w:r>
      <w:r>
        <w:rPr>
          <w:color w:val="00ABD4"/>
          <w:spacing w:val="-50"/>
          <w:w w:val="95"/>
        </w:rPr>
        <w:t> </w:t>
      </w:r>
      <w:r>
        <w:rPr>
          <w:color w:val="00ABD4"/>
          <w:spacing w:val="-10"/>
          <w:w w:val="95"/>
        </w:rPr>
        <w:t>employees”</w:t>
      </w:r>
      <w:r>
        <w:rPr>
          <w:color w:val="00ABD4"/>
          <w:spacing w:val="-51"/>
          <w:w w:val="95"/>
        </w:rPr>
        <w:t> </w:t>
      </w:r>
      <w:r>
        <w:rPr>
          <w:color w:val="00ABD4"/>
          <w:w w:val="95"/>
        </w:rPr>
        <w:t>–</w:t>
      </w:r>
      <w:r>
        <w:rPr>
          <w:color w:val="00ABD4"/>
          <w:spacing w:val="-50"/>
          <w:w w:val="95"/>
        </w:rPr>
        <w:t> </w:t>
      </w:r>
      <w:r>
        <w:rPr>
          <w:color w:val="00ABD4"/>
          <w:spacing w:val="-10"/>
          <w:w w:val="95"/>
        </w:rPr>
        <w:t>Regional</w:t>
      </w:r>
      <w:r>
        <w:rPr>
          <w:color w:val="00ABD4"/>
          <w:spacing w:val="-50"/>
          <w:w w:val="95"/>
        </w:rPr>
        <w:t> </w:t>
      </w:r>
      <w:r>
        <w:rPr>
          <w:color w:val="00ABD4"/>
          <w:spacing w:val="-10"/>
          <w:w w:val="95"/>
        </w:rPr>
        <w:t>Employer</w:t>
      </w:r>
      <w:r>
        <w:rPr>
          <w:color w:val="00ABD4"/>
          <w:spacing w:val="-50"/>
          <w:w w:val="95"/>
        </w:rPr>
        <w:t> </w:t>
      </w:r>
      <w:r>
        <w:rPr>
          <w:color w:val="00ABD4"/>
          <w:spacing w:val="-6"/>
          <w:w w:val="95"/>
        </w:rPr>
        <w:t>in</w:t>
      </w:r>
      <w:r>
        <w:rPr>
          <w:color w:val="00ABD4"/>
          <w:spacing w:val="-50"/>
          <w:w w:val="95"/>
        </w:rPr>
        <w:t> </w:t>
      </w:r>
      <w:r>
        <w:rPr>
          <w:color w:val="00ABD4"/>
          <w:spacing w:val="-11"/>
          <w:w w:val="95"/>
        </w:rPr>
        <w:t>healthcare</w:t>
      </w:r>
    </w:p>
    <w:p>
      <w:pPr>
        <w:pStyle w:val="BodyText"/>
        <w:rPr>
          <w:rFonts w:ascii="Century Gothic"/>
          <w:sz w:val="17"/>
        </w:rPr>
      </w:pPr>
    </w:p>
    <w:p>
      <w:pPr>
        <w:spacing w:after="0"/>
        <w:rPr>
          <w:rFonts w:ascii="Century Gothic"/>
          <w:sz w:val="17"/>
        </w:rPr>
        <w:sectPr>
          <w:type w:val="continuous"/>
          <w:pgSz w:w="12240" w:h="15840"/>
          <w:pgMar w:top="1440" w:bottom="280" w:left="0" w:right="0"/>
        </w:sectPr>
      </w:pPr>
    </w:p>
    <w:p>
      <w:pPr>
        <w:pStyle w:val="Heading6"/>
        <w:spacing w:line="259" w:lineRule="auto" w:before="92"/>
        <w:ind w:left="708" w:right="35"/>
      </w:pPr>
      <w:r>
        <w:rPr>
          <w:rFonts w:ascii="Century Gothic" w:hAnsi="Century Gothic"/>
          <w:color w:val="34A844"/>
        </w:rPr>
        <w:t>Finding #3: </w:t>
      </w:r>
      <w:r>
        <w:rPr>
          <w:rFonts w:ascii="Trebuchet MS" w:hAnsi="Trebuchet MS"/>
          <w:color w:val="34A844"/>
        </w:rPr>
        <w:t>It’s difficult to get </w:t>
      </w:r>
      <w:r>
        <w:rPr>
          <w:color w:val="34A844"/>
        </w:rPr>
        <w:t>a clear picture of the region’s talent needs because of a lack of transparency around current</w:t>
      </w:r>
    </w:p>
    <w:p>
      <w:pPr>
        <w:spacing w:before="4"/>
        <w:ind w:left="708" w:right="0" w:firstLine="0"/>
        <w:jc w:val="left"/>
        <w:rPr>
          <w:rFonts w:ascii="Arial"/>
          <w:sz w:val="24"/>
        </w:rPr>
      </w:pPr>
      <w:r>
        <w:rPr>
          <w:rFonts w:ascii="Arial"/>
          <w:color w:val="34A844"/>
          <w:sz w:val="24"/>
        </w:rPr>
        <w:t>and future (short-term) demand</w:t>
      </w:r>
    </w:p>
    <w:p>
      <w:pPr>
        <w:pStyle w:val="BodyText"/>
        <w:spacing w:line="273" w:lineRule="auto" w:before="116"/>
        <w:ind w:left="708"/>
        <w:jc w:val="both"/>
      </w:pPr>
      <w:r>
        <w:rPr/>
        <w:t>Across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region,</w:t>
      </w:r>
      <w:r>
        <w:rPr>
          <w:spacing w:val="-18"/>
        </w:rPr>
        <w:t> </w:t>
      </w:r>
      <w:r>
        <w:rPr/>
        <w:t>STEM</w:t>
      </w:r>
      <w:r>
        <w:rPr>
          <w:spacing w:val="-18"/>
        </w:rPr>
        <w:t> </w:t>
      </w:r>
      <w:r>
        <w:rPr/>
        <w:t>jobs</w:t>
      </w:r>
      <w:r>
        <w:rPr>
          <w:spacing w:val="-18"/>
        </w:rPr>
        <w:t> </w:t>
      </w:r>
      <w:r>
        <w:rPr/>
        <w:t>are</w:t>
      </w:r>
      <w:r>
        <w:rPr>
          <w:spacing w:val="-18"/>
        </w:rPr>
        <w:t> </w:t>
      </w:r>
      <w:r>
        <w:rPr/>
        <w:t>posted </w:t>
      </w:r>
      <w:r>
        <w:rPr>
          <w:spacing w:val="-4"/>
          <w:w w:val="95"/>
        </w:rPr>
        <w:t>through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variety</w:t>
      </w:r>
      <w:r>
        <w:rPr>
          <w:spacing w:val="-19"/>
          <w:w w:val="95"/>
        </w:rPr>
        <w:t> </w:t>
      </w:r>
      <w:r>
        <w:rPr>
          <w:w w:val="95"/>
        </w:rPr>
        <w:t>of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channels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and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diversity </w:t>
      </w:r>
      <w:r>
        <w:rPr>
          <w:w w:val="95"/>
        </w:rPr>
        <w:t>of</w:t>
      </w:r>
      <w:r>
        <w:rPr>
          <w:spacing w:val="-6"/>
          <w:w w:val="95"/>
        </w:rPr>
        <w:t> </w:t>
      </w:r>
      <w:r>
        <w:rPr>
          <w:w w:val="95"/>
        </w:rPr>
        <w:t>locations.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lack</w:t>
      </w:r>
      <w:r>
        <w:rPr>
          <w:spacing w:val="-6"/>
          <w:w w:val="95"/>
        </w:rPr>
        <w:t> </w:t>
      </w:r>
      <w:r>
        <w:rPr>
          <w:w w:val="95"/>
        </w:rPr>
        <w:t>of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single,</w:t>
      </w:r>
      <w:r>
        <w:rPr>
          <w:spacing w:val="-6"/>
          <w:w w:val="95"/>
        </w:rPr>
        <w:t> </w:t>
      </w:r>
      <w:r>
        <w:rPr>
          <w:w w:val="95"/>
        </w:rPr>
        <w:t>common </w:t>
      </w:r>
      <w:r>
        <w:rPr/>
        <w:t>method and location for posting jobs across employers means that employer </w:t>
      </w:r>
      <w:r>
        <w:rPr>
          <w:w w:val="90"/>
        </w:rPr>
        <w:t>associations, training</w:t>
      </w:r>
      <w:r>
        <w:rPr>
          <w:spacing w:val="3"/>
          <w:w w:val="90"/>
        </w:rPr>
        <w:t> </w:t>
      </w:r>
      <w:r>
        <w:rPr>
          <w:w w:val="90"/>
        </w:rPr>
        <w:t>providers,</w:t>
      </w:r>
      <w:r>
        <w:rPr>
          <w:spacing w:val="23"/>
          <w:w w:val="90"/>
        </w:rPr>
        <w:t> </w:t>
      </w:r>
      <w:r>
        <w:rPr>
          <w:w w:val="90"/>
        </w:rPr>
        <w:t>workforce</w:t>
      </w:r>
      <w:r>
        <w:rPr>
          <w:w w:val="90"/>
        </w:rPr>
        <w:t> </w:t>
      </w:r>
      <w:r>
        <w:rPr>
          <w:w w:val="95"/>
        </w:rPr>
        <w:t>development</w:t>
      </w:r>
      <w:r>
        <w:rPr>
          <w:spacing w:val="-12"/>
          <w:w w:val="95"/>
        </w:rPr>
        <w:t> </w:t>
      </w:r>
      <w:r>
        <w:rPr>
          <w:w w:val="95"/>
        </w:rPr>
        <w:t>agencies</w:t>
      </w:r>
      <w:r>
        <w:rPr>
          <w:spacing w:val="-12"/>
          <w:w w:val="95"/>
        </w:rPr>
        <w:t> </w:t>
      </w:r>
      <w:r>
        <w:rPr>
          <w:w w:val="95"/>
        </w:rPr>
        <w:t>and</w:t>
      </w:r>
      <w:r>
        <w:rPr>
          <w:spacing w:val="-12"/>
          <w:w w:val="95"/>
        </w:rPr>
        <w:t> </w:t>
      </w:r>
      <w:r>
        <w:rPr>
          <w:w w:val="95"/>
        </w:rPr>
        <w:t>workers</w:t>
      </w:r>
      <w:r>
        <w:rPr>
          <w:spacing w:val="-12"/>
          <w:w w:val="95"/>
        </w:rPr>
        <w:t> </w:t>
      </w:r>
      <w:r>
        <w:rPr>
          <w:w w:val="95"/>
        </w:rPr>
        <w:t>do</w:t>
      </w:r>
      <w:r>
        <w:rPr>
          <w:spacing w:val="-12"/>
          <w:w w:val="95"/>
        </w:rPr>
        <w:t> </w:t>
      </w:r>
      <w:r>
        <w:rPr>
          <w:w w:val="95"/>
        </w:rPr>
        <w:t>not</w:t>
      </w:r>
      <w:r>
        <w:rPr>
          <w:w w:val="92"/>
        </w:rPr>
        <w:t> </w:t>
      </w:r>
      <w:r>
        <w:rPr/>
        <w:t>have a clear picture of current</w:t>
      </w:r>
      <w:r>
        <w:rPr>
          <w:spacing w:val="-3"/>
        </w:rPr>
        <w:t> </w:t>
      </w:r>
      <w:r>
        <w:rPr/>
        <w:t>demand.</w:t>
      </w:r>
    </w:p>
    <w:p>
      <w:pPr>
        <w:pStyle w:val="BodyText"/>
        <w:spacing w:line="273" w:lineRule="auto" w:before="107"/>
        <w:ind w:left="186"/>
        <w:jc w:val="both"/>
      </w:pPr>
      <w:r>
        <w:rPr/>
        <w:br w:type="column"/>
      </w:r>
      <w:r>
        <w:rPr>
          <w:w w:val="95"/>
        </w:rPr>
        <w:t>This</w:t>
      </w:r>
      <w:r>
        <w:rPr>
          <w:spacing w:val="-24"/>
          <w:w w:val="95"/>
        </w:rPr>
        <w:t> </w:t>
      </w:r>
      <w:r>
        <w:rPr>
          <w:w w:val="95"/>
        </w:rPr>
        <w:t>inconsistency</w:t>
      </w:r>
      <w:r>
        <w:rPr>
          <w:spacing w:val="-24"/>
          <w:w w:val="95"/>
        </w:rPr>
        <w:t> </w:t>
      </w:r>
      <w:r>
        <w:rPr>
          <w:w w:val="95"/>
        </w:rPr>
        <w:t>is</w:t>
      </w:r>
      <w:r>
        <w:rPr>
          <w:spacing w:val="-24"/>
          <w:w w:val="95"/>
        </w:rPr>
        <w:t> </w:t>
      </w:r>
      <w:r>
        <w:rPr>
          <w:w w:val="95"/>
        </w:rPr>
        <w:t>partly</w:t>
      </w:r>
      <w:r>
        <w:rPr>
          <w:spacing w:val="-24"/>
          <w:w w:val="95"/>
        </w:rPr>
        <w:t> </w:t>
      </w:r>
      <w:r>
        <w:rPr>
          <w:w w:val="95"/>
        </w:rPr>
        <w:t>responsible</w:t>
      </w:r>
      <w:r>
        <w:rPr>
          <w:spacing w:val="-24"/>
          <w:w w:val="95"/>
        </w:rPr>
        <w:t> </w:t>
      </w:r>
      <w:r>
        <w:rPr>
          <w:w w:val="95"/>
        </w:rPr>
        <w:t>for</w:t>
      </w:r>
      <w:r>
        <w:rPr>
          <w:w w:val="88"/>
        </w:rPr>
        <w:t> </w:t>
      </w:r>
      <w:r>
        <w:rPr>
          <w:spacing w:val="-4"/>
          <w:w w:val="95"/>
        </w:rPr>
        <w:t>the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region’s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inability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to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aggregate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or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distribute </w:t>
      </w:r>
      <w:r>
        <w:rPr/>
        <w:t>short-term demand</w:t>
      </w:r>
      <w:r>
        <w:rPr>
          <w:spacing w:val="-10"/>
        </w:rPr>
        <w:t> </w:t>
      </w:r>
      <w:r>
        <w:rPr/>
        <w:t>routinely.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73" w:lineRule="auto"/>
        <w:ind w:left="186"/>
        <w:jc w:val="both"/>
      </w:pP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w w:val="90"/>
        </w:rPr>
        <w:t>GLBR</w:t>
      </w:r>
      <w:r>
        <w:rPr>
          <w:spacing w:val="-33"/>
          <w:w w:val="90"/>
        </w:rPr>
        <w:t> </w:t>
      </w:r>
      <w:r>
        <w:rPr>
          <w:w w:val="90"/>
        </w:rPr>
        <w:t>STEM</w:t>
      </w:r>
      <w:r>
        <w:rPr>
          <w:spacing w:val="-33"/>
          <w:w w:val="90"/>
        </w:rPr>
        <w:t> </w:t>
      </w:r>
      <w:r>
        <w:rPr>
          <w:w w:val="90"/>
        </w:rPr>
        <w:t>Employer</w:t>
      </w:r>
      <w:r>
        <w:rPr>
          <w:spacing w:val="-33"/>
          <w:w w:val="90"/>
        </w:rPr>
        <w:t> </w:t>
      </w:r>
      <w:r>
        <w:rPr>
          <w:w w:val="90"/>
        </w:rPr>
        <w:t>Survey</w:t>
      </w:r>
      <w:r>
        <w:rPr>
          <w:spacing w:val="-33"/>
          <w:w w:val="90"/>
        </w:rPr>
        <w:t> </w:t>
      </w:r>
      <w:r>
        <w:rPr>
          <w:w w:val="90"/>
        </w:rPr>
        <w:t>found</w:t>
      </w:r>
      <w:r>
        <w:rPr>
          <w:spacing w:val="-33"/>
          <w:w w:val="90"/>
        </w:rPr>
        <w:t> </w:t>
      </w:r>
      <w:r>
        <w:rPr>
          <w:w w:val="90"/>
        </w:rPr>
        <w:t>that </w:t>
      </w:r>
      <w:r>
        <w:rPr/>
        <w:t>27</w:t>
      </w:r>
      <w:r>
        <w:rPr>
          <w:spacing w:val="-21"/>
        </w:rPr>
        <w:t> </w:t>
      </w:r>
      <w:r>
        <w:rPr/>
        <w:t>percent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/>
        <w:t>companies</w:t>
      </w:r>
      <w:r>
        <w:rPr>
          <w:spacing w:val="-21"/>
        </w:rPr>
        <w:t> </w:t>
      </w:r>
      <w:r>
        <w:rPr/>
        <w:t>do</w:t>
      </w:r>
      <w:r>
        <w:rPr>
          <w:spacing w:val="-21"/>
        </w:rPr>
        <w:t> </w:t>
      </w:r>
      <w:r>
        <w:rPr/>
        <w:t>not</w:t>
      </w:r>
      <w:r>
        <w:rPr>
          <w:spacing w:val="-21"/>
        </w:rPr>
        <w:t> </w:t>
      </w:r>
      <w:r>
        <w:rPr/>
        <w:t>post</w:t>
      </w:r>
      <w:r>
        <w:rPr>
          <w:spacing w:val="-21"/>
        </w:rPr>
        <w:t> </w:t>
      </w:r>
      <w:r>
        <w:rPr/>
        <w:t>jobs </w:t>
      </w:r>
      <w:r>
        <w:rPr>
          <w:w w:val="95"/>
        </w:rPr>
        <w:t>online.</w:t>
      </w:r>
      <w:r>
        <w:rPr>
          <w:spacing w:val="16"/>
          <w:w w:val="95"/>
        </w:rPr>
        <w:t> </w:t>
      </w:r>
      <w:r>
        <w:rPr>
          <w:w w:val="95"/>
        </w:rPr>
        <w:t>In</w:t>
      </w:r>
      <w:r>
        <w:rPr>
          <w:spacing w:val="-15"/>
          <w:w w:val="95"/>
        </w:rPr>
        <w:t> </w:t>
      </w:r>
      <w:r>
        <w:rPr>
          <w:w w:val="95"/>
        </w:rPr>
        <w:t>some</w:t>
      </w:r>
      <w:r>
        <w:rPr>
          <w:spacing w:val="-15"/>
          <w:w w:val="95"/>
        </w:rPr>
        <w:t> </w:t>
      </w:r>
      <w:r>
        <w:rPr>
          <w:w w:val="95"/>
        </w:rPr>
        <w:t>cases,</w:t>
      </w:r>
      <w:r>
        <w:rPr>
          <w:spacing w:val="-15"/>
          <w:w w:val="95"/>
        </w:rPr>
        <w:t> </w:t>
      </w:r>
      <w:r>
        <w:rPr>
          <w:w w:val="95"/>
        </w:rPr>
        <w:t>employers</w:t>
      </w:r>
      <w:r>
        <w:rPr>
          <w:spacing w:val="-15"/>
          <w:w w:val="95"/>
        </w:rPr>
        <w:t> </w:t>
      </w:r>
      <w:r>
        <w:rPr>
          <w:w w:val="95"/>
        </w:rPr>
        <w:t>will</w:t>
      </w:r>
      <w:r>
        <w:rPr>
          <w:spacing w:val="-15"/>
          <w:w w:val="95"/>
        </w:rPr>
        <w:t> </w:t>
      </w:r>
      <w:r>
        <w:rPr>
          <w:w w:val="95"/>
        </w:rPr>
        <w:t>only</w:t>
      </w:r>
      <w:r>
        <w:rPr>
          <w:w w:val="92"/>
        </w:rPr>
        <w:t> </w:t>
      </w:r>
      <w:r>
        <w:rPr>
          <w:w w:val="95"/>
        </w:rPr>
        <w:t>create</w:t>
      </w:r>
      <w:r>
        <w:rPr>
          <w:spacing w:val="-17"/>
          <w:w w:val="95"/>
        </w:rPr>
        <w:t> </w:t>
      </w:r>
      <w:r>
        <w:rPr>
          <w:w w:val="95"/>
        </w:rPr>
        <w:t>one</w:t>
      </w:r>
      <w:r>
        <w:rPr>
          <w:spacing w:val="-17"/>
          <w:w w:val="95"/>
        </w:rPr>
        <w:t> </w:t>
      </w:r>
      <w:r>
        <w:rPr>
          <w:w w:val="95"/>
        </w:rPr>
        <w:t>posting,</w:t>
      </w:r>
      <w:r>
        <w:rPr>
          <w:spacing w:val="-17"/>
          <w:w w:val="95"/>
        </w:rPr>
        <w:t> </w:t>
      </w:r>
      <w:r>
        <w:rPr>
          <w:w w:val="95"/>
        </w:rPr>
        <w:t>even</w:t>
      </w:r>
      <w:r>
        <w:rPr>
          <w:spacing w:val="-17"/>
          <w:w w:val="95"/>
        </w:rPr>
        <w:t> </w:t>
      </w:r>
      <w:r>
        <w:rPr>
          <w:w w:val="95"/>
        </w:rPr>
        <w:t>if</w:t>
      </w:r>
      <w:r>
        <w:rPr>
          <w:spacing w:val="-17"/>
          <w:w w:val="95"/>
        </w:rPr>
        <w:t> </w:t>
      </w:r>
      <w:r>
        <w:rPr>
          <w:w w:val="95"/>
        </w:rPr>
        <w:t>they</w:t>
      </w:r>
      <w:r>
        <w:rPr>
          <w:spacing w:val="-17"/>
          <w:w w:val="95"/>
        </w:rPr>
        <w:t> </w:t>
      </w:r>
      <w:r>
        <w:rPr>
          <w:w w:val="95"/>
        </w:rPr>
        <w:t>are</w:t>
      </w:r>
      <w:r>
        <w:rPr>
          <w:spacing w:val="-17"/>
          <w:w w:val="95"/>
        </w:rPr>
        <w:t> </w:t>
      </w:r>
      <w:r>
        <w:rPr>
          <w:w w:val="95"/>
        </w:rPr>
        <w:t>looking </w:t>
      </w:r>
      <w:r>
        <w:rPr>
          <w:w w:val="90"/>
        </w:rPr>
        <w:t>to</w:t>
      </w:r>
      <w:r>
        <w:rPr>
          <w:spacing w:val="-23"/>
          <w:w w:val="90"/>
        </w:rPr>
        <w:t> </w:t>
      </w:r>
      <w:r>
        <w:rPr>
          <w:w w:val="90"/>
        </w:rPr>
        <w:t>hire</w:t>
      </w:r>
      <w:r>
        <w:rPr>
          <w:spacing w:val="-23"/>
          <w:w w:val="90"/>
        </w:rPr>
        <w:t> </w:t>
      </w:r>
      <w:r>
        <w:rPr>
          <w:w w:val="90"/>
        </w:rPr>
        <w:t>for</w:t>
      </w:r>
      <w:r>
        <w:rPr>
          <w:spacing w:val="-23"/>
          <w:w w:val="90"/>
        </w:rPr>
        <w:t> </w:t>
      </w:r>
      <w:r>
        <w:rPr>
          <w:w w:val="90"/>
        </w:rPr>
        <w:t>multiple</w:t>
      </w:r>
      <w:r>
        <w:rPr>
          <w:spacing w:val="-23"/>
          <w:w w:val="90"/>
        </w:rPr>
        <w:t> </w:t>
      </w:r>
      <w:r>
        <w:rPr>
          <w:w w:val="90"/>
        </w:rPr>
        <w:t>positions,</w:t>
      </w:r>
      <w:r>
        <w:rPr>
          <w:spacing w:val="-23"/>
          <w:w w:val="90"/>
        </w:rPr>
        <w:t> </w:t>
      </w:r>
      <w:r>
        <w:rPr>
          <w:w w:val="90"/>
        </w:rPr>
        <w:t>and</w:t>
      </w:r>
      <w:r>
        <w:rPr>
          <w:spacing w:val="-23"/>
          <w:w w:val="90"/>
        </w:rPr>
        <w:t> </w:t>
      </w:r>
      <w:r>
        <w:rPr>
          <w:w w:val="90"/>
        </w:rPr>
        <w:t>this</w:t>
      </w:r>
      <w:r>
        <w:rPr>
          <w:spacing w:val="-26"/>
          <w:w w:val="90"/>
        </w:rPr>
        <w:t> </w:t>
      </w:r>
      <w:r>
        <w:rPr>
          <w:w w:val="90"/>
        </w:rPr>
        <w:t>creates </w:t>
      </w:r>
      <w:r>
        <w:rPr/>
        <w:t>challenges in accurately </w:t>
      </w:r>
      <w:r>
        <w:rPr>
          <w:spacing w:val="-2"/>
        </w:rPr>
        <w:t>representing </w:t>
      </w:r>
      <w:r>
        <w:rPr>
          <w:w w:val="90"/>
        </w:rPr>
        <w:t>aggregate</w:t>
      </w:r>
      <w:r>
        <w:rPr>
          <w:spacing w:val="-14"/>
          <w:w w:val="90"/>
        </w:rPr>
        <w:t> </w:t>
      </w:r>
      <w:r>
        <w:rPr>
          <w:w w:val="90"/>
        </w:rPr>
        <w:t>numbers.</w:t>
      </w:r>
      <w:r>
        <w:rPr>
          <w:spacing w:val="-14"/>
          <w:w w:val="90"/>
        </w:rPr>
        <w:t> </w:t>
      </w:r>
      <w:r>
        <w:rPr>
          <w:w w:val="90"/>
        </w:rPr>
        <w:t>Additionally,</w:t>
      </w:r>
      <w:r>
        <w:rPr>
          <w:spacing w:val="-14"/>
          <w:w w:val="90"/>
        </w:rPr>
        <w:t> </w:t>
      </w:r>
      <w:r>
        <w:rPr>
          <w:w w:val="90"/>
        </w:rPr>
        <w:t>more</w:t>
      </w:r>
      <w:r>
        <w:rPr>
          <w:spacing w:val="-14"/>
          <w:w w:val="90"/>
        </w:rPr>
        <w:t> </w:t>
      </w:r>
      <w:r>
        <w:rPr>
          <w:w w:val="90"/>
        </w:rPr>
        <w:t>than </w:t>
      </w:r>
      <w:r>
        <w:rPr>
          <w:w w:val="95"/>
        </w:rPr>
        <w:t>90</w:t>
      </w:r>
      <w:r>
        <w:rPr>
          <w:spacing w:val="-28"/>
          <w:w w:val="95"/>
        </w:rPr>
        <w:t> </w:t>
      </w:r>
      <w:r>
        <w:rPr>
          <w:w w:val="95"/>
        </w:rPr>
        <w:t>percent</w:t>
      </w:r>
      <w:r>
        <w:rPr>
          <w:spacing w:val="-28"/>
          <w:w w:val="95"/>
        </w:rPr>
        <w:t> </w:t>
      </w:r>
      <w:r>
        <w:rPr>
          <w:w w:val="95"/>
        </w:rPr>
        <w:t>of</w:t>
      </w:r>
      <w:r>
        <w:rPr>
          <w:spacing w:val="-28"/>
          <w:w w:val="95"/>
        </w:rPr>
        <w:t> </w:t>
      </w:r>
      <w:r>
        <w:rPr>
          <w:w w:val="95"/>
        </w:rPr>
        <w:t>employers</w:t>
      </w:r>
      <w:r>
        <w:rPr>
          <w:spacing w:val="-28"/>
          <w:w w:val="95"/>
        </w:rPr>
        <w:t> </w:t>
      </w:r>
      <w:r>
        <w:rPr>
          <w:w w:val="95"/>
        </w:rPr>
        <w:t>use</w:t>
      </w:r>
      <w:r>
        <w:rPr>
          <w:spacing w:val="-28"/>
          <w:w w:val="95"/>
        </w:rPr>
        <w:t> </w:t>
      </w:r>
      <w:r>
        <w:rPr>
          <w:w w:val="95"/>
        </w:rPr>
        <w:t>word</w:t>
      </w:r>
      <w:r>
        <w:rPr>
          <w:spacing w:val="-28"/>
          <w:w w:val="95"/>
        </w:rPr>
        <w:t> </w:t>
      </w:r>
      <w:r>
        <w:rPr>
          <w:w w:val="95"/>
        </w:rPr>
        <w:t>of</w:t>
      </w:r>
      <w:r>
        <w:rPr>
          <w:spacing w:val="-28"/>
          <w:w w:val="95"/>
        </w:rPr>
        <w:t> </w:t>
      </w:r>
      <w:r>
        <w:rPr>
          <w:w w:val="95"/>
        </w:rPr>
        <w:t>mouth </w:t>
      </w:r>
      <w:r>
        <w:rPr/>
        <w:t>to advertise open positions, making it even harder to understand</w:t>
      </w:r>
      <w:r>
        <w:rPr>
          <w:spacing w:val="31"/>
        </w:rPr>
        <w:t> </w:t>
      </w:r>
      <w:r>
        <w:rPr/>
        <w:t>the</w:t>
      </w:r>
      <w:r>
        <w:rPr>
          <w:spacing w:val="7"/>
        </w:rPr>
        <w:t> </w:t>
      </w:r>
      <w:r>
        <w:rPr/>
        <w:t>region’s</w:t>
      </w:r>
      <w:r>
        <w:rPr>
          <w:w w:val="90"/>
        </w:rPr>
        <w:t> </w:t>
      </w:r>
      <w:r>
        <w:rPr/>
        <w:t>talent</w:t>
      </w:r>
      <w:r>
        <w:rPr>
          <w:spacing w:val="5"/>
        </w:rPr>
        <w:t> </w:t>
      </w:r>
      <w:r>
        <w:rPr/>
        <w:t>needs</w:t>
      </w:r>
      <w:r>
        <w:rPr>
          <w:position w:val="7"/>
          <w:sz w:val="11"/>
        </w:rPr>
        <w:t>22</w:t>
      </w:r>
      <w:r>
        <w:rPr/>
        <w:t>.</w:t>
      </w:r>
    </w:p>
    <w:p>
      <w:pPr>
        <w:pStyle w:val="BodyText"/>
        <w:spacing w:line="273" w:lineRule="auto" w:before="107"/>
        <w:ind w:left="175" w:right="718"/>
        <w:jc w:val="both"/>
      </w:pPr>
      <w:r>
        <w:rPr/>
        <w:br w:type="column"/>
      </w:r>
      <w:r>
        <w:rPr>
          <w:spacing w:val="1"/>
          <w:w w:val="90"/>
        </w:rPr>
        <w:t>Acrossallinterviewsheldwithemployersand </w:t>
      </w:r>
      <w:r>
        <w:rPr>
          <w:w w:val="90"/>
        </w:rPr>
        <w:t>industry</w:t>
      </w:r>
      <w:r>
        <w:rPr>
          <w:spacing w:val="-10"/>
          <w:w w:val="90"/>
        </w:rPr>
        <w:t> </w:t>
      </w:r>
      <w:r>
        <w:rPr>
          <w:w w:val="90"/>
        </w:rPr>
        <w:t>associations,</w:t>
      </w:r>
      <w:r>
        <w:rPr>
          <w:spacing w:val="-10"/>
          <w:w w:val="90"/>
        </w:rPr>
        <w:t> </w:t>
      </w:r>
      <w:r>
        <w:rPr>
          <w:w w:val="90"/>
        </w:rPr>
        <w:t>only</w:t>
      </w:r>
      <w:r>
        <w:rPr>
          <w:spacing w:val="-10"/>
          <w:w w:val="90"/>
        </w:rPr>
        <w:t> </w:t>
      </w:r>
      <w:r>
        <w:rPr>
          <w:w w:val="90"/>
        </w:rPr>
        <w:t>one</w:t>
      </w:r>
      <w:r>
        <w:rPr>
          <w:spacing w:val="-10"/>
          <w:w w:val="90"/>
        </w:rPr>
        <w:t> </w:t>
      </w:r>
      <w:r>
        <w:rPr>
          <w:w w:val="90"/>
        </w:rPr>
        <w:t>organization </w:t>
      </w:r>
      <w:r>
        <w:rPr>
          <w:spacing w:val="-3"/>
          <w:w w:val="95"/>
        </w:rPr>
        <w:t>had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recurring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process</w:t>
      </w:r>
      <w:r>
        <w:rPr>
          <w:spacing w:val="-30"/>
          <w:w w:val="95"/>
        </w:rPr>
        <w:t> </w:t>
      </w:r>
      <w:r>
        <w:rPr>
          <w:w w:val="95"/>
        </w:rPr>
        <w:t>to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aggregate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demand </w:t>
      </w:r>
      <w:r>
        <w:rPr/>
        <w:t>and no education provider mentioned </w:t>
      </w:r>
      <w:r>
        <w:rPr>
          <w:w w:val="95"/>
        </w:rPr>
        <w:t>receiving</w:t>
      </w:r>
      <w:r>
        <w:rPr>
          <w:spacing w:val="-9"/>
          <w:w w:val="95"/>
        </w:rPr>
        <w:t> </w:t>
      </w:r>
      <w:r>
        <w:rPr>
          <w:w w:val="95"/>
        </w:rPr>
        <w:t>demand</w:t>
      </w:r>
      <w:r>
        <w:rPr>
          <w:spacing w:val="-9"/>
          <w:w w:val="95"/>
        </w:rPr>
        <w:t> </w:t>
      </w:r>
      <w:r>
        <w:rPr>
          <w:w w:val="95"/>
        </w:rPr>
        <w:t>forecasts</w:t>
      </w:r>
      <w:r>
        <w:rPr>
          <w:spacing w:val="-9"/>
          <w:w w:val="95"/>
        </w:rPr>
        <w:t> </w:t>
      </w:r>
      <w:r>
        <w:rPr>
          <w:w w:val="95"/>
        </w:rPr>
        <w:t>or</w:t>
      </w:r>
      <w:r>
        <w:rPr>
          <w:spacing w:val="-9"/>
          <w:w w:val="95"/>
        </w:rPr>
        <w:t> </w:t>
      </w:r>
      <w:r>
        <w:rPr>
          <w:w w:val="95"/>
        </w:rPr>
        <w:t>needs</w:t>
      </w:r>
      <w:r>
        <w:rPr>
          <w:spacing w:val="-9"/>
          <w:w w:val="95"/>
        </w:rPr>
        <w:t> </w:t>
      </w:r>
      <w:r>
        <w:rPr>
          <w:w w:val="95"/>
        </w:rPr>
        <w:t>from </w:t>
      </w:r>
      <w:r>
        <w:rPr/>
        <w:t>employers</w:t>
      </w:r>
      <w:r>
        <w:rPr>
          <w:position w:val="7"/>
          <w:sz w:val="11"/>
        </w:rPr>
        <w:t>23</w:t>
      </w:r>
      <w:r>
        <w:rPr/>
        <w:t>. Without a clear picture of </w:t>
      </w:r>
      <w:r>
        <w:rPr>
          <w:spacing w:val="-4"/>
          <w:w w:val="95"/>
        </w:rPr>
        <w:t>demand,</w:t>
      </w:r>
      <w:r>
        <w:rPr>
          <w:spacing w:val="-27"/>
          <w:w w:val="95"/>
        </w:rPr>
        <w:t> </w:t>
      </w:r>
      <w:r>
        <w:rPr>
          <w:w w:val="95"/>
        </w:rPr>
        <w:t>it</w:t>
      </w:r>
      <w:r>
        <w:rPr>
          <w:spacing w:val="-27"/>
          <w:w w:val="95"/>
        </w:rPr>
        <w:t> </w:t>
      </w:r>
      <w:r>
        <w:rPr>
          <w:w w:val="95"/>
        </w:rPr>
        <w:t>is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hard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for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education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and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training </w:t>
      </w:r>
      <w:r>
        <w:rPr>
          <w:w w:val="95"/>
        </w:rPr>
        <w:t>providers to determine how to respond</w:t>
      </w:r>
      <w:r>
        <w:rPr>
          <w:spacing w:val="-24"/>
          <w:w w:val="95"/>
        </w:rPr>
        <w:t> </w:t>
      </w:r>
      <w:r>
        <w:rPr>
          <w:w w:val="95"/>
        </w:rPr>
        <w:t>to </w:t>
      </w:r>
      <w:r>
        <w:rPr/>
        <w:t>employer</w:t>
      </w:r>
      <w:r>
        <w:rPr>
          <w:spacing w:val="5"/>
        </w:rPr>
        <w:t> </w:t>
      </w:r>
      <w:r>
        <w:rPr/>
        <w:t>needs.</w:t>
      </w:r>
    </w:p>
    <w:p>
      <w:pPr>
        <w:spacing w:after="0" w:line="273" w:lineRule="auto"/>
        <w:jc w:val="both"/>
        <w:sectPr>
          <w:type w:val="continuous"/>
          <w:pgSz w:w="12240" w:h="15840"/>
          <w:pgMar w:top="1440" w:bottom="280" w:left="0" w:right="0"/>
          <w:cols w:num="3" w:equalWidth="0">
            <w:col w:w="4166" w:space="40"/>
            <w:col w:w="3644" w:space="39"/>
            <w:col w:w="4351"/>
          </w:cols>
        </w:sectPr>
      </w:pPr>
    </w:p>
    <w:p>
      <w:pPr>
        <w:pStyle w:val="BodyText"/>
        <w:spacing w:before="6"/>
      </w:pPr>
    </w:p>
    <w:p>
      <w:pPr>
        <w:pStyle w:val="Heading4"/>
        <w:spacing w:line="264" w:lineRule="auto"/>
        <w:ind w:right="1314"/>
        <w:rPr>
          <w:rFonts w:ascii="Arial" w:hAnsi="Arial"/>
        </w:rPr>
      </w:pPr>
      <w:r>
        <w:rPr>
          <w:color w:val="00ABD4"/>
          <w:w w:val="90"/>
        </w:rPr>
        <w:t>“We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can’t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send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clients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to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employers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if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they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don’t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post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the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available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jobs”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–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Workforce </w:t>
      </w:r>
      <w:r>
        <w:rPr>
          <w:rFonts w:ascii="Arial" w:hAnsi="Arial"/>
          <w:color w:val="00ABD4"/>
        </w:rPr>
        <w:t>development center</w:t>
      </w:r>
    </w:p>
    <w:p>
      <w:pPr>
        <w:spacing w:after="0" w:line="264" w:lineRule="auto"/>
        <w:rPr>
          <w:rFonts w:ascii="Arial" w:hAnsi="Arial"/>
        </w:rPr>
        <w:sectPr>
          <w:type w:val="continuous"/>
          <w:pgSz w:w="12240" w:h="15840"/>
          <w:pgMar w:top="1440" w:bottom="280" w:left="0" w:right="0"/>
        </w:sectPr>
      </w:pPr>
    </w:p>
    <w:p>
      <w:pPr>
        <w:spacing w:line="252" w:lineRule="auto" w:before="69"/>
        <w:ind w:left="724" w:right="1253" w:firstLine="0"/>
        <w:jc w:val="left"/>
        <w:rPr>
          <w:rFonts w:ascii="Century Gothic" w:hAnsi="Century Gothic"/>
          <w:sz w:val="28"/>
        </w:rPr>
      </w:pPr>
      <w:r>
        <w:rPr>
          <w:rFonts w:ascii="Century Gothic" w:hAnsi="Century Gothic"/>
          <w:color w:val="00ABD4"/>
          <w:w w:val="95"/>
          <w:sz w:val="28"/>
        </w:rPr>
        <w:t>“We</w:t>
      </w:r>
      <w:r>
        <w:rPr>
          <w:rFonts w:ascii="Century Gothic" w:hAnsi="Century Gothic"/>
          <w:color w:val="00ABD4"/>
          <w:spacing w:val="-44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need</w:t>
      </w:r>
      <w:r>
        <w:rPr>
          <w:rFonts w:ascii="Century Gothic" w:hAnsi="Century Gothic"/>
          <w:color w:val="00ABD4"/>
          <w:spacing w:val="-44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businesses</w:t>
      </w:r>
      <w:r>
        <w:rPr>
          <w:rFonts w:ascii="Century Gothic" w:hAnsi="Century Gothic"/>
          <w:color w:val="00ABD4"/>
          <w:spacing w:val="-44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to</w:t>
      </w:r>
      <w:r>
        <w:rPr>
          <w:rFonts w:ascii="Century Gothic" w:hAnsi="Century Gothic"/>
          <w:color w:val="00ABD4"/>
          <w:spacing w:val="-44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tell</w:t>
      </w:r>
      <w:r>
        <w:rPr>
          <w:rFonts w:ascii="Century Gothic" w:hAnsi="Century Gothic"/>
          <w:color w:val="00ABD4"/>
          <w:spacing w:val="-44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us</w:t>
      </w:r>
      <w:r>
        <w:rPr>
          <w:rFonts w:ascii="Century Gothic" w:hAnsi="Century Gothic"/>
          <w:color w:val="00ABD4"/>
          <w:spacing w:val="-44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what</w:t>
      </w:r>
      <w:r>
        <w:rPr>
          <w:rFonts w:ascii="Century Gothic" w:hAnsi="Century Gothic"/>
          <w:color w:val="00ABD4"/>
          <w:spacing w:val="-44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skills</w:t>
      </w:r>
      <w:r>
        <w:rPr>
          <w:rFonts w:ascii="Century Gothic" w:hAnsi="Century Gothic"/>
          <w:color w:val="00ABD4"/>
          <w:spacing w:val="-44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and</w:t>
      </w:r>
      <w:r>
        <w:rPr>
          <w:rFonts w:ascii="Century Gothic" w:hAnsi="Century Gothic"/>
          <w:color w:val="00ABD4"/>
          <w:spacing w:val="-44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competencies</w:t>
      </w:r>
      <w:r>
        <w:rPr>
          <w:rFonts w:ascii="Century Gothic" w:hAnsi="Century Gothic"/>
          <w:color w:val="00ABD4"/>
          <w:spacing w:val="-44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are</w:t>
      </w:r>
      <w:r>
        <w:rPr>
          <w:rFonts w:ascii="Century Gothic" w:hAnsi="Century Gothic"/>
          <w:color w:val="00ABD4"/>
          <w:spacing w:val="-44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necessary</w:t>
      </w:r>
      <w:r>
        <w:rPr>
          <w:rFonts w:ascii="Century Gothic" w:hAnsi="Century Gothic"/>
          <w:color w:val="00ABD4"/>
          <w:spacing w:val="-44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for</w:t>
      </w:r>
      <w:r>
        <w:rPr>
          <w:rFonts w:ascii="Century Gothic" w:hAnsi="Century Gothic"/>
          <w:color w:val="00ABD4"/>
          <w:spacing w:val="-44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a</w:t>
      </w:r>
      <w:r>
        <w:rPr>
          <w:rFonts w:ascii="Century Gothic" w:hAnsi="Century Gothic"/>
          <w:color w:val="00ABD4"/>
          <w:spacing w:val="-44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high </w:t>
      </w:r>
      <w:r>
        <w:rPr>
          <w:rFonts w:ascii="Century Gothic" w:hAnsi="Century Gothic"/>
          <w:color w:val="00ABD4"/>
          <w:sz w:val="28"/>
        </w:rPr>
        <w:t>school</w:t>
      </w:r>
      <w:r>
        <w:rPr>
          <w:rFonts w:ascii="Century Gothic" w:hAnsi="Century Gothic"/>
          <w:color w:val="00ABD4"/>
          <w:spacing w:val="-16"/>
          <w:sz w:val="28"/>
        </w:rPr>
        <w:t> </w:t>
      </w:r>
      <w:r>
        <w:rPr>
          <w:rFonts w:ascii="Century Gothic" w:hAnsi="Century Gothic"/>
          <w:color w:val="00ABD4"/>
          <w:sz w:val="28"/>
        </w:rPr>
        <w:t>graduate</w:t>
      </w:r>
      <w:r>
        <w:rPr>
          <w:rFonts w:ascii="Century Gothic" w:hAnsi="Century Gothic"/>
          <w:color w:val="00ABD4"/>
          <w:spacing w:val="-16"/>
          <w:sz w:val="28"/>
        </w:rPr>
        <w:t> </w:t>
      </w:r>
      <w:r>
        <w:rPr>
          <w:rFonts w:ascii="Century Gothic" w:hAnsi="Century Gothic"/>
          <w:color w:val="00ABD4"/>
          <w:sz w:val="28"/>
        </w:rPr>
        <w:t>to</w:t>
      </w:r>
      <w:r>
        <w:rPr>
          <w:rFonts w:ascii="Century Gothic" w:hAnsi="Century Gothic"/>
          <w:color w:val="00ABD4"/>
          <w:spacing w:val="-16"/>
          <w:sz w:val="28"/>
        </w:rPr>
        <w:t> </w:t>
      </w:r>
      <w:r>
        <w:rPr>
          <w:rFonts w:ascii="Century Gothic" w:hAnsi="Century Gothic"/>
          <w:color w:val="00ABD4"/>
          <w:sz w:val="28"/>
        </w:rPr>
        <w:t>be</w:t>
      </w:r>
      <w:r>
        <w:rPr>
          <w:rFonts w:ascii="Century Gothic" w:hAnsi="Century Gothic"/>
          <w:color w:val="00ABD4"/>
          <w:spacing w:val="-16"/>
          <w:sz w:val="28"/>
        </w:rPr>
        <w:t> </w:t>
      </w:r>
      <w:r>
        <w:rPr>
          <w:rFonts w:ascii="Century Gothic" w:hAnsi="Century Gothic"/>
          <w:color w:val="00ABD4"/>
          <w:sz w:val="28"/>
        </w:rPr>
        <w:t>job</w:t>
      </w:r>
      <w:r>
        <w:rPr>
          <w:rFonts w:ascii="Century Gothic" w:hAnsi="Century Gothic"/>
          <w:color w:val="00ABD4"/>
          <w:spacing w:val="-16"/>
          <w:sz w:val="28"/>
        </w:rPr>
        <w:t> </w:t>
      </w:r>
      <w:r>
        <w:rPr>
          <w:rFonts w:ascii="Century Gothic" w:hAnsi="Century Gothic"/>
          <w:color w:val="00ABD4"/>
          <w:sz w:val="28"/>
        </w:rPr>
        <w:t>ready”</w:t>
      </w:r>
      <w:r>
        <w:rPr>
          <w:rFonts w:ascii="Century Gothic" w:hAnsi="Century Gothic"/>
          <w:color w:val="00ABD4"/>
          <w:spacing w:val="-16"/>
          <w:sz w:val="28"/>
        </w:rPr>
        <w:t> </w:t>
      </w:r>
      <w:r>
        <w:rPr>
          <w:rFonts w:ascii="Century Gothic" w:hAnsi="Century Gothic"/>
          <w:color w:val="00ABD4"/>
          <w:sz w:val="28"/>
        </w:rPr>
        <w:t>–</w:t>
      </w:r>
      <w:r>
        <w:rPr>
          <w:rFonts w:ascii="Century Gothic" w:hAnsi="Century Gothic"/>
          <w:color w:val="00ABD4"/>
          <w:spacing w:val="-16"/>
          <w:sz w:val="28"/>
        </w:rPr>
        <w:t> </w:t>
      </w:r>
      <w:r>
        <w:rPr>
          <w:rFonts w:ascii="Century Gothic" w:hAnsi="Century Gothic"/>
          <w:color w:val="00ABD4"/>
          <w:sz w:val="28"/>
        </w:rPr>
        <w:t>ISd</w:t>
      </w:r>
      <w:r>
        <w:rPr>
          <w:rFonts w:ascii="Century Gothic" w:hAnsi="Century Gothic"/>
          <w:color w:val="00ABD4"/>
          <w:spacing w:val="-16"/>
          <w:sz w:val="28"/>
        </w:rPr>
        <w:t> </w:t>
      </w:r>
      <w:r>
        <w:rPr>
          <w:rFonts w:ascii="Century Gothic" w:hAnsi="Century Gothic"/>
          <w:color w:val="00ABD4"/>
          <w:sz w:val="28"/>
        </w:rPr>
        <w:t>Superintendent</w:t>
      </w:r>
    </w:p>
    <w:p>
      <w:pPr>
        <w:pStyle w:val="BodyText"/>
        <w:rPr>
          <w:rFonts w:ascii="Century Gothic"/>
          <w:sz w:val="18"/>
        </w:rPr>
      </w:pPr>
    </w:p>
    <w:p>
      <w:pPr>
        <w:spacing w:after="0"/>
        <w:rPr>
          <w:rFonts w:ascii="Century Gothic"/>
          <w:sz w:val="18"/>
        </w:rPr>
        <w:sectPr>
          <w:footerReference w:type="default" r:id="rId59"/>
          <w:pgSz w:w="12240" w:h="15840"/>
          <w:pgMar w:footer="520" w:header="0" w:top="640" w:bottom="720" w:left="0" w:right="0"/>
        </w:sectPr>
      </w:pPr>
    </w:p>
    <w:p>
      <w:pPr>
        <w:pStyle w:val="Heading6"/>
        <w:spacing w:line="259" w:lineRule="auto" w:before="93"/>
        <w:ind w:left="724"/>
      </w:pPr>
      <w:r>
        <w:rPr>
          <w:rFonts w:ascii="Century Gothic"/>
          <w:color w:val="34A844"/>
        </w:rPr>
        <w:t>Finding #4: </w:t>
      </w:r>
      <w:r>
        <w:rPr>
          <w:color w:val="34A844"/>
        </w:rPr>
        <w:t>Employer job expectations are confusing because they do not talk about skills and competencies in a common language, or one used by educators</w:t>
      </w:r>
    </w:p>
    <w:p>
      <w:pPr>
        <w:pStyle w:val="BodyText"/>
        <w:spacing w:line="273" w:lineRule="auto" w:before="100"/>
        <w:ind w:left="723"/>
        <w:jc w:val="both"/>
      </w:pPr>
      <w:r>
        <w:rPr/>
        <w:pict>
          <v:group style="position:absolute;margin-left:214.380997pt;margin-top:203.666946pt;width:374.05pt;height:360pt;mso-position-horizontal-relative:page;mso-position-vertical-relative:paragraph;z-index:2176" coordorigin="4288,4073" coordsize="7481,7200">
            <v:rect style="position:absolute;left:4287;top:4073;width:7481;height:7200" filled="true" fillcolor="#000000" stroked="false">
              <v:fill opacity="16384f" type="solid"/>
            </v:rect>
            <v:shape style="position:absolute;left:4392;top:4177;width:7128;height:6845" type="#_x0000_t202" filled="true" fillcolor="#64195a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466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E5DB00"/>
                        <w:w w:val="110"/>
                        <w:sz w:val="24"/>
                      </w:rPr>
                      <w:t>RECoMMEnDaTion in aCTion: aSC-GiEC</w:t>
                    </w:r>
                  </w:p>
                  <w:p>
                    <w:pPr>
                      <w:spacing w:line="254" w:lineRule="auto" w:before="98"/>
                      <w:ind w:left="466" w:right="438" w:firstLine="0"/>
                      <w:jc w:val="both"/>
                      <w:rPr>
                        <w:rFonts w:ascii="Century Gothic" w:hAnsi="Century Gothic"/>
                        <w:sz w:val="20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arizona</w:t>
                    </w:r>
                    <w:r>
                      <w:rPr>
                        <w:rFonts w:ascii="Century Gothic" w:hAnsi="Century Gothic"/>
                        <w:color w:val="FFFFFF"/>
                        <w:spacing w:val="-3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Sun</w:t>
                    </w:r>
                    <w:r>
                      <w:rPr>
                        <w:rFonts w:ascii="Century Gothic" w:hAnsi="Century Gothic"/>
                        <w:color w:val="FFFFFF"/>
                        <w:spacing w:val="-3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Corridor</w:t>
                    </w:r>
                    <w:r>
                      <w:rPr>
                        <w:rFonts w:ascii="Century Gothic" w:hAnsi="Century Gothic"/>
                        <w:color w:val="FFFFFF"/>
                        <w:spacing w:val="-3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–</w:t>
                    </w:r>
                    <w:r>
                      <w:rPr>
                        <w:rFonts w:ascii="Century Gothic" w:hAnsi="Century Gothic"/>
                        <w:color w:val="FFFFFF"/>
                        <w:spacing w:val="-3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Get</w:t>
                    </w:r>
                    <w:r>
                      <w:rPr>
                        <w:rFonts w:ascii="Century Gothic" w:hAnsi="Century Gothic"/>
                        <w:color w:val="FFFFFF"/>
                        <w:spacing w:val="-3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into</w:t>
                    </w:r>
                    <w:r>
                      <w:rPr>
                        <w:rFonts w:ascii="Century Gothic" w:hAnsi="Century Gothic"/>
                        <w:color w:val="FFFFFF"/>
                        <w:spacing w:val="-3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Energy</w:t>
                    </w:r>
                    <w:r>
                      <w:rPr>
                        <w:rFonts w:ascii="Century Gothic" w:hAnsi="Century Gothic"/>
                        <w:color w:val="FFFFFF"/>
                        <w:spacing w:val="-3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Consortium</w:t>
                    </w:r>
                    <w:r>
                      <w:rPr>
                        <w:rFonts w:ascii="Century Gothic" w:hAnsi="Century Gothic"/>
                        <w:color w:val="FFFFFF"/>
                        <w:spacing w:val="-3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(aSC-GIEC)</w:t>
                    </w:r>
                    <w:r>
                      <w:rPr>
                        <w:rFonts w:ascii="Century Gothic" w:hAnsi="Century Gothic"/>
                        <w:color w:val="FFFFFF"/>
                        <w:spacing w:val="-3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provides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a best-practice example of existing industry associations collaborating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with employers and community colleges to develop a best-in-class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curriculum based on skills and competencies. aSC-GIEC is a</w:t>
                    </w:r>
                    <w:r>
                      <w:rPr>
                        <w:rFonts w:ascii="Century Gothic" w:hAnsi="Century Gothic"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partnership of</w:t>
                    </w:r>
                    <w:r>
                      <w:rPr>
                        <w:rFonts w:ascii="Century Gothic" w:hAnsi="Century Gothic"/>
                        <w:color w:val="FFFFFF"/>
                        <w:spacing w:val="-5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educational</w:t>
                    </w:r>
                    <w:r>
                      <w:rPr>
                        <w:rFonts w:ascii="Century Gothic" w:hAnsi="Century Gothic"/>
                        <w:color w:val="FFFFFF"/>
                        <w:spacing w:val="-5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institutions</w:t>
                    </w:r>
                    <w:r>
                      <w:rPr>
                        <w:rFonts w:ascii="Century Gothic" w:hAnsi="Century Gothic"/>
                        <w:color w:val="FFFFFF"/>
                        <w:spacing w:val="-5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and</w:t>
                    </w:r>
                    <w:r>
                      <w:rPr>
                        <w:rFonts w:ascii="Century Gothic" w:hAnsi="Century Gothic"/>
                        <w:color w:val="FFFFFF"/>
                        <w:spacing w:val="-5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industry</w:t>
                    </w:r>
                    <w:r>
                      <w:rPr>
                        <w:rFonts w:ascii="Century Gothic" w:hAnsi="Century Gothic"/>
                        <w:color w:val="FFFFFF"/>
                        <w:spacing w:val="-5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stakeholders</w:t>
                    </w:r>
                    <w:r>
                      <w:rPr>
                        <w:rFonts w:ascii="Century Gothic" w:hAnsi="Century Gothic"/>
                        <w:color w:val="FFFFFF"/>
                        <w:spacing w:val="-5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dedicated</w:t>
                    </w:r>
                    <w:r>
                      <w:rPr>
                        <w:rFonts w:ascii="Century Gothic" w:hAnsi="Century Gothic"/>
                        <w:color w:val="FFFFFF"/>
                        <w:spacing w:val="-5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to</w:t>
                    </w:r>
                    <w:r>
                      <w:rPr>
                        <w:rFonts w:ascii="Century Gothic" w:hAnsi="Century Gothic"/>
                        <w:color w:val="FFFFFF"/>
                        <w:spacing w:val="-5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being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responsive</w:t>
                    </w:r>
                    <w:r>
                      <w:rPr>
                        <w:rFonts w:ascii="Century Gothic" w:hAnsi="Century Gothic"/>
                        <w:color w:val="FFFFFF"/>
                        <w:spacing w:val="-3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to</w:t>
                    </w:r>
                    <w:r>
                      <w:rPr>
                        <w:rFonts w:ascii="Century Gothic" w:hAnsi="Century Gothic"/>
                        <w:color w:val="FFFFFF"/>
                        <w:spacing w:val="-3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the</w:t>
                    </w:r>
                    <w:r>
                      <w:rPr>
                        <w:rFonts w:ascii="Century Gothic" w:hAnsi="Century Gothic"/>
                        <w:color w:val="FFFFFF"/>
                        <w:spacing w:val="-3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workforce</w:t>
                    </w:r>
                    <w:r>
                      <w:rPr>
                        <w:rFonts w:ascii="Century Gothic" w:hAnsi="Century Gothic"/>
                        <w:color w:val="FFFFFF"/>
                        <w:spacing w:val="-3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needs</w:t>
                    </w:r>
                    <w:r>
                      <w:rPr>
                        <w:rFonts w:ascii="Century Gothic" w:hAnsi="Century Gothic"/>
                        <w:color w:val="FFFFFF"/>
                        <w:spacing w:val="-3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of</w:t>
                    </w:r>
                    <w:r>
                      <w:rPr>
                        <w:rFonts w:ascii="Century Gothic" w:hAnsi="Century Gothic"/>
                        <w:color w:val="FFFFFF"/>
                        <w:spacing w:val="-3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regional</w:t>
                    </w:r>
                    <w:r>
                      <w:rPr>
                        <w:rFonts w:ascii="Century Gothic" w:hAnsi="Century Gothic"/>
                        <w:color w:val="FFFFFF"/>
                        <w:spacing w:val="-3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energy</w:t>
                    </w:r>
                    <w:r>
                      <w:rPr>
                        <w:rFonts w:ascii="Century Gothic" w:hAnsi="Century Gothic"/>
                        <w:color w:val="FFFFFF"/>
                        <w:spacing w:val="-3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suppliers.</w:t>
                    </w:r>
                  </w:p>
                  <w:p>
                    <w:pPr>
                      <w:spacing w:line="240" w:lineRule="auto" w:before="10"/>
                      <w:rPr>
                        <w:sz w:val="22"/>
                      </w:rPr>
                    </w:pPr>
                  </w:p>
                  <w:p>
                    <w:pPr>
                      <w:spacing w:line="256" w:lineRule="auto" w:before="0"/>
                      <w:ind w:left="466" w:right="438" w:firstLine="0"/>
                      <w:jc w:val="both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Building</w:t>
                    </w:r>
                    <w:r>
                      <w:rPr>
                        <w:rFonts w:ascii="Century Gothic"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off</w:t>
                    </w:r>
                    <w:r>
                      <w:rPr>
                        <w:rFonts w:ascii="Century Gothic"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industry</w:t>
                    </w:r>
                    <w:r>
                      <w:rPr>
                        <w:rFonts w:ascii="Century Gothic"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demand,</w:t>
                    </w:r>
                    <w:r>
                      <w:rPr>
                        <w:rFonts w:ascii="Century Gothic"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consortium</w:t>
                    </w:r>
                    <w:r>
                      <w:rPr>
                        <w:rFonts w:ascii="Century Gothic"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has</w:t>
                    </w:r>
                    <w:r>
                      <w:rPr>
                        <w:rFonts w:ascii="Century Gothic"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developed</w:t>
                    </w:r>
                    <w:r>
                      <w:rPr>
                        <w:rFonts w:ascii="Century Gothic"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</w:t>
                    </w:r>
                    <w:r>
                      <w:rPr>
                        <w:rFonts w:ascii="Century Gothic"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demand- driven community college system using an eight-tiered set of stackable credentials</w:t>
                    </w:r>
                    <w:r>
                      <w:rPr>
                        <w:rFonts w:ascii="Century Gothic"/>
                        <w:color w:val="FFFFFF"/>
                        <w:spacing w:val="-1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custom</w:t>
                    </w:r>
                    <w:r>
                      <w:rPr>
                        <w:rFonts w:ascii="Century Gothic"/>
                        <w:color w:val="FFFFFF"/>
                        <w:spacing w:val="-1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tailored</w:t>
                    </w:r>
                    <w:r>
                      <w:rPr>
                        <w:rFonts w:ascii="Century Gothic"/>
                        <w:color w:val="FFFFFF"/>
                        <w:spacing w:val="-1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for</w:t>
                    </w:r>
                    <w:r>
                      <w:rPr>
                        <w:rFonts w:ascii="Century Gothic"/>
                        <w:color w:val="FFFFFF"/>
                        <w:spacing w:val="-1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1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energy</w:t>
                    </w:r>
                    <w:r>
                      <w:rPr>
                        <w:rFonts w:ascii="Century Gothic"/>
                        <w:color w:val="FFFFFF"/>
                        <w:spacing w:val="-1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3"/>
                        <w:w w:val="90"/>
                        <w:sz w:val="20"/>
                      </w:rPr>
                      <w:t>industry.</w:t>
                    </w:r>
                    <w:r>
                      <w:rPr>
                        <w:rFonts w:ascii="Century Gothic"/>
                        <w:color w:val="FFFFFF"/>
                        <w:spacing w:val="-1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aSC-GIEC</w:t>
                    </w:r>
                    <w:r>
                      <w:rPr>
                        <w:rFonts w:ascii="Century Gothic"/>
                        <w:color w:val="FFFFFF"/>
                        <w:spacing w:val="-1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developed </w:t>
                    </w:r>
                    <w:r>
                      <w:rPr>
                        <w:rFonts w:ascii="Century Gothic"/>
                        <w:color w:val="FFFFFF"/>
                        <w:spacing w:val="-4"/>
                        <w:w w:val="90"/>
                        <w:sz w:val="20"/>
                      </w:rPr>
                      <w:t>its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curriculum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5"/>
                        <w:w w:val="90"/>
                        <w:sz w:val="20"/>
                      </w:rPr>
                      <w:t>with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5"/>
                        <w:w w:val="90"/>
                        <w:sz w:val="20"/>
                      </w:rPr>
                      <w:t>heavy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5"/>
                        <w:w w:val="90"/>
                        <w:sz w:val="20"/>
                      </w:rPr>
                      <w:t>input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from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5"/>
                        <w:w w:val="90"/>
                        <w:sz w:val="20"/>
                      </w:rPr>
                      <w:t>energy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company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partners.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4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curriculum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is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intended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to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establish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a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collective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baseline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for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students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across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all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five </w:t>
                    </w:r>
                    <w:r>
                      <w:rPr>
                        <w:rFonts w:ascii="Arial"/>
                        <w:color w:val="FFFFFF"/>
                        <w:sz w:val="20"/>
                      </w:rPr>
                      <w:t>community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0"/>
                      </w:rPr>
                      <w:t>colleges.</w:t>
                    </w:r>
                  </w:p>
                  <w:p>
                    <w:pPr>
                      <w:spacing w:line="240" w:lineRule="auto" w:before="1"/>
                      <w:rPr>
                        <w:sz w:val="23"/>
                      </w:rPr>
                    </w:pPr>
                  </w:p>
                  <w:p>
                    <w:pPr>
                      <w:spacing w:line="254" w:lineRule="auto" w:before="0"/>
                      <w:ind w:left="466" w:right="438" w:firstLine="0"/>
                      <w:jc w:val="both"/>
                      <w:rPr>
                        <w:rFonts w:ascii="Century Gothic" w:hAnsi="Century Gothic"/>
                        <w:sz w:val="20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spacing w:val="1"/>
                        <w:w w:val="85"/>
                        <w:sz w:val="20"/>
                      </w:rPr>
                      <w:t>Realizingthatspecializedtrainingfollowingtheseeightstackablecredentials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would</w:t>
                    </w:r>
                    <w:r>
                      <w:rPr>
                        <w:rFonts w:ascii="Century Gothic" w:hAnsi="Century Gothic"/>
                        <w:color w:val="FFFFFF"/>
                        <w:spacing w:val="-2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likely</w:t>
                    </w:r>
                    <w:r>
                      <w:rPr>
                        <w:rFonts w:ascii="Century Gothic" w:hAnsi="Century Gothic"/>
                        <w:color w:val="FFFFFF"/>
                        <w:spacing w:val="-2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be</w:t>
                    </w:r>
                    <w:r>
                      <w:rPr>
                        <w:rFonts w:ascii="Century Gothic" w:hAnsi="Century Gothic"/>
                        <w:color w:val="FFFFFF"/>
                        <w:spacing w:val="-2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proprietary</w:t>
                    </w:r>
                    <w:r>
                      <w:rPr>
                        <w:rFonts w:ascii="Century Gothic" w:hAnsi="Century Gothic"/>
                        <w:color w:val="FFFFFF"/>
                        <w:spacing w:val="-2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and</w:t>
                    </w:r>
                    <w:r>
                      <w:rPr>
                        <w:rFonts w:ascii="Century Gothic" w:hAnsi="Century Gothic"/>
                        <w:color w:val="FFFFFF"/>
                        <w:spacing w:val="-2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therefore</w:t>
                    </w:r>
                    <w:r>
                      <w:rPr>
                        <w:rFonts w:ascii="Century Gothic" w:hAnsi="Century Gothic"/>
                        <w:color w:val="FFFFFF"/>
                        <w:spacing w:val="-2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the</w:t>
                    </w:r>
                    <w:r>
                      <w:rPr>
                        <w:rFonts w:ascii="Century Gothic" w:hAnsi="Century Gothic"/>
                        <w:color w:val="FFFFFF"/>
                        <w:spacing w:val="-2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employers’</w:t>
                    </w:r>
                    <w:r>
                      <w:rPr>
                        <w:rFonts w:ascii="Century Gothic" w:hAnsi="Century Gothic"/>
                        <w:color w:val="FFFFFF"/>
                        <w:spacing w:val="-2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responsibility to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administer,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aSC-GIEC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focuses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its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efforts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on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developing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students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that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are job- and industry-ready rather than trained to a specific </w:t>
                    </w:r>
                    <w:r>
                      <w:rPr>
                        <w:rFonts w:ascii="Century Gothic" w:hAnsi="Century Gothic"/>
                        <w:color w:val="FFFFFF"/>
                        <w:spacing w:val="-3"/>
                        <w:w w:val="90"/>
                        <w:sz w:val="20"/>
                      </w:rPr>
                      <w:t>company’s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specifications</w:t>
                    </w:r>
                    <w:r>
                      <w:rPr>
                        <w:rFonts w:ascii="Century Gothic" w:hAnsi="Century Gothic"/>
                        <w:color w:val="FFFFFF"/>
                        <w:spacing w:val="-3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or</w:t>
                    </w:r>
                    <w:r>
                      <w:rPr>
                        <w:rFonts w:ascii="Century Gothic" w:hAnsi="Century Gothic"/>
                        <w:color w:val="FFFFFF"/>
                        <w:spacing w:val="-3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specialized</w:t>
                    </w:r>
                    <w:r>
                      <w:rPr>
                        <w:rFonts w:ascii="Century Gothic" w:hAnsi="Century Gothic"/>
                        <w:color w:val="FFFFFF"/>
                        <w:spacing w:val="-3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tasks.</w:t>
                    </w:r>
                    <w:r>
                      <w:rPr>
                        <w:rFonts w:ascii="Century Gothic" w:hAnsi="Century Gothic"/>
                        <w:color w:val="FFFFFF"/>
                        <w:spacing w:val="-3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By</w:t>
                    </w:r>
                    <w:r>
                      <w:rPr>
                        <w:rFonts w:ascii="Century Gothic" w:hAnsi="Century Gothic"/>
                        <w:color w:val="FFFFFF"/>
                        <w:spacing w:val="-3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hiring</w:t>
                    </w:r>
                    <w:r>
                      <w:rPr>
                        <w:rFonts w:ascii="Century Gothic" w:hAnsi="Century Gothic"/>
                        <w:color w:val="FFFFFF"/>
                        <w:spacing w:val="-3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employees</w:t>
                    </w:r>
                    <w:r>
                      <w:rPr>
                        <w:rFonts w:ascii="Century Gothic" w:hAnsi="Century Gothic"/>
                        <w:color w:val="FFFFFF"/>
                        <w:spacing w:val="-3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with</w:t>
                    </w:r>
                    <w:r>
                      <w:rPr>
                        <w:rFonts w:ascii="Century Gothic" w:hAnsi="Century Gothic"/>
                        <w:color w:val="FFFFFF"/>
                        <w:spacing w:val="-3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a</w:t>
                    </w:r>
                    <w:r>
                      <w:rPr>
                        <w:rFonts w:ascii="Century Gothic" w:hAnsi="Century Gothic"/>
                        <w:color w:val="FFFFFF"/>
                        <w:spacing w:val="-3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common set of industry-defined core competencies aSC-GIEC businesses are </w:t>
                    </w:r>
                    <w:r>
                      <w:rPr>
                        <w:rFonts w:ascii="Century Gothic" w:hAnsi="Century Gothic"/>
                        <w:color w:val="FFFFFF"/>
                        <w:spacing w:val="-5"/>
                        <w:w w:val="85"/>
                        <w:sz w:val="20"/>
                      </w:rPr>
                      <w:t>able </w:t>
                    </w:r>
                    <w:r>
                      <w:rPr>
                        <w:rFonts w:ascii="Century Gothic" w:hAnsi="Century Gothic"/>
                        <w:color w:val="FFFFFF"/>
                        <w:spacing w:val="-3"/>
                        <w:w w:val="85"/>
                        <w:sz w:val="20"/>
                      </w:rPr>
                      <w:t>to 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w w:val="85"/>
                        <w:sz w:val="20"/>
                      </w:rPr>
                      <w:t>reduce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85"/>
                        <w:sz w:val="20"/>
                      </w:rPr>
                      <w:t>the </w:t>
                    </w:r>
                    <w:r>
                      <w:rPr>
                        <w:rFonts w:ascii="Century Gothic" w:hAnsi="Century Gothic"/>
                        <w:color w:val="FFFFFF"/>
                        <w:spacing w:val="-5"/>
                        <w:w w:val="85"/>
                        <w:sz w:val="20"/>
                      </w:rPr>
                      <w:t>time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85"/>
                        <w:sz w:val="20"/>
                      </w:rPr>
                      <w:t>and </w:t>
                    </w:r>
                    <w:r>
                      <w:rPr>
                        <w:rFonts w:ascii="Century Gothic" w:hAnsi="Century Gothic"/>
                        <w:color w:val="FFFFFF"/>
                        <w:spacing w:val="-5"/>
                        <w:w w:val="85"/>
                        <w:sz w:val="20"/>
                      </w:rPr>
                      <w:t>costs 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w w:val="85"/>
                        <w:sz w:val="20"/>
                      </w:rPr>
                      <w:t>associated </w:t>
                    </w:r>
                    <w:r>
                      <w:rPr>
                        <w:rFonts w:ascii="Century Gothic" w:hAnsi="Century Gothic"/>
                        <w:color w:val="FFFFFF"/>
                        <w:spacing w:val="-5"/>
                        <w:w w:val="85"/>
                        <w:sz w:val="20"/>
                      </w:rPr>
                      <w:t>with 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w w:val="85"/>
                        <w:sz w:val="20"/>
                      </w:rPr>
                      <w:t>onboarding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85"/>
                        <w:sz w:val="20"/>
                      </w:rPr>
                      <w:t>and</w:t>
                    </w:r>
                    <w:r>
                      <w:rPr>
                        <w:rFonts w:ascii="Century Gothic" w:hAnsi="Century Gothic"/>
                        <w:color w:val="FFFFFF"/>
                        <w:spacing w:val="-15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w w:val="85"/>
                        <w:sz w:val="20"/>
                      </w:rPr>
                      <w:t>immediately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focus on job-specific training.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w w:val="90"/>
        </w:rPr>
        <w:t>Employers do not uniformly communicate </w:t>
      </w:r>
      <w:r>
        <w:rPr/>
        <w:t>the</w:t>
      </w:r>
      <w:r>
        <w:rPr>
          <w:spacing w:val="-14"/>
        </w:rPr>
        <w:t> </w:t>
      </w:r>
      <w:r>
        <w:rPr/>
        <w:t>skills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competencies</w:t>
      </w:r>
      <w:r>
        <w:rPr>
          <w:spacing w:val="-14"/>
        </w:rPr>
        <w:t> </w:t>
      </w:r>
      <w:r>
        <w:rPr/>
        <w:t>required</w:t>
      </w:r>
      <w:r>
        <w:rPr>
          <w:spacing w:val="-14"/>
        </w:rPr>
        <w:t> </w:t>
      </w:r>
      <w:r>
        <w:rPr/>
        <w:t>for</w:t>
      </w:r>
      <w:r>
        <w:rPr>
          <w:w w:val="88"/>
        </w:rPr>
        <w:t> </w:t>
      </w:r>
      <w:r>
        <w:rPr>
          <w:w w:val="95"/>
        </w:rPr>
        <w:t>jobs,</w:t>
      </w:r>
      <w:r>
        <w:rPr>
          <w:spacing w:val="-31"/>
          <w:w w:val="95"/>
        </w:rPr>
        <w:t> </w:t>
      </w:r>
      <w:r>
        <w:rPr>
          <w:w w:val="95"/>
        </w:rPr>
        <w:t>which</w:t>
      </w:r>
      <w:r>
        <w:rPr>
          <w:spacing w:val="-31"/>
          <w:w w:val="95"/>
        </w:rPr>
        <w:t> </w:t>
      </w:r>
      <w:r>
        <w:rPr>
          <w:w w:val="95"/>
        </w:rPr>
        <w:t>makes</w:t>
      </w:r>
      <w:r>
        <w:rPr>
          <w:spacing w:val="-31"/>
          <w:w w:val="95"/>
        </w:rPr>
        <w:t> </w:t>
      </w:r>
      <w:r>
        <w:rPr>
          <w:w w:val="95"/>
        </w:rPr>
        <w:t>it</w:t>
      </w:r>
      <w:r>
        <w:rPr>
          <w:spacing w:val="-31"/>
          <w:w w:val="95"/>
        </w:rPr>
        <w:t> </w:t>
      </w:r>
      <w:r>
        <w:rPr>
          <w:w w:val="95"/>
        </w:rPr>
        <w:t>difficult</w:t>
      </w:r>
      <w:r>
        <w:rPr>
          <w:spacing w:val="-31"/>
          <w:w w:val="95"/>
        </w:rPr>
        <w:t> </w:t>
      </w:r>
      <w:r>
        <w:rPr>
          <w:w w:val="95"/>
        </w:rPr>
        <w:t>for</w:t>
      </w:r>
      <w:r>
        <w:rPr>
          <w:spacing w:val="-31"/>
          <w:w w:val="95"/>
        </w:rPr>
        <w:t> </w:t>
      </w:r>
      <w:r>
        <w:rPr>
          <w:w w:val="95"/>
        </w:rPr>
        <w:t>job</w:t>
      </w:r>
      <w:r>
        <w:rPr>
          <w:spacing w:val="-31"/>
          <w:w w:val="95"/>
        </w:rPr>
        <w:t> </w:t>
      </w:r>
      <w:r>
        <w:rPr>
          <w:w w:val="95"/>
        </w:rPr>
        <w:t>seekers</w:t>
      </w:r>
      <w:r>
        <w:rPr>
          <w:w w:val="88"/>
        </w:rPr>
        <w:t> </w:t>
      </w:r>
      <w:r>
        <w:rPr/>
        <w:t>and training providers to develop the </w:t>
      </w:r>
      <w:r>
        <w:rPr>
          <w:w w:val="95"/>
        </w:rPr>
        <w:t>in-demand skills required by</w:t>
      </w:r>
      <w:r>
        <w:rPr>
          <w:spacing w:val="2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market.</w:t>
      </w:r>
      <w:r>
        <w:rPr>
          <w:w w:val="85"/>
        </w:rPr>
        <w:t> </w:t>
      </w:r>
      <w:r>
        <w:rPr>
          <w:spacing w:val="-6"/>
          <w:w w:val="95"/>
        </w:rPr>
        <w:t>Additionally,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if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the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jobs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are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posted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multiple </w:t>
      </w:r>
      <w:r>
        <w:rPr/>
        <w:t>places,</w:t>
      </w:r>
      <w:r>
        <w:rPr>
          <w:spacing w:val="-20"/>
        </w:rPr>
        <w:t> </w:t>
      </w:r>
      <w:r>
        <w:rPr/>
        <w:t>job</w:t>
      </w:r>
      <w:r>
        <w:rPr>
          <w:spacing w:val="-20"/>
        </w:rPr>
        <w:t> </w:t>
      </w:r>
      <w:r>
        <w:rPr/>
        <w:t>seekers</w:t>
      </w:r>
      <w:r>
        <w:rPr>
          <w:spacing w:val="-20"/>
        </w:rPr>
        <w:t> </w:t>
      </w:r>
      <w:r>
        <w:rPr/>
        <w:t>may</w:t>
      </w:r>
      <w:r>
        <w:rPr>
          <w:spacing w:val="-20"/>
        </w:rPr>
        <w:t> </w:t>
      </w:r>
      <w:r>
        <w:rPr/>
        <w:t>not</w:t>
      </w:r>
      <w:r>
        <w:rPr>
          <w:spacing w:val="-20"/>
        </w:rPr>
        <w:t> </w:t>
      </w:r>
      <w:r>
        <w:rPr/>
        <w:t>find</w:t>
      </w:r>
      <w:r>
        <w:rPr>
          <w:spacing w:val="-20"/>
        </w:rPr>
        <w:t> </w:t>
      </w:r>
      <w:r>
        <w:rPr/>
        <w:t>all</w:t>
      </w:r>
      <w:r>
        <w:rPr>
          <w:spacing w:val="-20"/>
        </w:rPr>
        <w:t> </w:t>
      </w:r>
      <w:r>
        <w:rPr/>
        <w:t>of</w:t>
      </w:r>
      <w:r>
        <w:rPr>
          <w:spacing w:val="-20"/>
        </w:rPr>
        <w:t> </w:t>
      </w:r>
      <w:r>
        <w:rPr/>
        <w:t>the </w:t>
      </w:r>
      <w:r>
        <w:rPr>
          <w:w w:val="95"/>
        </w:rPr>
        <w:t>jobs</w:t>
      </w:r>
      <w:r>
        <w:rPr>
          <w:spacing w:val="-24"/>
          <w:w w:val="95"/>
        </w:rPr>
        <w:t> </w:t>
      </w:r>
      <w:r>
        <w:rPr>
          <w:w w:val="95"/>
        </w:rPr>
        <w:t>they</w:t>
      </w:r>
      <w:r>
        <w:rPr>
          <w:spacing w:val="-24"/>
          <w:w w:val="95"/>
        </w:rPr>
        <w:t> </w:t>
      </w:r>
      <w:r>
        <w:rPr>
          <w:w w:val="95"/>
        </w:rPr>
        <w:t>could</w:t>
      </w:r>
      <w:r>
        <w:rPr>
          <w:spacing w:val="-24"/>
          <w:w w:val="95"/>
        </w:rPr>
        <w:t> </w:t>
      </w:r>
      <w:r>
        <w:rPr>
          <w:w w:val="95"/>
        </w:rPr>
        <w:t>apply</w:t>
      </w:r>
      <w:r>
        <w:rPr>
          <w:spacing w:val="-24"/>
          <w:w w:val="95"/>
        </w:rPr>
        <w:t> </w:t>
      </w:r>
      <w:r>
        <w:rPr>
          <w:w w:val="95"/>
        </w:rPr>
        <w:t>for,</w:t>
      </w:r>
      <w:r>
        <w:rPr>
          <w:spacing w:val="-24"/>
          <w:w w:val="95"/>
        </w:rPr>
        <w:t> </w:t>
      </w:r>
      <w:r>
        <w:rPr>
          <w:w w:val="95"/>
        </w:rPr>
        <w:t>and</w:t>
      </w:r>
      <w:r>
        <w:rPr>
          <w:spacing w:val="-24"/>
          <w:w w:val="95"/>
        </w:rPr>
        <w:t> </w:t>
      </w:r>
      <w:r>
        <w:rPr>
          <w:w w:val="95"/>
        </w:rPr>
        <w:t>the</w:t>
      </w:r>
      <w:r>
        <w:rPr>
          <w:spacing w:val="-24"/>
          <w:w w:val="95"/>
        </w:rPr>
        <w:t> </w:t>
      </w:r>
      <w:r>
        <w:rPr>
          <w:w w:val="95"/>
        </w:rPr>
        <w:t>employer could</w:t>
      </w:r>
      <w:r>
        <w:rPr>
          <w:spacing w:val="-23"/>
          <w:w w:val="95"/>
        </w:rPr>
        <w:t> </w:t>
      </w:r>
      <w:r>
        <w:rPr>
          <w:w w:val="95"/>
        </w:rPr>
        <w:t>be</w:t>
      </w:r>
      <w:r>
        <w:rPr>
          <w:spacing w:val="-23"/>
          <w:w w:val="95"/>
        </w:rPr>
        <w:t> </w:t>
      </w:r>
      <w:r>
        <w:rPr>
          <w:w w:val="95"/>
        </w:rPr>
        <w:t>missing</w:t>
      </w:r>
      <w:r>
        <w:rPr>
          <w:spacing w:val="-23"/>
          <w:w w:val="95"/>
        </w:rPr>
        <w:t> </w:t>
      </w:r>
      <w:r>
        <w:rPr>
          <w:w w:val="95"/>
        </w:rPr>
        <w:t>out</w:t>
      </w:r>
      <w:r>
        <w:rPr>
          <w:spacing w:val="-23"/>
          <w:w w:val="95"/>
        </w:rPr>
        <w:t> </w:t>
      </w:r>
      <w:r>
        <w:rPr>
          <w:w w:val="95"/>
        </w:rPr>
        <w:t>on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potentially</w:t>
      </w:r>
      <w:r>
        <w:rPr>
          <w:spacing w:val="-23"/>
          <w:w w:val="95"/>
        </w:rPr>
        <w:t> </w:t>
      </w:r>
      <w:r>
        <w:rPr>
          <w:w w:val="95"/>
        </w:rPr>
        <w:t>larger talent pool. Furthermore,</w:t>
      </w:r>
      <w:r>
        <w:rPr>
          <w:spacing w:val="12"/>
          <w:w w:val="95"/>
        </w:rPr>
        <w:t> </w:t>
      </w:r>
      <w:r>
        <w:rPr>
          <w:w w:val="95"/>
        </w:rPr>
        <w:t>businesses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w w:val="91"/>
        </w:rPr>
        <w:t> </w:t>
      </w:r>
      <w:r>
        <w:rPr>
          <w:w w:val="95"/>
        </w:rPr>
        <w:t>educators frequently interpret</w:t>
      </w:r>
      <w:r>
        <w:rPr>
          <w:spacing w:val="40"/>
          <w:w w:val="95"/>
        </w:rPr>
        <w:t> </w:t>
      </w:r>
      <w:r>
        <w:rPr>
          <w:w w:val="95"/>
        </w:rPr>
        <w:t>language </w:t>
      </w:r>
      <w:r>
        <w:rPr/>
        <w:t>differently. A recent example</w:t>
      </w:r>
      <w:r>
        <w:rPr>
          <w:spacing w:val="2"/>
        </w:rPr>
        <w:t> </w:t>
      </w:r>
      <w:r>
        <w:rPr/>
        <w:t>of</w:t>
      </w:r>
      <w:r>
        <w:rPr>
          <w:spacing w:val="11"/>
        </w:rPr>
        <w:t> </w:t>
      </w:r>
      <w:r>
        <w:rPr/>
        <w:t>this</w:t>
      </w:r>
      <w:r>
        <w:rPr>
          <w:w w:val="86"/>
        </w:rPr>
        <w:t> </w:t>
      </w:r>
      <w:r>
        <w:rPr>
          <w:w w:val="95"/>
        </w:rPr>
        <w:t>miscommunication</w:t>
      </w:r>
      <w:r>
        <w:rPr>
          <w:spacing w:val="-8"/>
          <w:w w:val="95"/>
        </w:rPr>
        <w:t> </w:t>
      </w:r>
      <w:r>
        <w:rPr>
          <w:w w:val="95"/>
        </w:rPr>
        <w:t>occurred</w:t>
      </w:r>
      <w:r>
        <w:rPr>
          <w:spacing w:val="-8"/>
          <w:w w:val="95"/>
        </w:rPr>
        <w:t> </w:t>
      </w:r>
      <w:r>
        <w:rPr>
          <w:w w:val="95"/>
        </w:rPr>
        <w:t>at</w:t>
      </w:r>
      <w:r>
        <w:rPr>
          <w:spacing w:val="-8"/>
          <w:w w:val="95"/>
        </w:rPr>
        <w:t> </w:t>
      </w:r>
      <w:r>
        <w:rPr>
          <w:w w:val="95"/>
        </w:rPr>
        <w:t>one</w:t>
      </w:r>
      <w:r>
        <w:rPr>
          <w:spacing w:val="-8"/>
          <w:w w:val="95"/>
        </w:rPr>
        <w:t> </w:t>
      </w:r>
      <w:r>
        <w:rPr>
          <w:w w:val="95"/>
        </w:rPr>
        <w:t>of</w:t>
      </w:r>
      <w:r>
        <w:rPr>
          <w:spacing w:val="-8"/>
          <w:w w:val="95"/>
        </w:rPr>
        <w:t> </w:t>
      </w:r>
      <w:r>
        <w:rPr>
          <w:w w:val="95"/>
        </w:rPr>
        <w:t>the </w:t>
      </w:r>
      <w:r>
        <w:rPr>
          <w:w w:val="85"/>
        </w:rPr>
        <w:t>STEM Impact Initiative community meetings. </w:t>
      </w:r>
      <w:r>
        <w:rPr/>
        <w:t>While discussing the meaning of “high </w:t>
      </w:r>
      <w:r>
        <w:rPr>
          <w:w w:val="95"/>
        </w:rPr>
        <w:t>achieving,” educators interpreted “high achieving” to indicate a student who took </w:t>
      </w:r>
      <w:r>
        <w:rPr>
          <w:w w:val="90"/>
        </w:rPr>
        <w:t>Advanced Placement (AP) or International Baccalaureate (IB) classes while employers </w:t>
      </w:r>
      <w:r>
        <w:rPr>
          <w:w w:val="95"/>
        </w:rPr>
        <w:t>interpreted “high achieving” to</w:t>
      </w:r>
      <w:r>
        <w:rPr>
          <w:spacing w:val="11"/>
          <w:w w:val="95"/>
        </w:rPr>
        <w:t> </w:t>
      </w:r>
      <w:r>
        <w:rPr>
          <w:w w:val="95"/>
        </w:rPr>
        <w:t>indicate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w w:val="91"/>
        </w:rPr>
        <w:t> </w:t>
      </w:r>
      <w:r>
        <w:rPr>
          <w:w w:val="90"/>
        </w:rPr>
        <w:t>worker</w:t>
      </w:r>
      <w:r>
        <w:rPr>
          <w:spacing w:val="-22"/>
          <w:w w:val="90"/>
        </w:rPr>
        <w:t> </w:t>
      </w:r>
      <w:r>
        <w:rPr>
          <w:spacing w:val="2"/>
          <w:w w:val="90"/>
        </w:rPr>
        <w:t>whocancompleteataskwithminimal </w:t>
      </w:r>
      <w:r>
        <w:rPr/>
        <w:t>supervision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who</w:t>
      </w:r>
      <w:r>
        <w:rPr>
          <w:spacing w:val="-20"/>
        </w:rPr>
        <w:t> </w:t>
      </w:r>
      <w:r>
        <w:rPr/>
        <w:t>has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potential</w:t>
      </w:r>
      <w:r>
        <w:rPr>
          <w:spacing w:val="-20"/>
        </w:rPr>
        <w:t> </w:t>
      </w:r>
      <w:r>
        <w:rPr/>
        <w:t>to</w:t>
      </w:r>
      <w:r>
        <w:rPr>
          <w:w w:val="95"/>
        </w:rPr>
        <w:t> </w:t>
      </w:r>
      <w:r>
        <w:rPr>
          <w:w w:val="90"/>
        </w:rPr>
        <w:t>progress</w:t>
      </w:r>
      <w:r>
        <w:rPr>
          <w:spacing w:val="-15"/>
          <w:w w:val="90"/>
        </w:rPr>
        <w:t> </w:t>
      </w:r>
      <w:r>
        <w:rPr>
          <w:w w:val="90"/>
        </w:rPr>
        <w:t>up</w:t>
      </w:r>
      <w:r>
        <w:rPr>
          <w:spacing w:val="-15"/>
          <w:w w:val="90"/>
        </w:rPr>
        <w:t> </w:t>
      </w:r>
      <w:r>
        <w:rPr>
          <w:w w:val="90"/>
        </w:rPr>
        <w:t>the</w:t>
      </w:r>
      <w:r>
        <w:rPr>
          <w:spacing w:val="-15"/>
          <w:w w:val="90"/>
        </w:rPr>
        <w:t> </w:t>
      </w:r>
      <w:r>
        <w:rPr>
          <w:w w:val="90"/>
        </w:rPr>
        <w:t>career</w:t>
      </w:r>
      <w:r>
        <w:rPr>
          <w:spacing w:val="-15"/>
          <w:w w:val="90"/>
        </w:rPr>
        <w:t> </w:t>
      </w:r>
      <w:r>
        <w:rPr>
          <w:w w:val="90"/>
        </w:rPr>
        <w:t>ladder.</w:t>
      </w:r>
      <w:r>
        <w:rPr>
          <w:spacing w:val="-15"/>
          <w:w w:val="90"/>
        </w:rPr>
        <w:t> </w:t>
      </w:r>
      <w:r>
        <w:rPr>
          <w:w w:val="90"/>
        </w:rPr>
        <w:t>This</w:t>
      </w:r>
      <w:r>
        <w:rPr>
          <w:spacing w:val="-15"/>
          <w:w w:val="90"/>
        </w:rPr>
        <w:t> </w:t>
      </w:r>
      <w:r>
        <w:rPr>
          <w:w w:val="90"/>
        </w:rPr>
        <w:t>exchange </w:t>
      </w:r>
      <w:r>
        <w:rPr/>
        <w:t>is</w:t>
      </w:r>
      <w:r>
        <w:rPr>
          <w:spacing w:val="-22"/>
        </w:rPr>
        <w:t> </w:t>
      </w:r>
      <w:r>
        <w:rPr/>
        <w:t>an</w:t>
      </w:r>
      <w:r>
        <w:rPr>
          <w:spacing w:val="-22"/>
        </w:rPr>
        <w:t> </w:t>
      </w:r>
      <w:r>
        <w:rPr/>
        <w:t>excellent</w:t>
      </w:r>
      <w:r>
        <w:rPr>
          <w:spacing w:val="-22"/>
        </w:rPr>
        <w:t> </w:t>
      </w:r>
      <w:r>
        <w:rPr/>
        <w:t>example</w:t>
      </w:r>
      <w:r>
        <w:rPr>
          <w:spacing w:val="-22"/>
        </w:rPr>
        <w:t> </w:t>
      </w:r>
      <w:r>
        <w:rPr/>
        <w:t>of</w:t>
      </w:r>
      <w:r>
        <w:rPr>
          <w:spacing w:val="-22"/>
        </w:rPr>
        <w:t> </w:t>
      </w:r>
      <w:r>
        <w:rPr/>
        <w:t>how</w:t>
      </w:r>
      <w:r>
        <w:rPr>
          <w:spacing w:val="-22"/>
        </w:rPr>
        <w:t> </w:t>
      </w:r>
      <w:r>
        <w:rPr/>
        <w:t>the</w:t>
      </w:r>
      <w:r>
        <w:rPr>
          <w:spacing w:val="-22"/>
        </w:rPr>
        <w:t> </w:t>
      </w:r>
      <w:r>
        <w:rPr/>
        <w:t>lack</w:t>
      </w:r>
      <w:r>
        <w:rPr>
          <w:spacing w:val="-22"/>
        </w:rPr>
        <w:t> </w:t>
      </w:r>
      <w:r>
        <w:rPr/>
        <w:t>of</w:t>
      </w:r>
      <w:r>
        <w:rPr>
          <w:w w:val="94"/>
        </w:rPr>
        <w:t> </w:t>
      </w:r>
      <w:r>
        <w:rPr>
          <w:w w:val="95"/>
        </w:rPr>
        <w:t>a common language leads to unintended </w:t>
      </w:r>
      <w:r>
        <w:rPr/>
        <w:t>confusion and decisions based on a misunderstanding of</w:t>
      </w:r>
      <w:r>
        <w:rPr>
          <w:spacing w:val="-6"/>
        </w:rPr>
        <w:t> </w:t>
      </w:r>
      <w:r>
        <w:rPr/>
        <w:t>intent.</w:t>
      </w:r>
    </w:p>
    <w:p>
      <w:pPr>
        <w:pStyle w:val="BodyText"/>
        <w:spacing w:before="11"/>
        <w:rPr>
          <w:sz w:val="24"/>
        </w:rPr>
      </w:pPr>
    </w:p>
    <w:p>
      <w:pPr>
        <w:pStyle w:val="Heading6"/>
        <w:spacing w:line="261" w:lineRule="auto"/>
        <w:ind w:left="724" w:right="302"/>
      </w:pPr>
      <w:r>
        <w:rPr>
          <w:color w:val="34A844"/>
        </w:rPr>
        <w:t>Driven by Employer Demand: Recommendations</w:t>
      </w:r>
    </w:p>
    <w:p>
      <w:pPr>
        <w:pStyle w:val="BodyText"/>
        <w:spacing w:line="273" w:lineRule="auto" w:before="90"/>
        <w:ind w:left="724"/>
        <w:jc w:val="both"/>
      </w:pPr>
      <w:r>
        <w:rPr>
          <w:w w:val="90"/>
        </w:rPr>
        <w:t>Research and interviews with GLBR stake- </w:t>
      </w:r>
      <w:r>
        <w:rPr>
          <w:spacing w:val="-6"/>
          <w:w w:val="90"/>
        </w:rPr>
        <w:t>holders revealed </w:t>
      </w:r>
      <w:r>
        <w:rPr>
          <w:spacing w:val="-4"/>
          <w:w w:val="90"/>
        </w:rPr>
        <w:t>two </w:t>
      </w:r>
      <w:r>
        <w:rPr>
          <w:spacing w:val="-6"/>
          <w:w w:val="90"/>
        </w:rPr>
        <w:t>primary </w:t>
      </w:r>
      <w:r>
        <w:rPr>
          <w:spacing w:val="-5"/>
          <w:w w:val="90"/>
        </w:rPr>
        <w:t>issues </w:t>
      </w:r>
      <w:r>
        <w:rPr>
          <w:spacing w:val="-6"/>
          <w:w w:val="90"/>
        </w:rPr>
        <w:t>hindering </w:t>
      </w:r>
      <w:r>
        <w:rPr>
          <w:spacing w:val="-3"/>
          <w:w w:val="95"/>
        </w:rPr>
        <w:t>the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GLBR’s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ability</w:t>
      </w:r>
      <w:r>
        <w:rPr>
          <w:spacing w:val="-28"/>
          <w:w w:val="95"/>
        </w:rPr>
        <w:t> </w:t>
      </w:r>
      <w:r>
        <w:rPr>
          <w:w w:val="95"/>
        </w:rPr>
        <w:t>to</w:t>
      </w:r>
      <w:r>
        <w:rPr>
          <w:spacing w:val="-28"/>
          <w:w w:val="95"/>
        </w:rPr>
        <w:t> </w:t>
      </w:r>
      <w:r>
        <w:rPr>
          <w:w w:val="95"/>
        </w:rPr>
        <w:t>be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driven</w:t>
      </w:r>
      <w:r>
        <w:rPr>
          <w:spacing w:val="-28"/>
          <w:w w:val="95"/>
        </w:rPr>
        <w:t> </w:t>
      </w:r>
      <w:r>
        <w:rPr>
          <w:w w:val="95"/>
        </w:rPr>
        <w:t>by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employers’ </w:t>
      </w:r>
      <w:r>
        <w:rPr>
          <w:spacing w:val="-5"/>
          <w:w w:val="90"/>
        </w:rPr>
        <w:t>STEM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demand.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First,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there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is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lack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of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common </w:t>
      </w:r>
      <w:r>
        <w:rPr>
          <w:w w:val="95"/>
        </w:rPr>
        <w:t>language in how employers and training </w:t>
      </w:r>
      <w:r>
        <w:rPr>
          <w:w w:val="90"/>
        </w:rPr>
        <w:t>providers describe skills and competencies. </w:t>
      </w:r>
      <w:r>
        <w:rPr>
          <w:w w:val="95"/>
        </w:rPr>
        <w:t>This results in training providers</w:t>
      </w:r>
      <w:r>
        <w:rPr>
          <w:spacing w:val="38"/>
          <w:w w:val="95"/>
        </w:rPr>
        <w:t> </w:t>
      </w:r>
      <w:r>
        <w:rPr>
          <w:w w:val="95"/>
        </w:rPr>
        <w:t>who</w:t>
      </w:r>
      <w:r>
        <w:rPr>
          <w:spacing w:val="6"/>
          <w:w w:val="95"/>
        </w:rPr>
        <w:t> </w:t>
      </w:r>
      <w:r>
        <w:rPr>
          <w:w w:val="95"/>
        </w:rPr>
        <w:t>do</w:t>
      </w:r>
      <w:r>
        <w:rPr>
          <w:w w:val="97"/>
        </w:rPr>
        <w:t> </w:t>
      </w:r>
      <w:r>
        <w:rPr/>
        <w:t>not have a good understanding</w:t>
      </w:r>
      <w:r>
        <w:rPr>
          <w:spacing w:val="20"/>
        </w:rPr>
        <w:t> </w:t>
      </w:r>
      <w:r>
        <w:rPr/>
        <w:t>of</w:t>
      </w:r>
      <w:r>
        <w:rPr>
          <w:spacing w:val="3"/>
        </w:rPr>
        <w:t> </w:t>
      </w:r>
      <w:r>
        <w:rPr/>
        <w:t>what</w:t>
      </w:r>
      <w:r>
        <w:rPr>
          <w:w w:val="88"/>
        </w:rPr>
        <w:t> </w:t>
      </w:r>
      <w:r>
        <w:rPr>
          <w:w w:val="95"/>
        </w:rPr>
        <w:t>skills and competencies employers</w:t>
      </w:r>
      <w:r>
        <w:rPr>
          <w:spacing w:val="8"/>
          <w:w w:val="95"/>
        </w:rPr>
        <w:t> </w:t>
      </w:r>
      <w:r>
        <w:rPr>
          <w:w w:val="95"/>
        </w:rPr>
        <w:t>need.</w:t>
      </w:r>
    </w:p>
    <w:p>
      <w:pPr>
        <w:pStyle w:val="BodyText"/>
        <w:spacing w:line="273" w:lineRule="auto" w:before="107"/>
        <w:ind w:left="171"/>
        <w:jc w:val="both"/>
      </w:pPr>
      <w:r>
        <w:rPr/>
        <w:br w:type="column"/>
      </w:r>
      <w:r>
        <w:rPr/>
        <w:t>Second, poor visibility into job</w:t>
      </w:r>
      <w:r>
        <w:rPr>
          <w:spacing w:val="-23"/>
        </w:rPr>
        <w:t> </w:t>
      </w:r>
      <w:r>
        <w:rPr/>
        <w:t>postings </w:t>
      </w:r>
      <w:r>
        <w:rPr>
          <w:w w:val="95"/>
        </w:rPr>
        <w:t>and a lack of aggregate demand forecasts result</w:t>
      </w:r>
      <w:r>
        <w:rPr>
          <w:spacing w:val="-24"/>
          <w:w w:val="95"/>
        </w:rPr>
        <w:t> </w:t>
      </w:r>
      <w:r>
        <w:rPr>
          <w:w w:val="95"/>
        </w:rPr>
        <w:t>in</w:t>
      </w:r>
      <w:r>
        <w:rPr>
          <w:spacing w:val="-24"/>
          <w:w w:val="95"/>
        </w:rPr>
        <w:t> </w:t>
      </w:r>
      <w:r>
        <w:rPr>
          <w:w w:val="95"/>
        </w:rPr>
        <w:t>training</w:t>
      </w:r>
      <w:r>
        <w:rPr>
          <w:spacing w:val="-24"/>
          <w:w w:val="95"/>
        </w:rPr>
        <w:t> </w:t>
      </w:r>
      <w:r>
        <w:rPr>
          <w:w w:val="95"/>
        </w:rPr>
        <w:t>providers</w:t>
      </w:r>
      <w:r>
        <w:rPr>
          <w:spacing w:val="-24"/>
          <w:w w:val="95"/>
        </w:rPr>
        <w:t> </w:t>
      </w:r>
      <w:r>
        <w:rPr>
          <w:w w:val="95"/>
        </w:rPr>
        <w:t>who</w:t>
      </w:r>
      <w:r>
        <w:rPr>
          <w:spacing w:val="-24"/>
          <w:w w:val="95"/>
        </w:rPr>
        <w:t> </w:t>
      </w:r>
      <w:r>
        <w:rPr>
          <w:w w:val="95"/>
        </w:rPr>
        <w:t>are</w:t>
      </w:r>
      <w:r>
        <w:rPr>
          <w:spacing w:val="-24"/>
          <w:w w:val="95"/>
        </w:rPr>
        <w:t> </w:t>
      </w:r>
      <w:r>
        <w:rPr>
          <w:w w:val="95"/>
        </w:rPr>
        <w:t>unsure of</w:t>
      </w:r>
      <w:r>
        <w:rPr>
          <w:spacing w:val="-8"/>
          <w:w w:val="95"/>
        </w:rPr>
        <w:t> </w:t>
      </w:r>
      <w:r>
        <w:rPr>
          <w:w w:val="95"/>
        </w:rPr>
        <w:t>how</w:t>
      </w:r>
      <w:r>
        <w:rPr>
          <w:spacing w:val="-8"/>
          <w:w w:val="95"/>
        </w:rPr>
        <w:t> </w:t>
      </w:r>
      <w:r>
        <w:rPr>
          <w:w w:val="95"/>
        </w:rPr>
        <w:t>many</w:t>
      </w:r>
      <w:r>
        <w:rPr>
          <w:spacing w:val="-8"/>
          <w:w w:val="95"/>
        </w:rPr>
        <w:t> </w:t>
      </w:r>
      <w:r>
        <w:rPr>
          <w:w w:val="95"/>
        </w:rPr>
        <w:t>and</w:t>
      </w:r>
      <w:r>
        <w:rPr>
          <w:spacing w:val="-8"/>
          <w:w w:val="95"/>
        </w:rPr>
        <w:t> </w:t>
      </w:r>
      <w:r>
        <w:rPr>
          <w:w w:val="95"/>
        </w:rPr>
        <w:t>what</w:t>
      </w:r>
      <w:r>
        <w:rPr>
          <w:spacing w:val="-8"/>
          <w:w w:val="95"/>
        </w:rPr>
        <w:t> </w:t>
      </w:r>
      <w:r>
        <w:rPr>
          <w:w w:val="95"/>
        </w:rPr>
        <w:t>type</w:t>
      </w:r>
      <w:r>
        <w:rPr>
          <w:spacing w:val="-8"/>
          <w:w w:val="95"/>
        </w:rPr>
        <w:t> </w:t>
      </w:r>
      <w:r>
        <w:rPr>
          <w:w w:val="95"/>
        </w:rPr>
        <w:t>of</w:t>
      </w:r>
      <w:r>
        <w:rPr>
          <w:spacing w:val="-8"/>
          <w:w w:val="95"/>
        </w:rPr>
        <w:t> </w:t>
      </w:r>
      <w:r>
        <w:rPr>
          <w:w w:val="95"/>
        </w:rPr>
        <w:t>degrees</w:t>
      </w:r>
      <w:r>
        <w:rPr>
          <w:spacing w:val="-8"/>
          <w:w w:val="95"/>
        </w:rPr>
        <w:t> </w:t>
      </w:r>
      <w:r>
        <w:rPr>
          <w:w w:val="95"/>
        </w:rPr>
        <w:t>are </w:t>
      </w:r>
      <w:r>
        <w:rPr/>
        <w:t>needed to meet employer</w:t>
      </w:r>
      <w:r>
        <w:rPr>
          <w:spacing w:val="-33"/>
        </w:rPr>
        <w:t> </w:t>
      </w:r>
      <w:r>
        <w:rPr/>
        <w:t>demand.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73" w:lineRule="auto"/>
        <w:ind w:left="171"/>
        <w:jc w:val="both"/>
      </w:pPr>
      <w:r>
        <w:rPr>
          <w:w w:val="95"/>
        </w:rPr>
        <w:t>In order to empower training providers, </w:t>
      </w:r>
      <w:r>
        <w:rPr>
          <w:w w:val="90"/>
        </w:rPr>
        <w:t>businesses must define the STEM skills</w:t>
      </w:r>
      <w:r>
        <w:rPr>
          <w:spacing w:val="-12"/>
          <w:w w:val="90"/>
        </w:rPr>
        <w:t> </w:t>
      </w:r>
      <w:r>
        <w:rPr>
          <w:w w:val="90"/>
        </w:rPr>
        <w:t>and </w:t>
      </w:r>
      <w:r>
        <w:rPr/>
        <w:t>competencies needed for</w:t>
      </w:r>
      <w:r>
        <w:rPr>
          <w:spacing w:val="-18"/>
        </w:rPr>
        <w:t> </w:t>
      </w:r>
      <w:r>
        <w:rPr/>
        <w:t>an</w:t>
      </w:r>
      <w:r>
        <w:rPr>
          <w:spacing w:val="25"/>
        </w:rPr>
        <w:t> </w:t>
      </w:r>
      <w:r>
        <w:rPr/>
        <w:t>employee</w:t>
      </w:r>
      <w:r>
        <w:rPr>
          <w:w w:val="92"/>
        </w:rPr>
        <w:t> </w:t>
      </w:r>
      <w:r>
        <w:rPr/>
        <w:t>to perform job duties</w:t>
      </w:r>
      <w:r>
        <w:rPr>
          <w:spacing w:val="-31"/>
        </w:rPr>
        <w:t> </w:t>
      </w:r>
      <w:r>
        <w:rPr/>
        <w:t>and</w:t>
      </w:r>
      <w:r>
        <w:rPr>
          <w:spacing w:val="-8"/>
        </w:rPr>
        <w:t> </w:t>
      </w:r>
      <w:r>
        <w:rPr/>
        <w:t>communicate</w:t>
      </w:r>
      <w:r>
        <w:rPr>
          <w:w w:val="90"/>
        </w:rPr>
        <w:t> </w:t>
      </w:r>
      <w:r>
        <w:rPr>
          <w:w w:val="95"/>
        </w:rPr>
        <w:t>those </w:t>
      </w:r>
      <w:r>
        <w:rPr>
          <w:spacing w:val="-4"/>
          <w:w w:val="95"/>
        </w:rPr>
        <w:t>needs </w:t>
      </w:r>
      <w:r>
        <w:rPr>
          <w:w w:val="95"/>
        </w:rPr>
        <w:t>to </w:t>
      </w:r>
      <w:r>
        <w:rPr>
          <w:spacing w:val="-4"/>
          <w:w w:val="95"/>
        </w:rPr>
        <w:t>training providers. </w:t>
      </w:r>
      <w:r>
        <w:rPr>
          <w:spacing w:val="-3"/>
          <w:w w:val="95"/>
        </w:rPr>
        <w:t>This </w:t>
      </w:r>
      <w:r>
        <w:rPr>
          <w:spacing w:val="-4"/>
          <w:w w:val="95"/>
        </w:rPr>
        <w:t>will </w:t>
      </w:r>
      <w:r>
        <w:rPr>
          <w:spacing w:val="-4"/>
          <w:w w:val="90"/>
        </w:rPr>
        <w:t>enable alignment between training providers’ </w:t>
      </w:r>
      <w:r>
        <w:rPr>
          <w:w w:val="95"/>
        </w:rPr>
        <w:t>programming and employer needs. Once training</w:t>
      </w:r>
      <w:r>
        <w:rPr>
          <w:spacing w:val="-16"/>
          <w:w w:val="95"/>
        </w:rPr>
        <w:t> </w:t>
      </w:r>
      <w:r>
        <w:rPr>
          <w:w w:val="95"/>
        </w:rPr>
        <w:t>providers</w:t>
      </w:r>
      <w:r>
        <w:rPr>
          <w:spacing w:val="-16"/>
          <w:w w:val="95"/>
        </w:rPr>
        <w:t> </w:t>
      </w:r>
      <w:r>
        <w:rPr>
          <w:w w:val="95"/>
        </w:rPr>
        <w:t>understand</w:t>
      </w:r>
      <w:r>
        <w:rPr>
          <w:spacing w:val="-16"/>
          <w:w w:val="95"/>
        </w:rPr>
        <w:t> </w:t>
      </w:r>
      <w:r>
        <w:rPr>
          <w:w w:val="95"/>
        </w:rPr>
        <w:t>the</w:t>
      </w:r>
      <w:r>
        <w:rPr>
          <w:spacing w:val="-16"/>
          <w:w w:val="95"/>
        </w:rPr>
        <w:t> </w:t>
      </w:r>
      <w:r>
        <w:rPr>
          <w:w w:val="95"/>
        </w:rPr>
        <w:t>specific skills</w:t>
      </w:r>
      <w:r>
        <w:rPr>
          <w:spacing w:val="-10"/>
          <w:w w:val="95"/>
        </w:rPr>
        <w:t> </w:t>
      </w:r>
      <w:r>
        <w:rPr>
          <w:w w:val="95"/>
        </w:rPr>
        <w:t>required</w:t>
      </w:r>
      <w:r>
        <w:rPr>
          <w:spacing w:val="-10"/>
          <w:w w:val="95"/>
        </w:rPr>
        <w:t> </w:t>
      </w:r>
      <w:r>
        <w:rPr>
          <w:w w:val="95"/>
        </w:rPr>
        <w:t>and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number</w:t>
      </w:r>
      <w:r>
        <w:rPr>
          <w:spacing w:val="-10"/>
          <w:w w:val="95"/>
        </w:rPr>
        <w:t> </w:t>
      </w:r>
      <w:r>
        <w:rPr>
          <w:w w:val="95"/>
        </w:rPr>
        <w:t>of</w:t>
      </w:r>
      <w:r>
        <w:rPr>
          <w:spacing w:val="-10"/>
          <w:w w:val="95"/>
        </w:rPr>
        <w:t> </w:t>
      </w:r>
      <w:r>
        <w:rPr>
          <w:w w:val="95"/>
        </w:rPr>
        <w:t>workers </w:t>
      </w:r>
      <w:r>
        <w:rPr/>
        <w:t>needed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those</w:t>
      </w:r>
      <w:r>
        <w:rPr>
          <w:spacing w:val="-14"/>
        </w:rPr>
        <w:t> </w:t>
      </w:r>
      <w:r>
        <w:rPr/>
        <w:t>skills,</w:t>
      </w:r>
      <w:r>
        <w:rPr>
          <w:spacing w:val="-14"/>
        </w:rPr>
        <w:t> </w:t>
      </w:r>
      <w:r>
        <w:rPr/>
        <w:t>they</w:t>
      </w:r>
      <w:r>
        <w:rPr>
          <w:spacing w:val="-14"/>
        </w:rPr>
        <w:t> </w:t>
      </w:r>
      <w:r>
        <w:rPr/>
        <w:t>can</w:t>
      </w:r>
      <w:r>
        <w:rPr>
          <w:spacing w:val="-14"/>
        </w:rPr>
        <w:t> </w:t>
      </w:r>
      <w:r>
        <w:rPr/>
        <w:t>adjust </w:t>
      </w:r>
      <w:r>
        <w:rPr>
          <w:spacing w:val="-6"/>
          <w:w w:val="95"/>
        </w:rPr>
        <w:t>programming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and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align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capacity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to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employer </w:t>
      </w:r>
      <w:r>
        <w:rPr>
          <w:w w:val="95"/>
        </w:rPr>
        <w:t>needs. In addition, existing workers and </w:t>
      </w:r>
      <w:r>
        <w:rPr>
          <w:w w:val="90"/>
        </w:rPr>
        <w:t>potential</w:t>
      </w:r>
      <w:r>
        <w:rPr>
          <w:spacing w:val="-9"/>
          <w:w w:val="90"/>
        </w:rPr>
        <w:t> </w:t>
      </w:r>
      <w:r>
        <w:rPr>
          <w:w w:val="90"/>
        </w:rPr>
        <w:t>candidates</w:t>
      </w:r>
      <w:r>
        <w:rPr>
          <w:spacing w:val="-9"/>
          <w:w w:val="90"/>
        </w:rPr>
        <w:t> </w:t>
      </w:r>
      <w:r>
        <w:rPr>
          <w:w w:val="90"/>
        </w:rPr>
        <w:t>can</w:t>
      </w:r>
      <w:r>
        <w:rPr>
          <w:spacing w:val="-9"/>
          <w:w w:val="90"/>
        </w:rPr>
        <w:t> </w:t>
      </w:r>
      <w:r>
        <w:rPr>
          <w:w w:val="90"/>
        </w:rPr>
        <w:t>be</w:t>
      </w:r>
      <w:r>
        <w:rPr>
          <w:spacing w:val="-9"/>
          <w:w w:val="90"/>
        </w:rPr>
        <w:t> </w:t>
      </w:r>
      <w:r>
        <w:rPr>
          <w:w w:val="90"/>
        </w:rPr>
        <w:t>better</w:t>
      </w:r>
      <w:r>
        <w:rPr>
          <w:spacing w:val="-9"/>
          <w:w w:val="90"/>
        </w:rPr>
        <w:t> </w:t>
      </w:r>
      <w:r>
        <w:rPr>
          <w:w w:val="90"/>
        </w:rPr>
        <w:t>evaluated </w:t>
      </w:r>
      <w:r>
        <w:rPr>
          <w:w w:val="95"/>
        </w:rPr>
        <w:t>against specific job needs. When</w:t>
      </w:r>
      <w:r>
        <w:rPr>
          <w:spacing w:val="17"/>
          <w:w w:val="95"/>
        </w:rPr>
        <w:t> </w:t>
      </w:r>
      <w:r>
        <w:rPr>
          <w:w w:val="95"/>
        </w:rPr>
        <w:t>workers</w:t>
      </w:r>
    </w:p>
    <w:p>
      <w:pPr>
        <w:pStyle w:val="BodyText"/>
        <w:spacing w:line="273" w:lineRule="auto" w:before="107"/>
        <w:ind w:left="175" w:right="717"/>
        <w:jc w:val="both"/>
      </w:pPr>
      <w:r>
        <w:rPr/>
        <w:br w:type="column"/>
      </w:r>
      <w:r>
        <w:rPr>
          <w:spacing w:val="-5"/>
          <w:w w:val="90"/>
        </w:rPr>
        <w:t>have strong </w:t>
      </w:r>
      <w:r>
        <w:rPr>
          <w:spacing w:val="-6"/>
          <w:w w:val="90"/>
        </w:rPr>
        <w:t>foundational </w:t>
      </w:r>
      <w:r>
        <w:rPr>
          <w:spacing w:val="-5"/>
          <w:w w:val="90"/>
        </w:rPr>
        <w:t>skill sets, </w:t>
      </w:r>
      <w:r>
        <w:rPr>
          <w:spacing w:val="-6"/>
          <w:w w:val="90"/>
        </w:rPr>
        <w:t>employers </w:t>
      </w:r>
      <w:r>
        <w:rPr>
          <w:w w:val="90"/>
        </w:rPr>
        <w:t>can reduce training and more quickly adapt </w:t>
      </w:r>
      <w:r>
        <w:rPr/>
        <w:t>to changing business needs. By hiring </w:t>
      </w:r>
      <w:r>
        <w:rPr>
          <w:w w:val="95"/>
        </w:rPr>
        <w:t>employees</w:t>
      </w:r>
      <w:r>
        <w:rPr>
          <w:spacing w:val="-16"/>
          <w:w w:val="95"/>
        </w:rPr>
        <w:t> </w:t>
      </w:r>
      <w:r>
        <w:rPr>
          <w:w w:val="95"/>
        </w:rPr>
        <w:t>with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common</w:t>
      </w:r>
      <w:r>
        <w:rPr>
          <w:spacing w:val="-16"/>
          <w:w w:val="95"/>
        </w:rPr>
        <w:t> </w:t>
      </w:r>
      <w:r>
        <w:rPr>
          <w:w w:val="95"/>
        </w:rPr>
        <w:t>set</w:t>
      </w:r>
      <w:r>
        <w:rPr>
          <w:spacing w:val="-16"/>
          <w:w w:val="95"/>
        </w:rPr>
        <w:t> </w:t>
      </w:r>
      <w:r>
        <w:rPr>
          <w:w w:val="95"/>
        </w:rPr>
        <w:t>of</w:t>
      </w:r>
      <w:r>
        <w:rPr>
          <w:spacing w:val="-16"/>
          <w:w w:val="95"/>
        </w:rPr>
        <w:t> </w:t>
      </w:r>
      <w:r>
        <w:rPr>
          <w:w w:val="95"/>
        </w:rPr>
        <w:t>industry- </w:t>
      </w:r>
      <w:r>
        <w:rPr/>
        <w:t>defined core competencies Arizona</w:t>
      </w:r>
      <w:r>
        <w:rPr>
          <w:spacing w:val="-16"/>
        </w:rPr>
        <w:t> </w:t>
      </w:r>
      <w:r>
        <w:rPr/>
        <w:t>Sun Corridor employers were able</w:t>
      </w:r>
      <w:r>
        <w:rPr>
          <w:spacing w:val="-21"/>
        </w:rPr>
        <w:t> </w:t>
      </w:r>
      <w:r>
        <w:rPr/>
        <w:t>to</w:t>
      </w:r>
      <w:r>
        <w:rPr>
          <w:spacing w:val="-6"/>
        </w:rPr>
        <w:t> </w:t>
      </w:r>
      <w:r>
        <w:rPr/>
        <w:t>reduce</w:t>
      </w:r>
      <w:r>
        <w:rPr>
          <w:w w:val="91"/>
        </w:rPr>
        <w:t> </w:t>
      </w:r>
      <w:r>
        <w:rPr/>
        <w:t>the time and costs</w:t>
      </w:r>
      <w:r>
        <w:rPr>
          <w:spacing w:val="25"/>
        </w:rPr>
        <w:t> </w:t>
      </w:r>
      <w:r>
        <w:rPr/>
        <w:t>associated</w:t>
      </w:r>
      <w:r>
        <w:rPr>
          <w:spacing w:val="41"/>
        </w:rPr>
        <w:t> </w:t>
      </w:r>
      <w:r>
        <w:rPr/>
        <w:t>with</w:t>
      </w:r>
      <w:r>
        <w:rPr>
          <w:w w:val="87"/>
        </w:rPr>
        <w:t> </w:t>
      </w:r>
      <w:r>
        <w:rPr>
          <w:w w:val="95"/>
        </w:rPr>
        <w:t>onboarding</w:t>
      </w:r>
      <w:r>
        <w:rPr>
          <w:spacing w:val="-21"/>
          <w:w w:val="95"/>
        </w:rPr>
        <w:t> </w:t>
      </w:r>
      <w:r>
        <w:rPr>
          <w:w w:val="95"/>
        </w:rPr>
        <w:t>and</w:t>
      </w:r>
      <w:r>
        <w:rPr>
          <w:spacing w:val="-21"/>
          <w:w w:val="95"/>
        </w:rPr>
        <w:t> </w:t>
      </w:r>
      <w:r>
        <w:rPr>
          <w:w w:val="95"/>
        </w:rPr>
        <w:t>immediately</w:t>
      </w:r>
      <w:r>
        <w:rPr>
          <w:spacing w:val="-21"/>
          <w:w w:val="95"/>
        </w:rPr>
        <w:t> </w:t>
      </w:r>
      <w:r>
        <w:rPr>
          <w:w w:val="95"/>
        </w:rPr>
        <w:t>focus</w:t>
      </w:r>
      <w:r>
        <w:rPr>
          <w:spacing w:val="-21"/>
          <w:w w:val="95"/>
        </w:rPr>
        <w:t> </w:t>
      </w:r>
      <w:r>
        <w:rPr>
          <w:w w:val="95"/>
        </w:rPr>
        <w:t>on</w:t>
      </w:r>
      <w:r>
        <w:rPr>
          <w:spacing w:val="-21"/>
          <w:w w:val="95"/>
        </w:rPr>
        <w:t> </w:t>
      </w:r>
      <w:r>
        <w:rPr>
          <w:w w:val="95"/>
        </w:rPr>
        <w:t>job- specific</w:t>
      </w:r>
      <w:r>
        <w:rPr>
          <w:spacing w:val="-24"/>
          <w:w w:val="95"/>
        </w:rPr>
        <w:t> </w:t>
      </w:r>
      <w:r>
        <w:rPr>
          <w:w w:val="95"/>
        </w:rPr>
        <w:t>training</w:t>
      </w:r>
      <w:r>
        <w:rPr>
          <w:spacing w:val="-24"/>
          <w:w w:val="95"/>
        </w:rPr>
        <w:t> </w:t>
      </w:r>
      <w:r>
        <w:rPr>
          <w:w w:val="95"/>
        </w:rPr>
        <w:t>(see</w:t>
      </w:r>
      <w:r>
        <w:rPr>
          <w:spacing w:val="-24"/>
          <w:w w:val="95"/>
        </w:rPr>
        <w:t> </w:t>
      </w:r>
      <w:r>
        <w:rPr>
          <w:w w:val="95"/>
        </w:rPr>
        <w:t>Arizona</w:t>
      </w:r>
      <w:r>
        <w:rPr>
          <w:spacing w:val="-24"/>
          <w:w w:val="95"/>
        </w:rPr>
        <w:t> </w:t>
      </w:r>
      <w:r>
        <w:rPr>
          <w:w w:val="95"/>
        </w:rPr>
        <w:t>Sun</w:t>
      </w:r>
      <w:r>
        <w:rPr>
          <w:spacing w:val="-24"/>
          <w:w w:val="95"/>
        </w:rPr>
        <w:t> </w:t>
      </w:r>
      <w:r>
        <w:rPr>
          <w:w w:val="95"/>
        </w:rPr>
        <w:t>Corridor</w:t>
      </w:r>
      <w:r>
        <w:rPr>
          <w:w w:val="90"/>
        </w:rPr>
        <w:t> </w:t>
      </w:r>
      <w:r>
        <w:rPr/>
        <w:t>case</w:t>
      </w:r>
      <w:r>
        <w:rPr>
          <w:spacing w:val="5"/>
        </w:rPr>
        <w:t> </w:t>
      </w:r>
      <w:r>
        <w:rPr/>
        <w:t>study).</w:t>
      </w:r>
    </w:p>
    <w:p>
      <w:pPr>
        <w:pStyle w:val="BodyText"/>
        <w:spacing w:before="3"/>
        <w:rPr>
          <w:sz w:val="23"/>
        </w:rPr>
      </w:pPr>
    </w:p>
    <w:p>
      <w:pPr>
        <w:pStyle w:val="Heading7"/>
        <w:spacing w:line="266" w:lineRule="auto" w:before="1"/>
        <w:ind w:right="795"/>
      </w:pPr>
      <w:r>
        <w:rPr>
          <w:rFonts w:ascii="Bookman Old Style"/>
          <w:b/>
          <w:color w:val="006294"/>
          <w:w w:val="85"/>
        </w:rPr>
        <w:t>Recommendation 1: </w:t>
      </w:r>
      <w:r>
        <w:rPr>
          <w:color w:val="006294"/>
          <w:w w:val="85"/>
        </w:rPr>
        <w:t>Specify needed </w:t>
      </w:r>
      <w:r>
        <w:rPr>
          <w:color w:val="006294"/>
        </w:rPr>
        <w:t>technical and workplace skills and </w:t>
      </w:r>
      <w:r>
        <w:rPr>
          <w:color w:val="006294"/>
          <w:spacing w:val="-8"/>
          <w:w w:val="90"/>
        </w:rPr>
        <w:t>competencies </w:t>
      </w:r>
      <w:r>
        <w:rPr>
          <w:color w:val="006294"/>
          <w:spacing w:val="-6"/>
          <w:w w:val="90"/>
        </w:rPr>
        <w:t>for </w:t>
      </w:r>
      <w:r>
        <w:rPr>
          <w:color w:val="006294"/>
          <w:spacing w:val="-8"/>
          <w:w w:val="90"/>
        </w:rPr>
        <w:t>high-demand positions</w:t>
      </w:r>
    </w:p>
    <w:p>
      <w:pPr>
        <w:pStyle w:val="BodyText"/>
        <w:spacing w:line="273" w:lineRule="auto" w:before="74"/>
        <w:ind w:left="175" w:right="717" w:hanging="1"/>
        <w:jc w:val="both"/>
      </w:pPr>
      <w:r>
        <w:rPr>
          <w:w w:val="95"/>
        </w:rPr>
        <w:t>Historically, employers have relied on</w:t>
      </w:r>
      <w:r>
        <w:rPr>
          <w:spacing w:val="-26"/>
          <w:w w:val="95"/>
        </w:rPr>
        <w:t> </w:t>
      </w:r>
      <w:r>
        <w:rPr>
          <w:w w:val="95"/>
        </w:rPr>
        <w:t>job </w:t>
      </w:r>
      <w:r>
        <w:rPr>
          <w:w w:val="90"/>
        </w:rPr>
        <w:t>postings and descriptions to signal require- ments</w:t>
      </w:r>
      <w:r>
        <w:rPr>
          <w:spacing w:val="-7"/>
          <w:w w:val="90"/>
        </w:rPr>
        <w:t> </w:t>
      </w:r>
      <w:r>
        <w:rPr>
          <w:w w:val="90"/>
        </w:rPr>
        <w:t>to</w:t>
      </w:r>
      <w:r>
        <w:rPr>
          <w:spacing w:val="-7"/>
          <w:w w:val="90"/>
        </w:rPr>
        <w:t> </w:t>
      </w:r>
      <w:r>
        <w:rPr>
          <w:w w:val="90"/>
        </w:rPr>
        <w:t>job</w:t>
      </w:r>
      <w:r>
        <w:rPr>
          <w:spacing w:val="-7"/>
          <w:w w:val="90"/>
        </w:rPr>
        <w:t> </w:t>
      </w:r>
      <w:r>
        <w:rPr>
          <w:w w:val="90"/>
        </w:rPr>
        <w:t>seekers</w:t>
      </w:r>
      <w:r>
        <w:rPr>
          <w:spacing w:val="-7"/>
          <w:w w:val="90"/>
        </w:rPr>
        <w:t> </w:t>
      </w:r>
      <w:r>
        <w:rPr>
          <w:w w:val="90"/>
        </w:rPr>
        <w:t>and</w:t>
      </w:r>
      <w:r>
        <w:rPr>
          <w:spacing w:val="-7"/>
          <w:w w:val="90"/>
        </w:rPr>
        <w:t> </w:t>
      </w:r>
      <w:r>
        <w:rPr>
          <w:w w:val="90"/>
        </w:rPr>
        <w:t>training</w:t>
      </w:r>
      <w:r>
        <w:rPr>
          <w:spacing w:val="-7"/>
          <w:w w:val="90"/>
        </w:rPr>
        <w:t> </w:t>
      </w:r>
      <w:r>
        <w:rPr>
          <w:w w:val="90"/>
        </w:rPr>
        <w:t>providers. Training providers have interpreted hiring </w:t>
      </w:r>
      <w:r>
        <w:rPr>
          <w:w w:val="95"/>
        </w:rPr>
        <w:t>decisions</w:t>
      </w:r>
      <w:r>
        <w:rPr>
          <w:spacing w:val="-24"/>
          <w:w w:val="95"/>
        </w:rPr>
        <w:t> </w:t>
      </w:r>
      <w:r>
        <w:rPr>
          <w:w w:val="95"/>
        </w:rPr>
        <w:t>by</w:t>
      </w:r>
      <w:r>
        <w:rPr>
          <w:spacing w:val="-24"/>
          <w:w w:val="95"/>
        </w:rPr>
        <w:t> </w:t>
      </w:r>
      <w:r>
        <w:rPr>
          <w:w w:val="95"/>
        </w:rPr>
        <w:t>employers</w:t>
      </w:r>
      <w:r>
        <w:rPr>
          <w:spacing w:val="-24"/>
          <w:w w:val="95"/>
        </w:rPr>
        <w:t> </w:t>
      </w:r>
      <w:r>
        <w:rPr>
          <w:w w:val="95"/>
        </w:rPr>
        <w:t>as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sign</w:t>
      </w:r>
      <w:r>
        <w:rPr>
          <w:spacing w:val="-24"/>
          <w:w w:val="95"/>
        </w:rPr>
        <w:t> </w:t>
      </w:r>
      <w:r>
        <w:rPr>
          <w:w w:val="95"/>
        </w:rPr>
        <w:t>of</w:t>
      </w:r>
      <w:r>
        <w:rPr>
          <w:spacing w:val="-24"/>
          <w:w w:val="95"/>
        </w:rPr>
        <w:t> </w:t>
      </w:r>
      <w:r>
        <w:rPr>
          <w:w w:val="95"/>
        </w:rPr>
        <w:t>training </w:t>
      </w:r>
      <w:r>
        <w:rPr>
          <w:w w:val="90"/>
        </w:rPr>
        <w:t>satisfaction. This business-as-usual</w:t>
      </w:r>
      <w:r>
        <w:rPr>
          <w:spacing w:val="7"/>
          <w:w w:val="90"/>
        </w:rPr>
        <w:t> </w:t>
      </w:r>
      <w:r>
        <w:rPr>
          <w:w w:val="90"/>
        </w:rPr>
        <w:t>process</w:t>
      </w:r>
    </w:p>
    <w:p>
      <w:pPr>
        <w:spacing w:after="0" w:line="273" w:lineRule="auto"/>
        <w:jc w:val="both"/>
        <w:sectPr>
          <w:type w:val="continuous"/>
          <w:pgSz w:w="12240" w:h="15840"/>
          <w:pgMar w:top="1440" w:bottom="280" w:left="0" w:right="0"/>
          <w:cols w:num="3" w:equalWidth="0">
            <w:col w:w="4181" w:space="40"/>
            <w:col w:w="3629" w:space="39"/>
            <w:col w:w="4351"/>
          </w:cols>
        </w:sectPr>
      </w:pPr>
    </w:p>
    <w:p>
      <w:pPr>
        <w:pStyle w:val="BodyText"/>
        <w:spacing w:line="273" w:lineRule="auto" w:before="101"/>
        <w:ind w:left="720" w:right="8061"/>
        <w:jc w:val="both"/>
      </w:pPr>
      <w:r>
        <w:rPr/>
        <w:pict>
          <v:group style="position:absolute;margin-left:214.380997pt;margin-top:.000932pt;width:374.05pt;height:258.1500pt;mso-position-horizontal-relative:page;mso-position-vertical-relative:paragraph;z-index:2224" coordorigin="4288,0" coordsize="7481,5163">
            <v:rect style="position:absolute;left:4287;top:0;width:7481;height:5163" filled="true" fillcolor="#000000" stroked="false">
              <v:fill opacity="16384f" type="solid"/>
            </v:rect>
            <v:shape style="position:absolute;left:4392;top:104;width:7128;height:4810" type="#_x0000_t202" filled="true" fillcolor="#64195a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466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E5DB00"/>
                        <w:w w:val="110"/>
                        <w:sz w:val="24"/>
                      </w:rPr>
                      <w:t>STRaTEGy in aCTion: SMaRTaLEnT</w:t>
                    </w:r>
                  </w:p>
                  <w:p>
                    <w:pPr>
                      <w:spacing w:line="256" w:lineRule="auto" w:before="111"/>
                      <w:ind w:left="466" w:right="440" w:firstLine="0"/>
                      <w:jc w:val="both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color w:val="FFFFFF"/>
                        <w:sz w:val="20"/>
                      </w:rPr>
                      <w:t>The national institute for Standards and </w:t>
                    </w:r>
                    <w:r>
                      <w:rPr>
                        <w:rFonts w:ascii="Arial" w:hAnsi="Arial"/>
                        <w:color w:val="FFFFFF"/>
                        <w:spacing w:val="-4"/>
                        <w:sz w:val="20"/>
                      </w:rPr>
                      <w:t>Technology’s </w:t>
                    </w:r>
                    <w:r>
                      <w:rPr>
                        <w:rFonts w:ascii="Arial" w:hAnsi="Arial"/>
                        <w:color w:val="FFFFFF"/>
                        <w:sz w:val="20"/>
                      </w:rPr>
                      <w:t>Manufacturing Extension</w:t>
                    </w:r>
                    <w:r>
                      <w:rPr>
                        <w:rFonts w:ascii="Arial" w:hAnsi="Arial"/>
                        <w:color w:val="FFFFFF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20"/>
                      </w:rPr>
                      <w:t>Partnership</w:t>
                    </w:r>
                    <w:r>
                      <w:rPr>
                        <w:rFonts w:ascii="Arial" w:hAnsi="Arial"/>
                        <w:color w:val="FFFFFF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20"/>
                      </w:rPr>
                      <w:t>(MEP)</w:t>
                    </w:r>
                    <w:r>
                      <w:rPr>
                        <w:rFonts w:ascii="Arial" w:hAnsi="Arial"/>
                        <w:color w:val="FFFFFF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is</w:t>
                    </w:r>
                    <w:r>
                      <w:rPr>
                        <w:rFonts w:ascii="Century Gothic" w:hAnsi="Century Gothic"/>
                        <w:color w:val="FFFFFF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developing</w:t>
                    </w:r>
                    <w:r>
                      <w:rPr>
                        <w:rFonts w:ascii="Century Gothic" w:hAnsi="Century Gothic"/>
                        <w:color w:val="FFFFFF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a</w:t>
                    </w:r>
                    <w:r>
                      <w:rPr>
                        <w:rFonts w:ascii="Century Gothic" w:hAnsi="Century Gothic"/>
                        <w:color w:val="FFFFFF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technology</w:t>
                    </w:r>
                    <w:r>
                      <w:rPr>
                        <w:rFonts w:ascii="Century Gothic" w:hAnsi="Century Gothic"/>
                        <w:color w:val="FFFFFF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tool</w:t>
                    </w:r>
                    <w:r>
                      <w:rPr>
                        <w:rFonts w:ascii="Century Gothic" w:hAnsi="Century Gothic"/>
                        <w:color w:val="FFFFFF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called </w:t>
                    </w:r>
                    <w:r>
                      <w:rPr>
                        <w:rFonts w:ascii="Century Gothic" w:hAnsi="Century Gothic"/>
                        <w:color w:val="FFFFFF"/>
                        <w:spacing w:val="-3"/>
                        <w:w w:val="90"/>
                        <w:sz w:val="20"/>
                      </w:rPr>
                      <w:t>SMaRTalent</w:t>
                    </w:r>
                    <w:r>
                      <w:rPr>
                        <w:rFonts w:ascii="Century Gothic" w:hAnsi="Century Gothic"/>
                        <w:color w:val="FFFFFF"/>
                        <w:spacing w:val="-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(Strategic</w:t>
                    </w:r>
                    <w:r>
                      <w:rPr>
                        <w:rFonts w:ascii="Century Gothic" w:hAnsi="Century Gothic"/>
                        <w:color w:val="FFFFFF"/>
                        <w:spacing w:val="-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Management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acquisition</w:t>
                    </w:r>
                    <w:r>
                      <w:rPr>
                        <w:rFonts w:ascii="Century Gothic" w:hAnsi="Century Gothic"/>
                        <w:color w:val="FFFFFF"/>
                        <w:spacing w:val="-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and</w:t>
                    </w:r>
                    <w:r>
                      <w:rPr>
                        <w:rFonts w:ascii="Century Gothic" w:hAnsi="Century Gothic"/>
                        <w:color w:val="FFFFFF"/>
                        <w:spacing w:val="-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Retention</w:t>
                    </w:r>
                    <w:r>
                      <w:rPr>
                        <w:rFonts w:ascii="Century Gothic" w:hAnsi="Century Gothic"/>
                        <w:color w:val="FFFFFF"/>
                        <w:spacing w:val="-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of</w:t>
                    </w:r>
                    <w:r>
                      <w:rPr>
                        <w:rFonts w:ascii="Century Gothic" w:hAnsi="Century Gothic"/>
                        <w:color w:val="FFFFFF"/>
                        <w:spacing w:val="-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0"/>
                      </w:rPr>
                      <w:t>Talent) </w:t>
                    </w:r>
                    <w:r>
                      <w:rPr>
                        <w:rFonts w:ascii="Century Gothic" w:hAnsi="Century Gothic"/>
                        <w:color w:val="FFFFFF"/>
                        <w:w w:val="85"/>
                        <w:sz w:val="20"/>
                      </w:rPr>
                      <w:t>that will help </w:t>
                    </w:r>
                    <w:r>
                      <w:rPr>
                        <w:rFonts w:ascii="Century Gothic" w:hAnsi="Century Gothic"/>
                        <w:color w:val="FFFFFF"/>
                        <w:spacing w:val="-3"/>
                        <w:w w:val="85"/>
                        <w:sz w:val="20"/>
                      </w:rPr>
                      <w:t>manufacturers </w:t>
                    </w:r>
                    <w:r>
                      <w:rPr>
                        <w:rFonts w:ascii="Century Gothic" w:hAnsi="Century Gothic"/>
                        <w:color w:val="FFFFFF"/>
                        <w:w w:val="85"/>
                        <w:sz w:val="20"/>
                      </w:rPr>
                      <w:t>to operationalize their </w:t>
                    </w:r>
                    <w:r>
                      <w:rPr>
                        <w:rFonts w:ascii="Century Gothic" w:hAnsi="Century Gothic"/>
                        <w:color w:val="FFFFFF"/>
                        <w:spacing w:val="-3"/>
                        <w:w w:val="85"/>
                        <w:sz w:val="20"/>
                      </w:rPr>
                      <w:t>workforce </w:t>
                    </w:r>
                    <w:r>
                      <w:rPr>
                        <w:rFonts w:ascii="Century Gothic" w:hAnsi="Century Gothic"/>
                        <w:color w:val="FFFFFF"/>
                        <w:w w:val="85"/>
                        <w:sz w:val="20"/>
                      </w:rPr>
                      <w:t>development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strategies</w:t>
                    </w:r>
                    <w:r>
                      <w:rPr>
                        <w:rFonts w:ascii="Century Gothic" w:hAnsi="Century Gothic"/>
                        <w:color w:val="FFFFFF"/>
                        <w:spacing w:val="-2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and</w:t>
                    </w:r>
                    <w:r>
                      <w:rPr>
                        <w:rFonts w:ascii="Century Gothic" w:hAnsi="Century Gothic"/>
                        <w:color w:val="FFFFFF"/>
                        <w:spacing w:val="-2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automate</w:t>
                    </w:r>
                    <w:r>
                      <w:rPr>
                        <w:rFonts w:ascii="Century Gothic" w:hAnsi="Century Gothic"/>
                        <w:color w:val="FFFFFF"/>
                        <w:spacing w:val="-2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basic</w:t>
                    </w:r>
                    <w:r>
                      <w:rPr>
                        <w:rFonts w:ascii="Century Gothic" w:hAnsi="Century Gothic"/>
                        <w:color w:val="FFFFFF"/>
                        <w:spacing w:val="-2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tasks.</w:t>
                    </w:r>
                    <w:r>
                      <w:rPr>
                        <w:rFonts w:ascii="Century Gothic" w:hAnsi="Century Gothic"/>
                        <w:color w:val="FFFFFF"/>
                        <w:spacing w:val="-2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as</w:t>
                    </w:r>
                    <w:r>
                      <w:rPr>
                        <w:rFonts w:ascii="Century Gothic" w:hAnsi="Century Gothic"/>
                        <w:color w:val="FFFFFF"/>
                        <w:spacing w:val="-2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3"/>
                        <w:w w:val="90"/>
                        <w:sz w:val="20"/>
                      </w:rPr>
                      <w:t>manufacturers</w:t>
                    </w:r>
                    <w:r>
                      <w:rPr>
                        <w:rFonts w:ascii="Century Gothic" w:hAnsi="Century Gothic"/>
                        <w:color w:val="FFFFFF"/>
                        <w:spacing w:val="-2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focus</w:t>
                    </w:r>
                    <w:r>
                      <w:rPr>
                        <w:rFonts w:ascii="Century Gothic" w:hAnsi="Century Gothic"/>
                        <w:color w:val="FFFFFF"/>
                        <w:spacing w:val="-2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on</w:t>
                    </w:r>
                    <w:r>
                      <w:rPr>
                        <w:rFonts w:ascii="Century Gothic" w:hAnsi="Century Gothic"/>
                        <w:color w:val="FFFFFF"/>
                        <w:spacing w:val="-2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3"/>
                        <w:w w:val="90"/>
                        <w:sz w:val="20"/>
                      </w:rPr>
                      <w:t>workforce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0"/>
                      </w:rPr>
                      <w:t>planning</w:t>
                    </w:r>
                    <w:r>
                      <w:rPr>
                        <w:rFonts w:ascii="Century Gothic" w:hAns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3"/>
                        <w:w w:val="90"/>
                        <w:sz w:val="20"/>
                      </w:rPr>
                      <w:t>and</w:t>
                    </w:r>
                    <w:r>
                      <w:rPr>
                        <w:rFonts w:ascii="Century Gothic" w:hAns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0"/>
                      </w:rPr>
                      <w:t>investment,</w:t>
                    </w:r>
                    <w:r>
                      <w:rPr>
                        <w:rFonts w:ascii="Century Gothic" w:hAns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3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Century Gothic" w:hAns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w w:val="90"/>
                        <w:sz w:val="20"/>
                      </w:rPr>
                      <w:t>SMaRTalent</w:t>
                    </w:r>
                    <w:r>
                      <w:rPr>
                        <w:rFonts w:ascii="Century Gothic" w:hAns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3"/>
                        <w:w w:val="90"/>
                        <w:sz w:val="20"/>
                      </w:rPr>
                      <w:t>tool</w:t>
                    </w:r>
                    <w:r>
                      <w:rPr>
                        <w:rFonts w:ascii="Century Gothic" w:hAns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3"/>
                        <w:w w:val="90"/>
                        <w:sz w:val="20"/>
                      </w:rPr>
                      <w:t>can</w:t>
                    </w:r>
                    <w:r>
                      <w:rPr>
                        <w:rFonts w:ascii="Century Gothic" w:hAns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3"/>
                        <w:w w:val="90"/>
                        <w:sz w:val="20"/>
                      </w:rPr>
                      <w:t>help</w:t>
                    </w:r>
                    <w:r>
                      <w:rPr>
                        <w:rFonts w:ascii="Century Gothic" w:hAns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3"/>
                        <w:w w:val="90"/>
                        <w:sz w:val="20"/>
                      </w:rPr>
                      <w:t>them</w:t>
                    </w:r>
                    <w:r>
                      <w:rPr>
                        <w:rFonts w:ascii="Century Gothic" w:hAns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0"/>
                      </w:rPr>
                      <w:t>operationalize </w:t>
                    </w:r>
                    <w:r>
                      <w:rPr>
                        <w:rFonts w:ascii="Arial" w:hAnsi="Arial"/>
                        <w:color w:val="FFFFFF"/>
                        <w:sz w:val="20"/>
                      </w:rPr>
                      <w:t>those</w:t>
                    </w:r>
                    <w:r>
                      <w:rPr>
                        <w:rFonts w:ascii="Arial" w:hAns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20"/>
                      </w:rPr>
                      <w:t>investments.</w:t>
                    </w:r>
                  </w:p>
                  <w:p>
                    <w:pPr>
                      <w:spacing w:line="240" w:lineRule="auto" w:before="1"/>
                      <w:rPr>
                        <w:sz w:val="23"/>
                      </w:rPr>
                    </w:pPr>
                  </w:p>
                  <w:p>
                    <w:pPr>
                      <w:spacing w:line="254" w:lineRule="auto" w:before="0"/>
                      <w:ind w:left="466" w:right="438" w:firstLine="0"/>
                      <w:jc w:val="both"/>
                      <w:rPr>
                        <w:rFonts w:ascii="Century Gothic"/>
                        <w:sz w:val="20"/>
                      </w:rPr>
                    </w:pP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SMaRTalent </w:t>
                    </w:r>
                    <w:r>
                      <w:rPr>
                        <w:rFonts w:ascii="Century Gothic"/>
                        <w:color w:val="FFFFFF"/>
                        <w:spacing w:val="-3"/>
                        <w:w w:val="90"/>
                        <w:sz w:val="20"/>
                      </w:rPr>
                      <w:t>can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be </w:t>
                    </w:r>
                    <w:r>
                      <w:rPr>
                        <w:rFonts w:ascii="Century Gothic"/>
                        <w:color w:val="FFFFFF"/>
                        <w:spacing w:val="-3"/>
                        <w:w w:val="90"/>
                        <w:sz w:val="20"/>
                      </w:rPr>
                      <w:t>used for job </w:t>
                    </w:r>
                    <w:r>
                      <w:rPr>
                        <w:rFonts w:ascii="Century Gothic"/>
                        <w:color w:val="FFFFFF"/>
                        <w:spacing w:val="-4"/>
                        <w:w w:val="90"/>
                        <w:sz w:val="20"/>
                      </w:rPr>
                      <w:t>profiling, </w:t>
                    </w:r>
                    <w:r>
                      <w:rPr>
                        <w:rFonts w:ascii="Century Gothic"/>
                        <w:color w:val="FFFFFF"/>
                        <w:spacing w:val="-3"/>
                        <w:w w:val="90"/>
                        <w:sz w:val="20"/>
                      </w:rPr>
                      <w:t>want ads, </w:t>
                    </w:r>
                    <w:r>
                      <w:rPr>
                        <w:rFonts w:ascii="Century Gothic"/>
                        <w:color w:val="FFFFFF"/>
                        <w:spacing w:val="-4"/>
                        <w:w w:val="90"/>
                        <w:sz w:val="20"/>
                      </w:rPr>
                      <w:t>workforce diagnostics,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competency and skill identification, workflow planning, lay-off aversion and</w:t>
                    </w:r>
                    <w:r>
                      <w:rPr>
                        <w:rFonts w:ascii="Century Gothic"/>
                        <w:color w:val="FFFFFF"/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succession</w:t>
                    </w:r>
                    <w:r>
                      <w:rPr>
                        <w:rFonts w:ascii="Century Gothic"/>
                        <w:color w:val="FFFFFF"/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planning.</w:t>
                    </w:r>
                    <w:r>
                      <w:rPr>
                        <w:rFonts w:ascii="Century Gothic"/>
                        <w:color w:val="FFFFFF"/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It</w:t>
                    </w:r>
                    <w:r>
                      <w:rPr>
                        <w:rFonts w:ascii="Century Gothic"/>
                        <w:color w:val="FFFFFF"/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will</w:t>
                    </w:r>
                    <w:r>
                      <w:rPr>
                        <w:rFonts w:ascii="Century Gothic"/>
                        <w:color w:val="FFFFFF"/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also</w:t>
                    </w:r>
                    <w:r>
                      <w:rPr>
                        <w:rFonts w:ascii="Century Gothic"/>
                        <w:color w:val="FFFFFF"/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automate</w:t>
                    </w:r>
                    <w:r>
                      <w:rPr>
                        <w:rFonts w:ascii="Century Gothic"/>
                        <w:color w:val="FFFFFF"/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functions</w:t>
                    </w:r>
                    <w:r>
                      <w:rPr>
                        <w:rFonts w:ascii="Century Gothic"/>
                        <w:color w:val="FFFFFF"/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for</w:t>
                    </w:r>
                    <w:r>
                      <w:rPr>
                        <w:rFonts w:ascii="Century Gothic"/>
                        <w:color w:val="FFFFFF"/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these</w:t>
                    </w:r>
                    <w:r>
                      <w:rPr>
                        <w:rFonts w:ascii="Century Gothic"/>
                        <w:color w:val="FFFFFF"/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activities. </w:t>
                    </w:r>
                    <w:r>
                      <w:rPr>
                        <w:rFonts w:ascii="Century Gothic"/>
                        <w:color w:val="FFFFFF"/>
                        <w:spacing w:val="-3"/>
                        <w:w w:val="90"/>
                        <w:sz w:val="20"/>
                      </w:rPr>
                      <w:t>for </w:t>
                    </w:r>
                    <w:r>
                      <w:rPr>
                        <w:rFonts w:ascii="Century Gothic"/>
                        <w:color w:val="FFFFFF"/>
                        <w:spacing w:val="-4"/>
                        <w:w w:val="90"/>
                        <w:sz w:val="20"/>
                      </w:rPr>
                      <w:t>employers </w:t>
                    </w:r>
                    <w:r>
                      <w:rPr>
                        <w:rFonts w:ascii="Century Gothic"/>
                        <w:color w:val="FFFFFF"/>
                        <w:spacing w:val="-3"/>
                        <w:w w:val="90"/>
                        <w:sz w:val="20"/>
                      </w:rPr>
                      <w:t>who have </w:t>
                    </w:r>
                    <w:r>
                      <w:rPr>
                        <w:rFonts w:ascii="Century Gothic"/>
                        <w:color w:val="FFFFFF"/>
                        <w:spacing w:val="-4"/>
                        <w:w w:val="90"/>
                        <w:sz w:val="20"/>
                      </w:rPr>
                      <w:t>traditionally struggled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to </w:t>
                    </w:r>
                    <w:r>
                      <w:rPr>
                        <w:rFonts w:ascii="Century Gothic"/>
                        <w:color w:val="FFFFFF"/>
                        <w:spacing w:val="-3"/>
                        <w:w w:val="90"/>
                        <w:sz w:val="20"/>
                      </w:rPr>
                      <w:t>post </w:t>
                    </w:r>
                    <w:r>
                      <w:rPr>
                        <w:rFonts w:ascii="Century Gothic"/>
                        <w:color w:val="FFFFFF"/>
                        <w:spacing w:val="-4"/>
                        <w:w w:val="90"/>
                        <w:sz w:val="20"/>
                      </w:rPr>
                      <w:t>jobs, </w:t>
                    </w:r>
                    <w:r>
                      <w:rPr>
                        <w:rFonts w:ascii="Century Gothic"/>
                        <w:color w:val="FFFFFF"/>
                        <w:spacing w:val="-3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1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7"/>
                        <w:w w:val="90"/>
                        <w:sz w:val="20"/>
                      </w:rPr>
                      <w:t>SMaRTalent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tool</w:t>
                    </w:r>
                    <w:r>
                      <w:rPr>
                        <w:rFonts w:ascii="Century Gothic"/>
                        <w:color w:val="FFFFFF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offers</w:t>
                    </w:r>
                    <w:r>
                      <w:rPr>
                        <w:rFonts w:ascii="Century Gothic"/>
                        <w:color w:val="FFFFFF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an</w:t>
                    </w:r>
                    <w:r>
                      <w:rPr>
                        <w:rFonts w:ascii="Century Gothic"/>
                        <w:color w:val="FFFFFF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automated</w:t>
                    </w:r>
                    <w:r>
                      <w:rPr>
                        <w:rFonts w:ascii="Century Gothic"/>
                        <w:color w:val="FFFFFF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wizard</w:t>
                    </w:r>
                    <w:r>
                      <w:rPr>
                        <w:rFonts w:ascii="Century Gothic"/>
                        <w:color w:val="FFFFFF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to</w:t>
                    </w:r>
                    <w:r>
                      <w:rPr>
                        <w:rFonts w:ascii="Century Gothic"/>
                        <w:color w:val="FFFFFF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post</w:t>
                    </w:r>
                    <w:r>
                      <w:rPr>
                        <w:rFonts w:ascii="Century Gothic"/>
                        <w:color w:val="FFFFFF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open</w:t>
                    </w:r>
                    <w:r>
                      <w:rPr>
                        <w:rFonts w:ascii="Century Gothic"/>
                        <w:color w:val="FFFFFF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positions</w:t>
                    </w:r>
                    <w:r>
                      <w:rPr>
                        <w:rFonts w:ascii="Century Gothic"/>
                        <w:color w:val="FFFFFF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directly</w:t>
                    </w:r>
                    <w:r>
                      <w:rPr>
                        <w:rFonts w:ascii="Century Gothic"/>
                        <w:color w:val="FFFFFF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to</w:t>
                    </w:r>
                    <w:r>
                      <w:rPr>
                        <w:rFonts w:ascii="Century Gothic"/>
                        <w:color w:val="FFFFFF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several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job</w:t>
                    </w:r>
                    <w:r>
                      <w:rPr>
                        <w:rFonts w:ascii="Century Gothic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boards.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w w:val="95"/>
        </w:rPr>
        <w:t>is</w:t>
      </w:r>
      <w:r>
        <w:rPr>
          <w:spacing w:val="-14"/>
          <w:w w:val="95"/>
        </w:rPr>
        <w:t> </w:t>
      </w:r>
      <w:r>
        <w:rPr>
          <w:w w:val="95"/>
        </w:rPr>
        <w:t>inefficient</w:t>
      </w:r>
      <w:r>
        <w:rPr>
          <w:spacing w:val="-14"/>
          <w:w w:val="95"/>
        </w:rPr>
        <w:t>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results</w:t>
      </w:r>
      <w:r>
        <w:rPr>
          <w:spacing w:val="-14"/>
          <w:w w:val="95"/>
        </w:rPr>
        <w:t> </w:t>
      </w:r>
      <w:r>
        <w:rPr>
          <w:w w:val="95"/>
        </w:rPr>
        <w:t>in</w:t>
      </w:r>
      <w:r>
        <w:rPr>
          <w:spacing w:val="-14"/>
          <w:w w:val="95"/>
        </w:rPr>
        <w:t> </w:t>
      </w:r>
      <w:r>
        <w:rPr>
          <w:w w:val="95"/>
        </w:rPr>
        <w:t>employers</w:t>
      </w:r>
      <w:r>
        <w:rPr>
          <w:spacing w:val="-14"/>
          <w:w w:val="95"/>
        </w:rPr>
        <w:t> </w:t>
      </w:r>
      <w:r>
        <w:rPr>
          <w:w w:val="95"/>
        </w:rPr>
        <w:t>who can’t find the talent they need,</w:t>
      </w:r>
      <w:r>
        <w:rPr>
          <w:spacing w:val="-19"/>
          <w:w w:val="95"/>
        </w:rPr>
        <w:t> </w:t>
      </w:r>
      <w:r>
        <w:rPr>
          <w:w w:val="95"/>
        </w:rPr>
        <w:t>jobseekers </w:t>
      </w:r>
      <w:r>
        <w:rPr/>
        <w:t>who are debt-ridden and unable to</w:t>
      </w:r>
      <w:r>
        <w:rPr>
          <w:spacing w:val="-6"/>
        </w:rPr>
        <w:t> </w:t>
      </w:r>
      <w:r>
        <w:rPr/>
        <w:t>find </w:t>
      </w:r>
      <w:r>
        <w:rPr>
          <w:w w:val="95"/>
        </w:rPr>
        <w:t>employment, and training providers who are</w:t>
      </w:r>
      <w:r>
        <w:rPr>
          <w:spacing w:val="-16"/>
          <w:w w:val="95"/>
        </w:rPr>
        <w:t> </w:t>
      </w:r>
      <w:r>
        <w:rPr>
          <w:w w:val="95"/>
        </w:rPr>
        <w:t>unable</w:t>
      </w:r>
      <w:r>
        <w:rPr>
          <w:spacing w:val="-16"/>
          <w:w w:val="95"/>
        </w:rPr>
        <w:t> </w:t>
      </w:r>
      <w:r>
        <w:rPr>
          <w:w w:val="95"/>
        </w:rPr>
        <w:t>to</w:t>
      </w:r>
      <w:r>
        <w:rPr>
          <w:spacing w:val="-16"/>
          <w:w w:val="95"/>
        </w:rPr>
        <w:t> </w:t>
      </w:r>
      <w:r>
        <w:rPr>
          <w:w w:val="95"/>
        </w:rPr>
        <w:t>understand</w:t>
      </w:r>
      <w:r>
        <w:rPr>
          <w:spacing w:val="-16"/>
          <w:w w:val="95"/>
        </w:rPr>
        <w:t> </w:t>
      </w:r>
      <w:r>
        <w:rPr>
          <w:w w:val="95"/>
        </w:rPr>
        <w:t>the</w:t>
      </w:r>
      <w:r>
        <w:rPr>
          <w:spacing w:val="-16"/>
          <w:w w:val="95"/>
        </w:rPr>
        <w:t> </w:t>
      </w:r>
      <w:r>
        <w:rPr>
          <w:w w:val="95"/>
        </w:rPr>
        <w:t>effectiveness </w:t>
      </w:r>
      <w:r>
        <w:rPr>
          <w:w w:val="90"/>
        </w:rPr>
        <w:t>of </w:t>
      </w:r>
      <w:r>
        <w:rPr>
          <w:spacing w:val="-4"/>
          <w:w w:val="90"/>
        </w:rPr>
        <w:t>their </w:t>
      </w:r>
      <w:r>
        <w:rPr>
          <w:spacing w:val="-3"/>
          <w:w w:val="90"/>
        </w:rPr>
        <w:t>STEM </w:t>
      </w:r>
      <w:r>
        <w:rPr>
          <w:spacing w:val="-4"/>
          <w:w w:val="90"/>
        </w:rPr>
        <w:t>training. </w:t>
      </w:r>
      <w:r>
        <w:rPr>
          <w:w w:val="90"/>
        </w:rPr>
        <w:t>To </w:t>
      </w:r>
      <w:r>
        <w:rPr>
          <w:spacing w:val="-4"/>
          <w:w w:val="90"/>
        </w:rPr>
        <w:t>address </w:t>
      </w:r>
      <w:r>
        <w:rPr>
          <w:spacing w:val="-3"/>
          <w:w w:val="90"/>
        </w:rPr>
        <w:t>this </w:t>
      </w:r>
      <w:r>
        <w:rPr>
          <w:spacing w:val="-4"/>
          <w:w w:val="90"/>
        </w:rPr>
        <w:t>issue, </w:t>
      </w:r>
      <w:r>
        <w:rPr>
          <w:w w:val="95"/>
        </w:rPr>
        <w:t>businesses</w:t>
      </w:r>
      <w:r>
        <w:rPr>
          <w:spacing w:val="-11"/>
          <w:w w:val="95"/>
        </w:rPr>
        <w:t> </w:t>
      </w:r>
      <w:r>
        <w:rPr>
          <w:w w:val="95"/>
        </w:rPr>
        <w:t>and</w:t>
      </w:r>
      <w:r>
        <w:rPr>
          <w:spacing w:val="-11"/>
          <w:w w:val="95"/>
        </w:rPr>
        <w:t> </w:t>
      </w:r>
      <w:r>
        <w:rPr>
          <w:w w:val="95"/>
        </w:rPr>
        <w:t>educators,</w:t>
      </w:r>
      <w:r>
        <w:rPr>
          <w:spacing w:val="-11"/>
          <w:w w:val="95"/>
        </w:rPr>
        <w:t> </w:t>
      </w:r>
      <w:r>
        <w:rPr>
          <w:w w:val="95"/>
        </w:rPr>
        <w:t>through</w:t>
      </w:r>
      <w:r>
        <w:rPr>
          <w:spacing w:val="-11"/>
          <w:w w:val="95"/>
        </w:rPr>
        <w:t> </w:t>
      </w:r>
      <w:r>
        <w:rPr>
          <w:w w:val="95"/>
        </w:rPr>
        <w:t>formal </w:t>
      </w:r>
      <w:r>
        <w:rPr>
          <w:spacing w:val="-6"/>
          <w:w w:val="90"/>
        </w:rPr>
        <w:t>partnerships, </w:t>
      </w:r>
      <w:r>
        <w:rPr>
          <w:spacing w:val="-5"/>
          <w:w w:val="90"/>
        </w:rPr>
        <w:t>should work </w:t>
      </w:r>
      <w:r>
        <w:rPr>
          <w:spacing w:val="-6"/>
          <w:w w:val="90"/>
        </w:rPr>
        <w:t>together </w:t>
      </w:r>
      <w:r>
        <w:rPr>
          <w:spacing w:val="-3"/>
          <w:w w:val="90"/>
        </w:rPr>
        <w:t>to </w:t>
      </w:r>
      <w:r>
        <w:rPr>
          <w:spacing w:val="-6"/>
          <w:w w:val="90"/>
        </w:rPr>
        <w:t>develop </w:t>
      </w:r>
      <w:r>
        <w:rPr/>
        <w:t>a mutual understanding of what a job </w:t>
      </w:r>
      <w:r>
        <w:rPr>
          <w:w w:val="95"/>
        </w:rPr>
        <w:t>requires and to define what specific skills </w:t>
      </w:r>
      <w:r>
        <w:rPr/>
        <w:t>and competencies are</w:t>
      </w:r>
      <w:r>
        <w:rPr>
          <w:spacing w:val="-6"/>
        </w:rPr>
        <w:t> </w:t>
      </w:r>
      <w:r>
        <w:rPr/>
        <w:t>needed.</w:t>
      </w:r>
    </w:p>
    <w:p>
      <w:pPr>
        <w:pStyle w:val="BodyText"/>
        <w:rPr>
          <w:sz w:val="15"/>
        </w:rPr>
      </w:pPr>
    </w:p>
    <w:p>
      <w:pPr>
        <w:spacing w:after="0"/>
        <w:rPr>
          <w:sz w:val="15"/>
        </w:rPr>
        <w:sectPr>
          <w:footerReference w:type="default" r:id="rId60"/>
          <w:pgSz w:w="12240" w:h="15840"/>
          <w:pgMar w:footer="520" w:header="0" w:top="620" w:bottom="720" w:left="0" w:right="0"/>
        </w:sectPr>
      </w:pPr>
    </w:p>
    <w:p>
      <w:pPr>
        <w:pStyle w:val="Heading8"/>
        <w:spacing w:before="98"/>
        <w:rPr>
          <w:i/>
        </w:rPr>
      </w:pPr>
      <w:r>
        <w:rPr>
          <w:i/>
          <w:color w:val="34A844"/>
        </w:rPr>
        <w:t>Strategies</w:t>
      </w:r>
    </w:p>
    <w:p>
      <w:pPr>
        <w:pStyle w:val="BodyText"/>
        <w:spacing w:line="271" w:lineRule="auto" w:before="114"/>
        <w:ind w:left="720" w:right="436"/>
      </w:pPr>
      <w:r>
        <w:rPr>
          <w:rFonts w:ascii="Bookman Old Style"/>
          <w:b/>
          <w:color w:val="777878"/>
          <w:w w:val="90"/>
        </w:rPr>
        <w:t>Strategy</w:t>
      </w:r>
      <w:r>
        <w:rPr>
          <w:rFonts w:ascii="Bookman Old Style"/>
          <w:b/>
          <w:color w:val="777878"/>
          <w:spacing w:val="-39"/>
          <w:w w:val="90"/>
        </w:rPr>
        <w:t> </w:t>
      </w:r>
      <w:r>
        <w:rPr>
          <w:rFonts w:ascii="Bookman Old Style"/>
          <w:b/>
          <w:color w:val="777878"/>
          <w:w w:val="90"/>
        </w:rPr>
        <w:t>A:</w:t>
      </w:r>
      <w:r>
        <w:rPr>
          <w:rFonts w:ascii="Bookman Old Style"/>
          <w:b/>
          <w:color w:val="777878"/>
          <w:spacing w:val="-39"/>
          <w:w w:val="90"/>
        </w:rPr>
        <w:t> </w:t>
      </w:r>
      <w:r>
        <w:rPr>
          <w:color w:val="777878"/>
          <w:w w:val="90"/>
        </w:rPr>
        <w:t>Bring</w:t>
      </w:r>
      <w:r>
        <w:rPr>
          <w:color w:val="777878"/>
          <w:spacing w:val="-22"/>
          <w:w w:val="90"/>
        </w:rPr>
        <w:t> </w:t>
      </w:r>
      <w:r>
        <w:rPr>
          <w:color w:val="777878"/>
          <w:w w:val="90"/>
        </w:rPr>
        <w:t>together</w:t>
      </w:r>
      <w:r>
        <w:rPr>
          <w:color w:val="777878"/>
          <w:spacing w:val="-22"/>
          <w:w w:val="90"/>
        </w:rPr>
        <w:t> </w:t>
      </w:r>
      <w:r>
        <w:rPr>
          <w:color w:val="777878"/>
          <w:w w:val="90"/>
        </w:rPr>
        <w:t>employers</w:t>
      </w:r>
      <w:r>
        <w:rPr>
          <w:color w:val="777878"/>
          <w:w w:val="90"/>
        </w:rPr>
        <w:t> </w:t>
      </w:r>
      <w:r>
        <w:rPr>
          <w:color w:val="777878"/>
          <w:w w:val="95"/>
        </w:rPr>
        <w:t>to</w:t>
      </w:r>
      <w:r>
        <w:rPr>
          <w:color w:val="777878"/>
          <w:spacing w:val="-10"/>
          <w:w w:val="95"/>
        </w:rPr>
        <w:t> </w:t>
      </w:r>
      <w:r>
        <w:rPr>
          <w:color w:val="777878"/>
          <w:w w:val="95"/>
        </w:rPr>
        <w:t>identify</w:t>
      </w:r>
      <w:r>
        <w:rPr>
          <w:color w:val="777878"/>
          <w:spacing w:val="-10"/>
          <w:w w:val="95"/>
        </w:rPr>
        <w:t> </w:t>
      </w:r>
      <w:r>
        <w:rPr>
          <w:color w:val="777878"/>
          <w:w w:val="95"/>
        </w:rPr>
        <w:t>in-demand</w:t>
      </w:r>
      <w:r>
        <w:rPr>
          <w:color w:val="777878"/>
          <w:spacing w:val="-10"/>
          <w:w w:val="95"/>
        </w:rPr>
        <w:t> </w:t>
      </w:r>
      <w:r>
        <w:rPr>
          <w:color w:val="777878"/>
          <w:w w:val="95"/>
        </w:rPr>
        <w:t>skill</w:t>
      </w:r>
      <w:r>
        <w:rPr>
          <w:color w:val="777878"/>
          <w:spacing w:val="-10"/>
          <w:w w:val="95"/>
        </w:rPr>
        <w:t> </w:t>
      </w:r>
      <w:r>
        <w:rPr>
          <w:color w:val="777878"/>
          <w:w w:val="95"/>
        </w:rPr>
        <w:t>sets</w:t>
      </w:r>
      <w:r>
        <w:rPr>
          <w:color w:val="777878"/>
          <w:spacing w:val="-10"/>
          <w:w w:val="95"/>
        </w:rPr>
        <w:t> </w:t>
      </w:r>
      <w:r>
        <w:rPr>
          <w:color w:val="777878"/>
          <w:w w:val="95"/>
        </w:rPr>
        <w:t>and</w:t>
      </w:r>
    </w:p>
    <w:p>
      <w:pPr>
        <w:pStyle w:val="BodyText"/>
        <w:spacing w:line="273" w:lineRule="auto" w:before="3"/>
        <w:ind w:left="720"/>
      </w:pPr>
      <w:r>
        <w:rPr>
          <w:color w:val="777878"/>
          <w:w w:val="90"/>
        </w:rPr>
        <w:t>competencies and develop representative </w:t>
      </w:r>
      <w:r>
        <w:rPr>
          <w:color w:val="777878"/>
        </w:rPr>
        <w:t>job profiles</w:t>
      </w:r>
    </w:p>
    <w:p>
      <w:pPr>
        <w:pStyle w:val="BodyText"/>
        <w:spacing w:line="273" w:lineRule="auto" w:before="74"/>
        <w:ind w:left="720" w:right="1"/>
        <w:jc w:val="both"/>
      </w:pPr>
      <w:r>
        <w:rPr>
          <w:w w:val="95"/>
        </w:rPr>
        <w:t>Businesses that utilize similar</w:t>
      </w:r>
      <w:r>
        <w:rPr>
          <w:spacing w:val="15"/>
          <w:w w:val="95"/>
        </w:rPr>
        <w:t> </w:t>
      </w:r>
      <w:r>
        <w:rPr>
          <w:w w:val="95"/>
        </w:rPr>
        <w:t>skillsets</w:t>
      </w:r>
      <w:r>
        <w:rPr>
          <w:spacing w:val="2"/>
          <w:w w:val="95"/>
        </w:rPr>
        <w:t> </w:t>
      </w:r>
      <w:r>
        <w:rPr>
          <w:w w:val="95"/>
        </w:rPr>
        <w:t>or</w:t>
      </w:r>
      <w:r>
        <w:rPr>
          <w:w w:val="90"/>
        </w:rPr>
        <w:t> </w:t>
      </w:r>
      <w:r>
        <w:rPr>
          <w:w w:val="95"/>
        </w:rPr>
        <w:t>positions should work together to define skills</w:t>
      </w:r>
      <w:r>
        <w:rPr>
          <w:spacing w:val="-19"/>
          <w:w w:val="95"/>
        </w:rPr>
        <w:t> </w:t>
      </w:r>
      <w:r>
        <w:rPr>
          <w:w w:val="95"/>
        </w:rPr>
        <w:t>and</w:t>
      </w:r>
      <w:r>
        <w:rPr>
          <w:spacing w:val="-19"/>
          <w:w w:val="95"/>
        </w:rPr>
        <w:t> </w:t>
      </w:r>
      <w:r>
        <w:rPr>
          <w:w w:val="95"/>
        </w:rPr>
        <w:t>competencies</w:t>
      </w:r>
      <w:r>
        <w:rPr>
          <w:spacing w:val="-19"/>
          <w:w w:val="95"/>
        </w:rPr>
        <w:t> </w:t>
      </w:r>
      <w:r>
        <w:rPr>
          <w:w w:val="95"/>
        </w:rPr>
        <w:t>as</w:t>
      </w:r>
      <w:r>
        <w:rPr>
          <w:spacing w:val="-19"/>
          <w:w w:val="95"/>
        </w:rPr>
        <w:t> </w:t>
      </w:r>
      <w:r>
        <w:rPr>
          <w:w w:val="95"/>
        </w:rPr>
        <w:t>well</w:t>
      </w:r>
      <w:r>
        <w:rPr>
          <w:spacing w:val="-19"/>
          <w:w w:val="95"/>
        </w:rPr>
        <w:t> </w:t>
      </w:r>
      <w:r>
        <w:rPr>
          <w:w w:val="95"/>
        </w:rPr>
        <w:t>as</w:t>
      </w:r>
      <w:r>
        <w:rPr>
          <w:spacing w:val="-19"/>
          <w:w w:val="95"/>
        </w:rPr>
        <w:t> </w:t>
      </w:r>
      <w:r>
        <w:rPr>
          <w:w w:val="95"/>
        </w:rPr>
        <w:t>to</w:t>
      </w:r>
      <w:r>
        <w:rPr>
          <w:spacing w:val="-19"/>
          <w:w w:val="95"/>
        </w:rPr>
        <w:t> </w:t>
      </w:r>
      <w:r>
        <w:rPr>
          <w:w w:val="95"/>
        </w:rPr>
        <w:t>create </w:t>
      </w:r>
      <w:r>
        <w:rPr>
          <w:w w:val="90"/>
        </w:rPr>
        <w:t>representative job profiles. Representative </w:t>
      </w:r>
      <w:r>
        <w:rPr/>
        <w:t>job</w:t>
      </w:r>
      <w:r>
        <w:rPr>
          <w:spacing w:val="-15"/>
        </w:rPr>
        <w:t> </w:t>
      </w:r>
      <w:r>
        <w:rPr/>
        <w:t>profiles</w:t>
      </w:r>
      <w:r>
        <w:rPr>
          <w:spacing w:val="-15"/>
        </w:rPr>
        <w:t> </w:t>
      </w:r>
      <w:r>
        <w:rPr/>
        <w:t>can</w:t>
      </w:r>
      <w:r>
        <w:rPr>
          <w:spacing w:val="-15"/>
        </w:rPr>
        <w:t> </w:t>
      </w:r>
      <w:r>
        <w:rPr/>
        <w:t>be</w:t>
      </w:r>
      <w:r>
        <w:rPr>
          <w:spacing w:val="-15"/>
        </w:rPr>
        <w:t> </w:t>
      </w:r>
      <w:r>
        <w:rPr/>
        <w:t>used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communicate job requirements to</w:t>
      </w:r>
      <w:r>
        <w:rPr>
          <w:spacing w:val="2"/>
        </w:rPr>
        <w:t> </w:t>
      </w:r>
      <w:r>
        <w:rPr/>
        <w:t>training</w:t>
      </w:r>
      <w:r>
        <w:rPr>
          <w:spacing w:val="16"/>
        </w:rPr>
        <w:t> </w:t>
      </w:r>
      <w:r>
        <w:rPr/>
        <w:t>providers</w:t>
      </w:r>
      <w:r>
        <w:rPr>
          <w:w w:val="88"/>
        </w:rPr>
        <w:t> </w:t>
      </w:r>
      <w:r>
        <w:rPr>
          <w:w w:val="95"/>
        </w:rPr>
        <w:t>and</w:t>
      </w:r>
      <w:r>
        <w:rPr>
          <w:spacing w:val="-15"/>
          <w:w w:val="95"/>
        </w:rPr>
        <w:t> </w:t>
      </w:r>
      <w:r>
        <w:rPr>
          <w:w w:val="95"/>
        </w:rPr>
        <w:t>job</w:t>
      </w:r>
      <w:r>
        <w:rPr>
          <w:spacing w:val="-15"/>
          <w:w w:val="95"/>
        </w:rPr>
        <w:t> </w:t>
      </w:r>
      <w:r>
        <w:rPr>
          <w:w w:val="95"/>
        </w:rPr>
        <w:t>seekers.</w:t>
      </w:r>
      <w:r>
        <w:rPr>
          <w:spacing w:val="-15"/>
          <w:w w:val="95"/>
        </w:rPr>
        <w:t> </w:t>
      </w:r>
      <w:r>
        <w:rPr>
          <w:w w:val="95"/>
        </w:rPr>
        <w:t>Existing</w:t>
      </w:r>
      <w:r>
        <w:rPr>
          <w:spacing w:val="-15"/>
          <w:w w:val="95"/>
        </w:rPr>
        <w:t> </w:t>
      </w:r>
      <w:r>
        <w:rPr>
          <w:w w:val="95"/>
        </w:rPr>
        <w:t>industry</w:t>
      </w:r>
      <w:r>
        <w:rPr>
          <w:spacing w:val="-15"/>
          <w:w w:val="95"/>
        </w:rPr>
        <w:t> </w:t>
      </w:r>
      <w:r>
        <w:rPr>
          <w:w w:val="95"/>
        </w:rPr>
        <w:t>or</w:t>
      </w:r>
      <w:r>
        <w:rPr>
          <w:spacing w:val="-15"/>
          <w:w w:val="95"/>
        </w:rPr>
        <w:t> </w:t>
      </w:r>
      <w:r>
        <w:rPr>
          <w:w w:val="95"/>
        </w:rPr>
        <w:t>trade </w:t>
      </w:r>
      <w:r>
        <w:rPr/>
        <w:t>definitions should be used</w:t>
      </w:r>
      <w:r>
        <w:rPr>
          <w:spacing w:val="6"/>
        </w:rPr>
        <w:t> </w:t>
      </w:r>
      <w:r>
        <w:rPr/>
        <w:t>to</w:t>
      </w:r>
      <w:r>
        <w:rPr>
          <w:spacing w:val="0"/>
        </w:rPr>
        <w:t> </w:t>
      </w:r>
      <w:r>
        <w:rPr/>
        <w:t>maximize</w:t>
      </w:r>
      <w:r>
        <w:rPr>
          <w:w w:val="87"/>
        </w:rPr>
        <w:t> </w:t>
      </w:r>
      <w:r>
        <w:rPr/>
        <w:t>transferability of skills for</w:t>
      </w:r>
      <w:r>
        <w:rPr>
          <w:spacing w:val="-17"/>
        </w:rPr>
        <w:t> </w:t>
      </w:r>
      <w:r>
        <w:rPr/>
        <w:t>workers</w:t>
      </w:r>
      <w:r>
        <w:rPr>
          <w:spacing w:val="-5"/>
        </w:rPr>
        <w:t> </w:t>
      </w:r>
      <w:r>
        <w:rPr/>
        <w:t>with</w:t>
      </w:r>
      <w:r>
        <w:rPr>
          <w:w w:val="87"/>
        </w:rPr>
        <w:t> </w:t>
      </w:r>
      <w:r>
        <w:rPr/>
        <w:t>employers outside the</w:t>
      </w:r>
      <w:r>
        <w:rPr>
          <w:spacing w:val="25"/>
        </w:rPr>
        <w:t> </w:t>
      </w:r>
      <w:r>
        <w:rPr/>
        <w:t>region.</w:t>
      </w:r>
      <w:r>
        <w:rPr>
          <w:spacing w:val="7"/>
        </w:rPr>
        <w:t> </w:t>
      </w:r>
      <w:r>
        <w:rPr/>
        <w:t>Through</w:t>
      </w:r>
      <w:r>
        <w:rPr>
          <w:w w:val="89"/>
        </w:rPr>
        <w:t> </w:t>
      </w:r>
      <w:r>
        <w:rPr>
          <w:w w:val="90"/>
        </w:rPr>
        <w:t>development of representative job profiles, </w:t>
      </w:r>
      <w:r>
        <w:rPr>
          <w:w w:val="95"/>
        </w:rPr>
        <w:t>employers</w:t>
      </w:r>
      <w:r>
        <w:rPr>
          <w:spacing w:val="-19"/>
          <w:w w:val="95"/>
        </w:rPr>
        <w:t> </w:t>
      </w:r>
      <w:r>
        <w:rPr>
          <w:w w:val="95"/>
        </w:rPr>
        <w:t>develop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better</w:t>
      </w:r>
      <w:r>
        <w:rPr>
          <w:spacing w:val="-19"/>
          <w:w w:val="95"/>
        </w:rPr>
        <w:t> </w:t>
      </w:r>
      <w:r>
        <w:rPr>
          <w:w w:val="95"/>
        </w:rPr>
        <w:t>understanding</w:t>
      </w:r>
      <w:r>
        <w:rPr>
          <w:w w:val="89"/>
        </w:rPr>
        <w:t> </w:t>
      </w:r>
      <w:r>
        <w:rPr/>
        <w:t>of</w:t>
      </w:r>
      <w:r>
        <w:rPr>
          <w:spacing w:val="-10"/>
        </w:rPr>
        <w:t> </w:t>
      </w:r>
      <w:r>
        <w:rPr/>
        <w:t>shared</w:t>
      </w:r>
      <w:r>
        <w:rPr>
          <w:spacing w:val="-10"/>
        </w:rPr>
        <w:t> </w:t>
      </w:r>
      <w:r>
        <w:rPr/>
        <w:t>talent</w:t>
      </w:r>
      <w:r>
        <w:rPr>
          <w:spacing w:val="-10"/>
        </w:rPr>
        <w:t> </w:t>
      </w:r>
      <w:r>
        <w:rPr/>
        <w:t>needs</w:t>
      </w:r>
      <w:r>
        <w:rPr>
          <w:spacing w:val="-10"/>
        </w:rPr>
        <w:t> </w:t>
      </w:r>
      <w:r>
        <w:rPr/>
        <w:t>across</w:t>
      </w:r>
      <w:r>
        <w:rPr>
          <w:spacing w:val="-10"/>
        </w:rPr>
        <w:t> </w:t>
      </w:r>
      <w:r>
        <w:rPr/>
        <w:t>employers</w:t>
      </w:r>
      <w:r>
        <w:rPr>
          <w:w w:val="90"/>
        </w:rPr>
        <w:t> </w:t>
      </w:r>
      <w:r>
        <w:rPr>
          <w:w w:val="95"/>
        </w:rPr>
        <w:t>and</w:t>
      </w:r>
      <w:r>
        <w:rPr>
          <w:spacing w:val="-19"/>
          <w:w w:val="95"/>
        </w:rPr>
        <w:t> </w:t>
      </w:r>
      <w:r>
        <w:rPr>
          <w:w w:val="95"/>
        </w:rPr>
        <w:t>are</w:t>
      </w:r>
      <w:r>
        <w:rPr>
          <w:spacing w:val="-19"/>
          <w:w w:val="95"/>
        </w:rPr>
        <w:t> </w:t>
      </w:r>
      <w:r>
        <w:rPr>
          <w:w w:val="95"/>
        </w:rPr>
        <w:t>better</w:t>
      </w:r>
      <w:r>
        <w:rPr>
          <w:spacing w:val="-19"/>
          <w:w w:val="95"/>
        </w:rPr>
        <w:t> </w:t>
      </w:r>
      <w:r>
        <w:rPr>
          <w:w w:val="95"/>
        </w:rPr>
        <w:t>equipped</w:t>
      </w:r>
      <w:r>
        <w:rPr>
          <w:spacing w:val="-19"/>
          <w:w w:val="95"/>
        </w:rPr>
        <w:t> </w:t>
      </w:r>
      <w:r>
        <w:rPr>
          <w:w w:val="95"/>
        </w:rPr>
        <w:t>to</w:t>
      </w:r>
      <w:r>
        <w:rPr>
          <w:spacing w:val="-19"/>
          <w:w w:val="95"/>
        </w:rPr>
        <w:t> </w:t>
      </w:r>
      <w:r>
        <w:rPr>
          <w:w w:val="95"/>
        </w:rPr>
        <w:t>engage</w:t>
      </w:r>
      <w:r>
        <w:rPr>
          <w:spacing w:val="-19"/>
          <w:w w:val="95"/>
        </w:rPr>
        <w:t> </w:t>
      </w:r>
      <w:r>
        <w:rPr>
          <w:w w:val="95"/>
        </w:rPr>
        <w:t>training </w:t>
      </w:r>
      <w:r>
        <w:rPr/>
        <w:t>providers to adapt</w:t>
      </w:r>
      <w:r>
        <w:rPr>
          <w:spacing w:val="-28"/>
        </w:rPr>
        <w:t> </w:t>
      </w:r>
      <w:r>
        <w:rPr/>
        <w:t>programming.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73" w:lineRule="auto"/>
        <w:ind w:left="720" w:right="89" w:hanging="1"/>
      </w:pPr>
      <w:r>
        <w:rPr>
          <w:rFonts w:ascii="Bookman Old Style"/>
          <w:b/>
          <w:color w:val="777878"/>
          <w:spacing w:val="-7"/>
          <w:w w:val="90"/>
        </w:rPr>
        <w:t>Strategy</w:t>
      </w:r>
      <w:r>
        <w:rPr>
          <w:rFonts w:ascii="Bookman Old Style"/>
          <w:b/>
          <w:color w:val="777878"/>
          <w:spacing w:val="-42"/>
          <w:w w:val="90"/>
        </w:rPr>
        <w:t> </w:t>
      </w:r>
      <w:r>
        <w:rPr>
          <w:rFonts w:ascii="Bookman Old Style"/>
          <w:b/>
          <w:color w:val="777878"/>
          <w:spacing w:val="-4"/>
          <w:w w:val="90"/>
        </w:rPr>
        <w:t>B:</w:t>
      </w:r>
      <w:r>
        <w:rPr>
          <w:rFonts w:ascii="Bookman Old Style"/>
          <w:b/>
          <w:color w:val="777878"/>
          <w:spacing w:val="-42"/>
          <w:w w:val="90"/>
        </w:rPr>
        <w:t> </w:t>
      </w:r>
      <w:r>
        <w:rPr>
          <w:color w:val="777878"/>
          <w:spacing w:val="-6"/>
          <w:w w:val="90"/>
        </w:rPr>
        <w:t>Develop</w:t>
      </w:r>
      <w:r>
        <w:rPr>
          <w:color w:val="777878"/>
          <w:spacing w:val="-24"/>
          <w:w w:val="90"/>
        </w:rPr>
        <w:t> </w:t>
      </w:r>
      <w:r>
        <w:rPr>
          <w:color w:val="777878"/>
          <w:w w:val="90"/>
        </w:rPr>
        <w:t>a</w:t>
      </w:r>
      <w:r>
        <w:rPr>
          <w:color w:val="777878"/>
          <w:spacing w:val="-24"/>
          <w:w w:val="90"/>
        </w:rPr>
        <w:t> </w:t>
      </w:r>
      <w:r>
        <w:rPr>
          <w:color w:val="777878"/>
          <w:spacing w:val="-7"/>
          <w:w w:val="90"/>
        </w:rPr>
        <w:t>standardized</w:t>
      </w:r>
      <w:r>
        <w:rPr>
          <w:color w:val="777878"/>
          <w:spacing w:val="-24"/>
          <w:w w:val="90"/>
        </w:rPr>
        <w:t> </w:t>
      </w:r>
      <w:r>
        <w:rPr>
          <w:color w:val="777878"/>
          <w:spacing w:val="-7"/>
          <w:w w:val="90"/>
        </w:rPr>
        <w:t>approach </w:t>
      </w:r>
      <w:r>
        <w:rPr>
          <w:color w:val="777878"/>
        </w:rPr>
        <w:t>to defining skill requirements on an </w:t>
      </w:r>
      <w:r>
        <w:rPr>
          <w:color w:val="777878"/>
          <w:w w:val="95"/>
        </w:rPr>
        <w:t>ongoing basis and build support for this </w:t>
      </w:r>
      <w:r>
        <w:rPr>
          <w:color w:val="777878"/>
          <w:w w:val="90"/>
        </w:rPr>
        <w:t>approach within the employer</w:t>
      </w:r>
      <w:r>
        <w:rPr>
          <w:color w:val="777878"/>
          <w:spacing w:val="-12"/>
          <w:w w:val="90"/>
        </w:rPr>
        <w:t> </w:t>
      </w:r>
      <w:r>
        <w:rPr>
          <w:color w:val="777878"/>
          <w:w w:val="90"/>
        </w:rPr>
        <w:t>community</w:t>
      </w:r>
    </w:p>
    <w:p>
      <w:pPr>
        <w:pStyle w:val="BodyText"/>
        <w:spacing w:line="273" w:lineRule="auto" w:before="73"/>
        <w:ind w:left="720"/>
        <w:jc w:val="both"/>
      </w:pPr>
      <w:r>
        <w:rPr>
          <w:spacing w:val="-6"/>
          <w:w w:val="90"/>
        </w:rPr>
        <w:t>Industry associations, </w:t>
      </w:r>
      <w:r>
        <w:rPr>
          <w:spacing w:val="-5"/>
          <w:w w:val="90"/>
        </w:rPr>
        <w:t>trade </w:t>
      </w:r>
      <w:r>
        <w:rPr>
          <w:spacing w:val="-6"/>
          <w:w w:val="90"/>
        </w:rPr>
        <w:t>unions, individual </w:t>
      </w:r>
      <w:r>
        <w:rPr>
          <w:w w:val="95"/>
        </w:rPr>
        <w:t>employers and training providers should </w:t>
      </w:r>
      <w:r>
        <w:rPr/>
        <w:t>develop a standardized process for </w:t>
      </w:r>
      <w:r>
        <w:rPr>
          <w:w w:val="90"/>
        </w:rPr>
        <w:t>definingskillsandcompetencies. Developing </w:t>
      </w:r>
      <w:r>
        <w:rPr>
          <w:spacing w:val="-6"/>
          <w:w w:val="95"/>
        </w:rPr>
        <w:t>this </w:t>
      </w:r>
      <w:r>
        <w:rPr>
          <w:spacing w:val="-7"/>
          <w:w w:val="95"/>
        </w:rPr>
        <w:t>approach </w:t>
      </w:r>
      <w:r>
        <w:rPr>
          <w:spacing w:val="-6"/>
          <w:w w:val="95"/>
        </w:rPr>
        <w:t>will </w:t>
      </w:r>
      <w:r>
        <w:rPr>
          <w:spacing w:val="-7"/>
          <w:w w:val="95"/>
        </w:rPr>
        <w:t>allow </w:t>
      </w:r>
      <w:r>
        <w:rPr>
          <w:spacing w:val="-8"/>
          <w:w w:val="95"/>
        </w:rPr>
        <w:t>consistency between </w:t>
      </w:r>
      <w:r>
        <w:rPr/>
        <w:t>employers and across skill areas so</w:t>
      </w:r>
      <w:r>
        <w:rPr>
          <w:spacing w:val="-21"/>
        </w:rPr>
        <w:t> </w:t>
      </w:r>
      <w:r>
        <w:rPr/>
        <w:t>that </w:t>
      </w:r>
      <w:r>
        <w:rPr>
          <w:w w:val="90"/>
        </w:rPr>
        <w:t>training providers have a common</w:t>
      </w:r>
      <w:r>
        <w:rPr>
          <w:spacing w:val="-32"/>
          <w:w w:val="90"/>
        </w:rPr>
        <w:t> </w:t>
      </w:r>
      <w:r>
        <w:rPr>
          <w:w w:val="90"/>
        </w:rPr>
        <w:t>language </w:t>
      </w:r>
      <w:r>
        <w:rPr>
          <w:spacing w:val="-4"/>
          <w:w w:val="95"/>
        </w:rPr>
        <w:t>and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level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of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detail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to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adapt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to.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Where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possible, </w:t>
      </w:r>
      <w:r>
        <w:rPr>
          <w:w w:val="95"/>
        </w:rPr>
        <w:t>existing</w:t>
      </w:r>
      <w:r>
        <w:rPr>
          <w:spacing w:val="-11"/>
          <w:w w:val="95"/>
        </w:rPr>
        <w:t> </w:t>
      </w:r>
      <w:r>
        <w:rPr>
          <w:w w:val="95"/>
        </w:rPr>
        <w:t>processes,</w:t>
      </w:r>
      <w:r>
        <w:rPr>
          <w:spacing w:val="-11"/>
          <w:w w:val="95"/>
        </w:rPr>
        <w:t> </w:t>
      </w:r>
      <w:r>
        <w:rPr>
          <w:w w:val="95"/>
        </w:rPr>
        <w:t>tools</w:t>
      </w:r>
      <w:r>
        <w:rPr>
          <w:spacing w:val="-11"/>
          <w:w w:val="95"/>
        </w:rPr>
        <w:t> </w:t>
      </w:r>
      <w:r>
        <w:rPr>
          <w:w w:val="95"/>
        </w:rPr>
        <w:t>and</w:t>
      </w:r>
      <w:r>
        <w:rPr>
          <w:spacing w:val="-11"/>
          <w:w w:val="95"/>
        </w:rPr>
        <w:t> </w:t>
      </w:r>
      <w:r>
        <w:rPr>
          <w:w w:val="95"/>
        </w:rPr>
        <w:t>national</w:t>
      </w:r>
      <w:r>
        <w:rPr>
          <w:spacing w:val="-11"/>
          <w:w w:val="95"/>
        </w:rPr>
        <w:t> </w:t>
      </w:r>
      <w:r>
        <w:rPr>
          <w:w w:val="95"/>
        </w:rPr>
        <w:t>best practices</w:t>
      </w:r>
      <w:r>
        <w:rPr>
          <w:spacing w:val="-18"/>
          <w:w w:val="95"/>
        </w:rPr>
        <w:t> </w:t>
      </w:r>
      <w:r>
        <w:rPr>
          <w:w w:val="95"/>
        </w:rPr>
        <w:t>should</w:t>
      </w:r>
      <w:r>
        <w:rPr>
          <w:spacing w:val="-18"/>
          <w:w w:val="95"/>
        </w:rPr>
        <w:t> </w:t>
      </w:r>
      <w:r>
        <w:rPr>
          <w:w w:val="95"/>
        </w:rPr>
        <w:t>be</w:t>
      </w:r>
      <w:r>
        <w:rPr>
          <w:spacing w:val="-18"/>
          <w:w w:val="95"/>
        </w:rPr>
        <w:t> </w:t>
      </w:r>
      <w:r>
        <w:rPr>
          <w:w w:val="95"/>
        </w:rPr>
        <w:t>used</w:t>
      </w:r>
      <w:r>
        <w:rPr>
          <w:spacing w:val="-18"/>
          <w:w w:val="95"/>
        </w:rPr>
        <w:t> </w:t>
      </w:r>
      <w:r>
        <w:rPr>
          <w:w w:val="95"/>
        </w:rPr>
        <w:t>to</w:t>
      </w:r>
      <w:r>
        <w:rPr>
          <w:spacing w:val="-18"/>
          <w:w w:val="95"/>
        </w:rPr>
        <w:t> </w:t>
      </w:r>
      <w:r>
        <w:rPr>
          <w:w w:val="95"/>
        </w:rPr>
        <w:t>streamline</w:t>
      </w:r>
      <w:r>
        <w:rPr>
          <w:spacing w:val="-18"/>
          <w:w w:val="95"/>
        </w:rPr>
        <w:t> </w:t>
      </w:r>
      <w:r>
        <w:rPr>
          <w:w w:val="95"/>
        </w:rPr>
        <w:t>this effort. One existing resource to explore is the</w:t>
      </w:r>
      <w:r>
        <w:rPr>
          <w:spacing w:val="-23"/>
          <w:w w:val="95"/>
        </w:rPr>
        <w:t> </w:t>
      </w:r>
      <w:r>
        <w:rPr>
          <w:w w:val="95"/>
        </w:rPr>
        <w:t>U.S.</w:t>
      </w:r>
      <w:r>
        <w:rPr>
          <w:spacing w:val="-23"/>
          <w:w w:val="95"/>
        </w:rPr>
        <w:t> </w:t>
      </w:r>
      <w:r>
        <w:rPr>
          <w:w w:val="95"/>
        </w:rPr>
        <w:t>Department</w:t>
      </w:r>
      <w:r>
        <w:rPr>
          <w:spacing w:val="-23"/>
          <w:w w:val="95"/>
        </w:rPr>
        <w:t> </w:t>
      </w:r>
      <w:r>
        <w:rPr>
          <w:w w:val="95"/>
        </w:rPr>
        <w:t>of</w:t>
      </w:r>
      <w:r>
        <w:rPr>
          <w:spacing w:val="-23"/>
          <w:w w:val="95"/>
        </w:rPr>
        <w:t> </w:t>
      </w:r>
      <w:r>
        <w:rPr>
          <w:w w:val="95"/>
        </w:rPr>
        <w:t>Labor</w:t>
      </w:r>
      <w:r>
        <w:rPr>
          <w:spacing w:val="-23"/>
          <w:w w:val="95"/>
        </w:rPr>
        <w:t> </w:t>
      </w:r>
      <w:r>
        <w:rPr>
          <w:w w:val="95"/>
        </w:rPr>
        <w:t>Competency</w:t>
      </w:r>
      <w:r>
        <w:rPr>
          <w:w w:val="92"/>
        </w:rPr>
        <w:t> </w:t>
      </w:r>
      <w:r>
        <w:rPr>
          <w:w w:val="95"/>
        </w:rPr>
        <w:t>Models,</w:t>
      </w:r>
      <w:r>
        <w:rPr>
          <w:spacing w:val="-29"/>
          <w:w w:val="95"/>
        </w:rPr>
        <w:t> </w:t>
      </w:r>
      <w:r>
        <w:rPr>
          <w:w w:val="95"/>
        </w:rPr>
        <w:t>which</w:t>
      </w:r>
      <w:r>
        <w:rPr>
          <w:spacing w:val="-29"/>
          <w:w w:val="95"/>
        </w:rPr>
        <w:t> </w:t>
      </w:r>
      <w:r>
        <w:rPr>
          <w:w w:val="95"/>
        </w:rPr>
        <w:t>detail</w:t>
      </w:r>
      <w:r>
        <w:rPr>
          <w:spacing w:val="-29"/>
          <w:w w:val="95"/>
        </w:rPr>
        <w:t> </w:t>
      </w:r>
      <w:r>
        <w:rPr>
          <w:w w:val="95"/>
        </w:rPr>
        <w:t>needed</w:t>
      </w:r>
      <w:r>
        <w:rPr>
          <w:spacing w:val="-29"/>
          <w:w w:val="95"/>
        </w:rPr>
        <w:t> </w:t>
      </w:r>
      <w:r>
        <w:rPr>
          <w:w w:val="95"/>
        </w:rPr>
        <w:t>baseline</w:t>
      </w:r>
      <w:r>
        <w:rPr>
          <w:spacing w:val="-29"/>
          <w:w w:val="95"/>
        </w:rPr>
        <w:t> </w:t>
      </w:r>
      <w:r>
        <w:rPr>
          <w:w w:val="95"/>
        </w:rPr>
        <w:t>skills across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variety</w:t>
      </w:r>
      <w:r>
        <w:rPr>
          <w:spacing w:val="-16"/>
          <w:w w:val="95"/>
        </w:rPr>
        <w:t> </w:t>
      </w:r>
      <w:r>
        <w:rPr>
          <w:w w:val="95"/>
        </w:rPr>
        <w:t>of</w:t>
      </w:r>
      <w:r>
        <w:rPr>
          <w:spacing w:val="-16"/>
          <w:w w:val="95"/>
        </w:rPr>
        <w:t> </w:t>
      </w:r>
      <w:r>
        <w:rPr>
          <w:w w:val="95"/>
        </w:rPr>
        <w:t>skill</w:t>
      </w:r>
      <w:r>
        <w:rPr>
          <w:spacing w:val="-16"/>
          <w:w w:val="95"/>
        </w:rPr>
        <w:t> </w:t>
      </w:r>
      <w:r>
        <w:rPr>
          <w:w w:val="95"/>
        </w:rPr>
        <w:t>sets</w:t>
      </w:r>
      <w:r>
        <w:rPr>
          <w:spacing w:val="-16"/>
          <w:w w:val="95"/>
        </w:rPr>
        <w:t> </w:t>
      </w:r>
      <w:r>
        <w:rPr>
          <w:w w:val="95"/>
        </w:rPr>
        <w:t>and</w:t>
      </w:r>
      <w:r>
        <w:rPr>
          <w:spacing w:val="-16"/>
          <w:w w:val="95"/>
        </w:rPr>
        <w:t> </w:t>
      </w:r>
      <w:r>
        <w:rPr>
          <w:w w:val="95"/>
        </w:rPr>
        <w:t>industries, including</w:t>
      </w:r>
      <w:r>
        <w:rPr>
          <w:spacing w:val="-21"/>
          <w:w w:val="95"/>
        </w:rPr>
        <w:t> </w:t>
      </w:r>
      <w:r>
        <w:rPr>
          <w:w w:val="95"/>
        </w:rPr>
        <w:t>technical</w:t>
      </w:r>
      <w:r>
        <w:rPr>
          <w:spacing w:val="-21"/>
          <w:w w:val="95"/>
        </w:rPr>
        <w:t> </w:t>
      </w:r>
      <w:r>
        <w:rPr>
          <w:w w:val="95"/>
        </w:rPr>
        <w:t>and</w:t>
      </w:r>
      <w:r>
        <w:rPr>
          <w:spacing w:val="-21"/>
          <w:w w:val="95"/>
        </w:rPr>
        <w:t> </w:t>
      </w:r>
      <w:r>
        <w:rPr>
          <w:w w:val="95"/>
        </w:rPr>
        <w:t>soft</w:t>
      </w:r>
      <w:r>
        <w:rPr>
          <w:spacing w:val="-21"/>
          <w:w w:val="95"/>
        </w:rPr>
        <w:t> </w:t>
      </w:r>
      <w:r>
        <w:rPr>
          <w:w w:val="95"/>
        </w:rPr>
        <w:t>skills.</w:t>
      </w:r>
      <w:r>
        <w:rPr>
          <w:spacing w:val="-21"/>
          <w:w w:val="95"/>
        </w:rPr>
        <w:t> </w:t>
      </w:r>
      <w:r>
        <w:rPr>
          <w:w w:val="95"/>
        </w:rPr>
        <w:t>Once</w:t>
      </w:r>
      <w:r>
        <w:rPr>
          <w:spacing w:val="-21"/>
          <w:w w:val="95"/>
        </w:rPr>
        <w:t> </w:t>
      </w:r>
      <w:r>
        <w:rPr>
          <w:w w:val="95"/>
        </w:rPr>
        <w:t>an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273" w:lineRule="auto"/>
        <w:ind w:left="174"/>
        <w:jc w:val="both"/>
      </w:pPr>
      <w:r>
        <w:rPr>
          <w:w w:val="95"/>
        </w:rPr>
        <w:t>approach has been developed, employers are</w:t>
      </w:r>
      <w:r>
        <w:rPr>
          <w:spacing w:val="-10"/>
          <w:w w:val="95"/>
        </w:rPr>
        <w:t> </w:t>
      </w:r>
      <w:r>
        <w:rPr>
          <w:w w:val="95"/>
        </w:rPr>
        <w:t>able</w:t>
      </w:r>
      <w:r>
        <w:rPr>
          <w:spacing w:val="-10"/>
          <w:w w:val="95"/>
        </w:rPr>
        <w:t> </w:t>
      </w:r>
      <w:r>
        <w:rPr>
          <w:w w:val="95"/>
        </w:rPr>
        <w:t>to</w:t>
      </w:r>
      <w:r>
        <w:rPr>
          <w:spacing w:val="-10"/>
          <w:w w:val="95"/>
        </w:rPr>
        <w:t> </w:t>
      </w:r>
      <w:r>
        <w:rPr>
          <w:w w:val="95"/>
        </w:rPr>
        <w:t>use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repeatable</w:t>
      </w:r>
      <w:r>
        <w:rPr>
          <w:spacing w:val="-10"/>
          <w:w w:val="95"/>
        </w:rPr>
        <w:t> </w:t>
      </w:r>
      <w:r>
        <w:rPr>
          <w:w w:val="95"/>
        </w:rPr>
        <w:t>process</w:t>
      </w:r>
      <w:r>
        <w:rPr>
          <w:spacing w:val="-10"/>
          <w:w w:val="95"/>
        </w:rPr>
        <w:t> </w:t>
      </w:r>
      <w:r>
        <w:rPr>
          <w:w w:val="95"/>
        </w:rPr>
        <w:t>across </w:t>
      </w:r>
      <w:r>
        <w:rPr>
          <w:spacing w:val="-4"/>
          <w:w w:val="95"/>
        </w:rPr>
        <w:t>companies</w:t>
      </w:r>
      <w:r>
        <w:rPr>
          <w:spacing w:val="-24"/>
          <w:w w:val="95"/>
        </w:rPr>
        <w:t> </w:t>
      </w:r>
      <w:r>
        <w:rPr>
          <w:w w:val="95"/>
        </w:rPr>
        <w:t>to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define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skills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and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competencies </w:t>
      </w:r>
      <w:r>
        <w:rPr/>
        <w:t>in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common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streamlined</w:t>
      </w:r>
      <w:r>
        <w:rPr>
          <w:spacing w:val="-19"/>
        </w:rPr>
        <w:t> </w:t>
      </w:r>
      <w:r>
        <w:rPr/>
        <w:t>format.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73" w:lineRule="auto" w:before="1"/>
        <w:ind w:left="174" w:right="147"/>
        <w:jc w:val="both"/>
      </w:pPr>
      <w:r>
        <w:rPr>
          <w:rFonts w:ascii="Bookman Old Style"/>
          <w:b/>
          <w:color w:val="777878"/>
          <w:w w:val="90"/>
        </w:rPr>
        <w:t>Strategy</w:t>
      </w:r>
      <w:r>
        <w:rPr>
          <w:rFonts w:ascii="Bookman Old Style"/>
          <w:b/>
          <w:color w:val="777878"/>
          <w:spacing w:val="-31"/>
          <w:w w:val="90"/>
        </w:rPr>
        <w:t> </w:t>
      </w:r>
      <w:r>
        <w:rPr>
          <w:rFonts w:ascii="Bookman Old Style"/>
          <w:b/>
          <w:color w:val="777878"/>
          <w:w w:val="90"/>
        </w:rPr>
        <w:t>C:</w:t>
      </w:r>
      <w:r>
        <w:rPr>
          <w:rFonts w:ascii="Bookman Old Style"/>
          <w:b/>
          <w:color w:val="777878"/>
          <w:spacing w:val="-31"/>
          <w:w w:val="90"/>
        </w:rPr>
        <w:t> </w:t>
      </w:r>
      <w:r>
        <w:rPr>
          <w:color w:val="777878"/>
          <w:w w:val="90"/>
        </w:rPr>
        <w:t>Build</w:t>
      </w:r>
      <w:r>
        <w:rPr>
          <w:color w:val="777878"/>
          <w:spacing w:val="-13"/>
          <w:w w:val="90"/>
        </w:rPr>
        <w:t> </w:t>
      </w:r>
      <w:r>
        <w:rPr>
          <w:color w:val="777878"/>
          <w:w w:val="90"/>
        </w:rPr>
        <w:t>a</w:t>
      </w:r>
      <w:r>
        <w:rPr>
          <w:color w:val="777878"/>
          <w:spacing w:val="-13"/>
          <w:w w:val="90"/>
        </w:rPr>
        <w:t> </w:t>
      </w:r>
      <w:r>
        <w:rPr>
          <w:color w:val="777878"/>
          <w:w w:val="90"/>
        </w:rPr>
        <w:t>standardized</w:t>
      </w:r>
      <w:r>
        <w:rPr>
          <w:color w:val="777878"/>
          <w:spacing w:val="-13"/>
          <w:w w:val="90"/>
        </w:rPr>
        <w:t> </w:t>
      </w:r>
      <w:r>
        <w:rPr>
          <w:color w:val="777878"/>
          <w:w w:val="90"/>
        </w:rPr>
        <w:t>process </w:t>
      </w:r>
      <w:r>
        <w:rPr>
          <w:color w:val="777878"/>
          <w:spacing w:val="-3"/>
          <w:w w:val="90"/>
        </w:rPr>
        <w:t>by </w:t>
      </w:r>
      <w:r>
        <w:rPr>
          <w:color w:val="777878"/>
          <w:spacing w:val="-5"/>
          <w:w w:val="90"/>
        </w:rPr>
        <w:t>which </w:t>
      </w:r>
      <w:r>
        <w:rPr>
          <w:color w:val="777878"/>
          <w:spacing w:val="-6"/>
          <w:w w:val="90"/>
        </w:rPr>
        <w:t>employers regularly communicate </w:t>
      </w:r>
      <w:r>
        <w:rPr>
          <w:color w:val="777878"/>
          <w:w w:val="95"/>
        </w:rPr>
        <w:t>skills</w:t>
      </w:r>
      <w:r>
        <w:rPr>
          <w:color w:val="777878"/>
          <w:spacing w:val="-26"/>
          <w:w w:val="95"/>
        </w:rPr>
        <w:t> </w:t>
      </w:r>
      <w:r>
        <w:rPr>
          <w:color w:val="777878"/>
          <w:w w:val="95"/>
        </w:rPr>
        <w:t>and</w:t>
      </w:r>
      <w:r>
        <w:rPr>
          <w:color w:val="777878"/>
          <w:spacing w:val="-26"/>
          <w:w w:val="95"/>
        </w:rPr>
        <w:t> </w:t>
      </w:r>
      <w:r>
        <w:rPr>
          <w:color w:val="777878"/>
          <w:w w:val="95"/>
        </w:rPr>
        <w:t>competencies</w:t>
      </w:r>
      <w:r>
        <w:rPr>
          <w:color w:val="777878"/>
          <w:spacing w:val="-26"/>
          <w:w w:val="95"/>
        </w:rPr>
        <w:t> </w:t>
      </w:r>
      <w:r>
        <w:rPr>
          <w:color w:val="777878"/>
          <w:w w:val="95"/>
        </w:rPr>
        <w:t>to</w:t>
      </w:r>
      <w:r>
        <w:rPr>
          <w:color w:val="777878"/>
          <w:spacing w:val="-26"/>
          <w:w w:val="95"/>
        </w:rPr>
        <w:t> </w:t>
      </w:r>
      <w:r>
        <w:rPr>
          <w:color w:val="777878"/>
          <w:w w:val="95"/>
        </w:rPr>
        <w:t>skill</w:t>
      </w:r>
      <w:r>
        <w:rPr>
          <w:color w:val="777878"/>
          <w:spacing w:val="-26"/>
          <w:w w:val="95"/>
        </w:rPr>
        <w:t> </w:t>
      </w:r>
      <w:r>
        <w:rPr>
          <w:color w:val="777878"/>
          <w:w w:val="95"/>
        </w:rPr>
        <w:t>providers</w:t>
      </w:r>
    </w:p>
    <w:p>
      <w:pPr>
        <w:pStyle w:val="BodyText"/>
        <w:spacing w:line="273" w:lineRule="auto" w:before="35"/>
        <w:ind w:left="174"/>
        <w:jc w:val="both"/>
      </w:pPr>
      <w:r>
        <w:rPr>
          <w:w w:val="95"/>
        </w:rPr>
        <w:t>Once employers are regularly evaluating </w:t>
      </w:r>
      <w:r>
        <w:rPr>
          <w:w w:val="90"/>
        </w:rPr>
        <w:t>their needed skills and competencies, these </w:t>
      </w:r>
      <w:r>
        <w:rPr>
          <w:w w:val="95"/>
        </w:rPr>
        <w:t>job requirements must be communicated to training providers. A recurring</w:t>
      </w:r>
      <w:r>
        <w:rPr>
          <w:spacing w:val="-10"/>
          <w:w w:val="95"/>
        </w:rPr>
        <w:t> </w:t>
      </w:r>
      <w:r>
        <w:rPr>
          <w:w w:val="95"/>
        </w:rPr>
        <w:t>process </w:t>
      </w:r>
      <w:r>
        <w:rPr/>
        <w:t>should be designed to allow</w:t>
      </w:r>
      <w:r>
        <w:rPr>
          <w:spacing w:val="43"/>
        </w:rPr>
        <w:t> </w:t>
      </w:r>
      <w:r>
        <w:rPr/>
        <w:t>the</w:t>
      </w:r>
      <w:r>
        <w:rPr>
          <w:spacing w:val="7"/>
        </w:rPr>
        <w:t> </w:t>
      </w:r>
      <w:r>
        <w:rPr/>
        <w:t>formal</w:t>
      </w:r>
      <w:r>
        <w:rPr>
          <w:w w:val="88"/>
        </w:rPr>
        <w:t> </w:t>
      </w:r>
      <w:r>
        <w:rPr>
          <w:w w:val="90"/>
        </w:rPr>
        <w:t>communication of these requirements.</w:t>
      </w:r>
      <w:r>
        <w:rPr>
          <w:spacing w:val="-8"/>
          <w:w w:val="90"/>
        </w:rPr>
        <w:t> </w:t>
      </w:r>
      <w:r>
        <w:rPr>
          <w:w w:val="90"/>
        </w:rPr>
        <w:t>This </w:t>
      </w:r>
      <w:r>
        <w:rPr/>
        <w:t>process may rely on a</w:t>
      </w:r>
      <w:r>
        <w:rPr>
          <w:spacing w:val="-36"/>
        </w:rPr>
        <w:t> </w:t>
      </w:r>
      <w:r>
        <w:rPr/>
        <w:t>technology-based platform</w:t>
      </w:r>
      <w:r>
        <w:rPr>
          <w:spacing w:val="-16"/>
        </w:rPr>
        <w:t> </w:t>
      </w:r>
      <w:r>
        <w:rPr/>
        <w:t>or</w:t>
      </w:r>
      <w:r>
        <w:rPr>
          <w:spacing w:val="-16"/>
        </w:rPr>
        <w:t> </w:t>
      </w:r>
      <w:r>
        <w:rPr/>
        <w:t>may</w:t>
      </w:r>
      <w:r>
        <w:rPr>
          <w:spacing w:val="-16"/>
        </w:rPr>
        <w:t> </w:t>
      </w:r>
      <w:r>
        <w:rPr/>
        <w:t>be</w:t>
      </w:r>
      <w:r>
        <w:rPr>
          <w:spacing w:val="-16"/>
        </w:rPr>
        <w:t> </w:t>
      </w:r>
      <w:r>
        <w:rPr/>
        <w:t>developed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involve</w:t>
      </w:r>
      <w:r>
        <w:rPr>
          <w:w w:val="89"/>
        </w:rPr>
        <w:t> </w:t>
      </w:r>
      <w:r>
        <w:rPr>
          <w:w w:val="90"/>
        </w:rPr>
        <w:t>regular formal review sessions with</w:t>
      </w:r>
      <w:r>
        <w:rPr>
          <w:spacing w:val="-31"/>
          <w:w w:val="90"/>
        </w:rPr>
        <w:t> </w:t>
      </w:r>
      <w:r>
        <w:rPr>
          <w:w w:val="90"/>
        </w:rPr>
        <w:t>training </w:t>
      </w:r>
      <w:r>
        <w:rPr>
          <w:w w:val="95"/>
        </w:rPr>
        <w:t>providers. Having up-to-date employer </w:t>
      </w:r>
      <w:r>
        <w:rPr>
          <w:w w:val="90"/>
        </w:rPr>
        <w:t>requirement information will allow</w:t>
      </w:r>
      <w:r>
        <w:rPr>
          <w:spacing w:val="-17"/>
          <w:w w:val="90"/>
        </w:rPr>
        <w:t> </w:t>
      </w:r>
      <w:r>
        <w:rPr>
          <w:w w:val="90"/>
        </w:rPr>
        <w:t>training </w:t>
      </w:r>
      <w:r>
        <w:rPr/>
        <w:t>providers to adjust</w:t>
      </w:r>
      <w:r>
        <w:rPr>
          <w:spacing w:val="13"/>
        </w:rPr>
        <w:t> </w:t>
      </w:r>
      <w:r>
        <w:rPr/>
        <w:t>programming</w:t>
      </w:r>
      <w:r>
        <w:rPr>
          <w:spacing w:val="35"/>
        </w:rPr>
        <w:t> </w:t>
      </w:r>
      <w:r>
        <w:rPr/>
        <w:t>and</w:t>
      </w:r>
      <w:r>
        <w:rPr>
          <w:w w:val="91"/>
        </w:rPr>
        <w:t> </w:t>
      </w:r>
      <w:r>
        <w:rPr/>
        <w:t>curricula to meet employer</w:t>
      </w:r>
      <w:r>
        <w:rPr>
          <w:spacing w:val="-34"/>
        </w:rPr>
        <w:t> </w:t>
      </w:r>
      <w:r>
        <w:rPr/>
        <w:t>needs.</w:t>
      </w:r>
    </w:p>
    <w:p>
      <w:pPr>
        <w:pStyle w:val="BodyText"/>
        <w:spacing w:before="7"/>
        <w:rPr>
          <w:sz w:val="23"/>
        </w:rPr>
      </w:pPr>
    </w:p>
    <w:p>
      <w:pPr>
        <w:pStyle w:val="Heading7"/>
        <w:spacing w:line="266" w:lineRule="auto"/>
        <w:ind w:left="174" w:right="8"/>
      </w:pPr>
      <w:r>
        <w:rPr>
          <w:rFonts w:ascii="Bookman Old Style"/>
          <w:b/>
          <w:color w:val="006294"/>
          <w:w w:val="85"/>
        </w:rPr>
        <w:t>Recommendation 2: </w:t>
      </w:r>
      <w:r>
        <w:rPr>
          <w:color w:val="006294"/>
          <w:w w:val="85"/>
        </w:rPr>
        <w:t>Forecast and </w:t>
      </w:r>
      <w:r>
        <w:rPr>
          <w:color w:val="006294"/>
        </w:rPr>
        <w:t>aggregate employer demand</w:t>
      </w:r>
    </w:p>
    <w:p>
      <w:pPr>
        <w:pStyle w:val="BodyText"/>
        <w:spacing w:line="273" w:lineRule="auto" w:before="72"/>
        <w:ind w:left="174"/>
        <w:jc w:val="both"/>
      </w:pPr>
      <w:r>
        <w:rPr>
          <w:w w:val="95"/>
        </w:rPr>
        <w:t>Historically, businesses</w:t>
      </w:r>
      <w:r>
        <w:rPr>
          <w:spacing w:val="43"/>
          <w:w w:val="95"/>
        </w:rPr>
        <w:t> </w:t>
      </w:r>
      <w:r>
        <w:rPr>
          <w:w w:val="95"/>
        </w:rPr>
        <w:t>have</w:t>
      </w:r>
      <w:r>
        <w:rPr>
          <w:spacing w:val="45"/>
          <w:w w:val="95"/>
        </w:rPr>
        <w:t> </w:t>
      </w:r>
      <w:r>
        <w:rPr>
          <w:w w:val="95"/>
        </w:rPr>
        <w:t>forecasted</w:t>
      </w:r>
      <w:r>
        <w:rPr>
          <w:w w:val="91"/>
        </w:rPr>
        <w:t> </w:t>
      </w:r>
      <w:r>
        <w:rPr>
          <w:w w:val="95"/>
        </w:rPr>
        <w:t>inconsistently</w:t>
      </w:r>
      <w:r>
        <w:rPr>
          <w:spacing w:val="-16"/>
          <w:w w:val="95"/>
        </w:rPr>
        <w:t> </w:t>
      </w:r>
      <w:r>
        <w:rPr>
          <w:w w:val="95"/>
        </w:rPr>
        <w:t>from</w:t>
      </w:r>
      <w:r>
        <w:rPr>
          <w:spacing w:val="-16"/>
          <w:w w:val="95"/>
        </w:rPr>
        <w:t> </w:t>
      </w:r>
      <w:r>
        <w:rPr>
          <w:w w:val="95"/>
        </w:rPr>
        <w:t>company</w:t>
      </w:r>
      <w:r>
        <w:rPr>
          <w:spacing w:val="-16"/>
          <w:w w:val="95"/>
        </w:rPr>
        <w:t> </w:t>
      </w:r>
      <w:r>
        <w:rPr>
          <w:w w:val="95"/>
        </w:rPr>
        <w:t>to</w:t>
      </w:r>
      <w:r>
        <w:rPr>
          <w:spacing w:val="-16"/>
          <w:w w:val="95"/>
        </w:rPr>
        <w:t> </w:t>
      </w:r>
      <w:r>
        <w:rPr>
          <w:w w:val="95"/>
        </w:rPr>
        <w:t>company, </w:t>
      </w:r>
      <w:r>
        <w:rPr/>
        <w:t>in part because they believe it requires </w:t>
      </w:r>
      <w:r>
        <w:rPr>
          <w:w w:val="95"/>
        </w:rPr>
        <w:t>a significant investment for little return. </w:t>
      </w:r>
      <w:r>
        <w:rPr/>
        <w:t>However, forecasting can be  a  boon  to businesses and does not necessarily </w:t>
      </w:r>
      <w:r>
        <w:rPr>
          <w:w w:val="90"/>
        </w:rPr>
        <w:t>require a major effort. Employers can make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273" w:lineRule="auto"/>
        <w:ind w:left="175" w:right="717"/>
        <w:jc w:val="both"/>
      </w:pPr>
      <w:r>
        <w:rPr>
          <w:w w:val="95"/>
        </w:rPr>
        <w:t>forecasting more manageable</w:t>
      </w:r>
      <w:r>
        <w:rPr>
          <w:spacing w:val="25"/>
          <w:w w:val="95"/>
        </w:rPr>
        <w:t> </w:t>
      </w:r>
      <w:r>
        <w:rPr>
          <w:w w:val="95"/>
        </w:rPr>
        <w:t>by</w:t>
      </w:r>
      <w:r>
        <w:rPr>
          <w:spacing w:val="7"/>
          <w:w w:val="95"/>
        </w:rPr>
        <w:t> </w:t>
      </w:r>
      <w:r>
        <w:rPr>
          <w:w w:val="95"/>
        </w:rPr>
        <w:t>limiting</w:t>
      </w:r>
      <w:r>
        <w:rPr>
          <w:w w:val="86"/>
        </w:rPr>
        <w:t> </w:t>
      </w:r>
      <w:r>
        <w:rPr>
          <w:w w:val="95"/>
        </w:rPr>
        <w:t>their</w:t>
      </w:r>
      <w:r>
        <w:rPr>
          <w:spacing w:val="-27"/>
          <w:w w:val="95"/>
        </w:rPr>
        <w:t> </w:t>
      </w:r>
      <w:r>
        <w:rPr>
          <w:w w:val="95"/>
        </w:rPr>
        <w:t>focus</w:t>
      </w:r>
      <w:r>
        <w:rPr>
          <w:spacing w:val="-27"/>
          <w:w w:val="95"/>
        </w:rPr>
        <w:t> </w:t>
      </w:r>
      <w:r>
        <w:rPr>
          <w:w w:val="95"/>
        </w:rPr>
        <w:t>to</w:t>
      </w:r>
      <w:r>
        <w:rPr>
          <w:spacing w:val="-27"/>
          <w:w w:val="95"/>
        </w:rPr>
        <w:t> </w:t>
      </w:r>
      <w:r>
        <w:rPr>
          <w:w w:val="95"/>
        </w:rPr>
        <w:t>those</w:t>
      </w:r>
      <w:r>
        <w:rPr>
          <w:spacing w:val="-27"/>
          <w:w w:val="95"/>
        </w:rPr>
        <w:t> </w:t>
      </w:r>
      <w:r>
        <w:rPr>
          <w:w w:val="95"/>
        </w:rPr>
        <w:t>high-demand</w:t>
      </w:r>
      <w:r>
        <w:rPr>
          <w:spacing w:val="-27"/>
          <w:w w:val="95"/>
        </w:rPr>
        <w:t> </w:t>
      </w:r>
      <w:r>
        <w:rPr>
          <w:w w:val="95"/>
        </w:rPr>
        <w:t>positions </w:t>
      </w:r>
      <w:r>
        <w:rPr>
          <w:w w:val="90"/>
        </w:rPr>
        <w:t>which</w:t>
      </w:r>
      <w:r>
        <w:rPr>
          <w:spacing w:val="-18"/>
          <w:w w:val="90"/>
        </w:rPr>
        <w:t> </w:t>
      </w:r>
      <w:r>
        <w:rPr>
          <w:w w:val="90"/>
        </w:rPr>
        <w:t>are</w:t>
      </w:r>
      <w:r>
        <w:rPr>
          <w:spacing w:val="-18"/>
          <w:w w:val="90"/>
        </w:rPr>
        <w:t> </w:t>
      </w:r>
      <w:r>
        <w:rPr>
          <w:w w:val="90"/>
        </w:rPr>
        <w:t>hard-to-fill</w:t>
      </w:r>
      <w:r>
        <w:rPr>
          <w:spacing w:val="-18"/>
          <w:w w:val="90"/>
        </w:rPr>
        <w:t> </w:t>
      </w:r>
      <w:r>
        <w:rPr>
          <w:w w:val="90"/>
        </w:rPr>
        <w:t>and</w:t>
      </w:r>
      <w:r>
        <w:rPr>
          <w:spacing w:val="-18"/>
          <w:w w:val="90"/>
        </w:rPr>
        <w:t> </w:t>
      </w:r>
      <w:r>
        <w:rPr>
          <w:w w:val="90"/>
        </w:rPr>
        <w:t>critical</w:t>
      </w:r>
      <w:r>
        <w:rPr>
          <w:spacing w:val="-18"/>
          <w:w w:val="90"/>
        </w:rPr>
        <w:t> </w:t>
      </w:r>
      <w:r>
        <w:rPr>
          <w:w w:val="90"/>
        </w:rPr>
        <w:t>to</w:t>
      </w:r>
      <w:r>
        <w:rPr>
          <w:spacing w:val="-18"/>
          <w:w w:val="90"/>
        </w:rPr>
        <w:t> </w:t>
      </w:r>
      <w:r>
        <w:rPr>
          <w:w w:val="90"/>
        </w:rPr>
        <w:t>business </w:t>
      </w:r>
      <w:r>
        <w:rPr>
          <w:w w:val="95"/>
        </w:rPr>
        <w:t>success. By restricting forecasting to</w:t>
      </w:r>
      <w:r>
        <w:rPr>
          <w:spacing w:val="-14"/>
          <w:w w:val="95"/>
        </w:rPr>
        <w:t> </w:t>
      </w:r>
      <w:r>
        <w:rPr>
          <w:w w:val="95"/>
        </w:rPr>
        <w:t>such </w:t>
      </w:r>
      <w:r>
        <w:rPr>
          <w:w w:val="90"/>
        </w:rPr>
        <w:t>high-demand positions, data gathering can </w:t>
      </w:r>
      <w:r>
        <w:rPr>
          <w:w w:val="95"/>
        </w:rPr>
        <w:t>be</w:t>
      </w:r>
      <w:r>
        <w:rPr>
          <w:spacing w:val="-35"/>
          <w:w w:val="95"/>
        </w:rPr>
        <w:t> </w:t>
      </w:r>
      <w:r>
        <w:rPr>
          <w:w w:val="95"/>
        </w:rPr>
        <w:t>completed</w:t>
      </w:r>
      <w:r>
        <w:rPr>
          <w:spacing w:val="-35"/>
          <w:w w:val="95"/>
        </w:rPr>
        <w:t> </w:t>
      </w:r>
      <w:r>
        <w:rPr>
          <w:w w:val="95"/>
        </w:rPr>
        <w:t>in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w w:val="95"/>
        </w:rPr>
        <w:t>rapid</w:t>
      </w:r>
      <w:r>
        <w:rPr>
          <w:spacing w:val="-35"/>
          <w:w w:val="95"/>
        </w:rPr>
        <w:t> </w:t>
      </w:r>
      <w:r>
        <w:rPr>
          <w:w w:val="95"/>
        </w:rPr>
        <w:t>and</w:t>
      </w:r>
      <w:r>
        <w:rPr>
          <w:spacing w:val="-35"/>
          <w:w w:val="95"/>
        </w:rPr>
        <w:t> </w:t>
      </w:r>
      <w:r>
        <w:rPr>
          <w:w w:val="95"/>
        </w:rPr>
        <w:t>concise</w:t>
      </w:r>
      <w:r>
        <w:rPr>
          <w:spacing w:val="-35"/>
          <w:w w:val="95"/>
        </w:rPr>
        <w:t> </w:t>
      </w:r>
      <w:r>
        <w:rPr>
          <w:w w:val="95"/>
        </w:rPr>
        <w:t>manner without</w:t>
      </w:r>
      <w:r>
        <w:rPr>
          <w:spacing w:val="-20"/>
          <w:w w:val="95"/>
        </w:rPr>
        <w:t> </w:t>
      </w:r>
      <w:r>
        <w:rPr>
          <w:w w:val="95"/>
        </w:rPr>
        <w:t>burdening</w:t>
      </w:r>
      <w:r>
        <w:rPr>
          <w:spacing w:val="-20"/>
          <w:w w:val="95"/>
        </w:rPr>
        <w:t> </w:t>
      </w:r>
      <w:r>
        <w:rPr>
          <w:w w:val="95"/>
        </w:rPr>
        <w:t>employers</w:t>
      </w:r>
      <w:r>
        <w:rPr>
          <w:spacing w:val="-20"/>
          <w:w w:val="95"/>
        </w:rPr>
        <w:t> </w:t>
      </w:r>
      <w:r>
        <w:rPr>
          <w:w w:val="95"/>
        </w:rPr>
        <w:t>or</w:t>
      </w:r>
      <w:r>
        <w:rPr>
          <w:spacing w:val="-20"/>
          <w:w w:val="95"/>
        </w:rPr>
        <w:t> </w:t>
      </w:r>
      <w:r>
        <w:rPr>
          <w:w w:val="95"/>
        </w:rPr>
        <w:t>requiring</w:t>
      </w:r>
      <w:r>
        <w:rPr>
          <w:w w:val="87"/>
        </w:rPr>
        <w:t> </w:t>
      </w:r>
      <w:r>
        <w:rPr/>
        <w:t>long</w:t>
      </w:r>
      <w:r>
        <w:rPr>
          <w:spacing w:val="23"/>
        </w:rPr>
        <w:t> </w:t>
      </w:r>
      <w:r>
        <w:rPr/>
        <w:t>lead</w:t>
      </w:r>
      <w:r>
        <w:rPr>
          <w:spacing w:val="23"/>
        </w:rPr>
        <w:t> </w:t>
      </w:r>
      <w:r>
        <w:rPr/>
        <w:t>times.</w:t>
      </w:r>
      <w:r>
        <w:rPr>
          <w:spacing w:val="23"/>
        </w:rPr>
        <w:t> </w:t>
      </w:r>
      <w:r>
        <w:rPr/>
        <w:t>When</w:t>
      </w:r>
      <w:r>
        <w:rPr>
          <w:spacing w:val="23"/>
        </w:rPr>
        <w:t> </w:t>
      </w:r>
      <w:r>
        <w:rPr/>
        <w:t>this</w:t>
      </w:r>
      <w:r>
        <w:rPr>
          <w:spacing w:val="23"/>
        </w:rPr>
        <w:t> </w:t>
      </w:r>
      <w:r>
        <w:rPr/>
        <w:t>demand</w:t>
      </w:r>
      <w:r>
        <w:rPr>
          <w:spacing w:val="23"/>
        </w:rPr>
        <w:t> </w:t>
      </w:r>
      <w:r>
        <w:rPr/>
        <w:t>is</w:t>
      </w:r>
      <w:r>
        <w:rPr>
          <w:w w:val="84"/>
        </w:rPr>
        <w:t> </w:t>
      </w:r>
      <w:r>
        <w:rPr>
          <w:w w:val="90"/>
        </w:rPr>
        <w:t>aggregated</w:t>
      </w:r>
      <w:r>
        <w:rPr>
          <w:spacing w:val="-16"/>
          <w:w w:val="90"/>
        </w:rPr>
        <w:t> </w:t>
      </w:r>
      <w:r>
        <w:rPr>
          <w:w w:val="90"/>
        </w:rPr>
        <w:t>across</w:t>
      </w:r>
      <w:r>
        <w:rPr>
          <w:spacing w:val="-16"/>
          <w:w w:val="90"/>
        </w:rPr>
        <w:t> </w:t>
      </w:r>
      <w:r>
        <w:rPr>
          <w:w w:val="90"/>
        </w:rPr>
        <w:t>employers</w:t>
      </w:r>
      <w:r>
        <w:rPr>
          <w:spacing w:val="-16"/>
          <w:w w:val="90"/>
        </w:rPr>
        <w:t> </w:t>
      </w:r>
      <w:r>
        <w:rPr>
          <w:w w:val="90"/>
        </w:rPr>
        <w:t>and</w:t>
      </w:r>
      <w:r>
        <w:rPr>
          <w:spacing w:val="-15"/>
          <w:w w:val="90"/>
        </w:rPr>
        <w:t> </w:t>
      </w:r>
      <w:r>
        <w:rPr>
          <w:w w:val="90"/>
        </w:rPr>
        <w:t>industries, the</w:t>
      </w:r>
      <w:r>
        <w:rPr>
          <w:spacing w:val="-13"/>
          <w:w w:val="90"/>
        </w:rPr>
        <w:t> </w:t>
      </w:r>
      <w:r>
        <w:rPr>
          <w:w w:val="90"/>
        </w:rPr>
        <w:t>forecast</w:t>
      </w:r>
      <w:r>
        <w:rPr>
          <w:spacing w:val="-13"/>
          <w:w w:val="90"/>
        </w:rPr>
        <w:t> </w:t>
      </w:r>
      <w:r>
        <w:rPr>
          <w:w w:val="90"/>
        </w:rPr>
        <w:t>becomes</w:t>
      </w:r>
      <w:r>
        <w:rPr>
          <w:spacing w:val="-13"/>
          <w:w w:val="90"/>
        </w:rPr>
        <w:t> </w:t>
      </w:r>
      <w:r>
        <w:rPr>
          <w:w w:val="90"/>
        </w:rPr>
        <w:t>more</w:t>
      </w:r>
      <w:r>
        <w:rPr>
          <w:spacing w:val="-13"/>
          <w:w w:val="90"/>
        </w:rPr>
        <w:t> </w:t>
      </w:r>
      <w:r>
        <w:rPr>
          <w:w w:val="90"/>
        </w:rPr>
        <w:t>useful</w:t>
      </w:r>
      <w:r>
        <w:rPr>
          <w:spacing w:val="-13"/>
          <w:w w:val="90"/>
        </w:rPr>
        <w:t> </w:t>
      </w:r>
      <w:r>
        <w:rPr>
          <w:w w:val="90"/>
        </w:rPr>
        <w:t>to</w:t>
      </w:r>
      <w:r>
        <w:rPr>
          <w:spacing w:val="-13"/>
          <w:w w:val="90"/>
        </w:rPr>
        <w:t> </w:t>
      </w:r>
      <w:r>
        <w:rPr>
          <w:w w:val="90"/>
        </w:rPr>
        <w:t>training </w:t>
      </w:r>
      <w:r>
        <w:rPr/>
        <w:t>providers and job seekers.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employers</w:t>
      </w:r>
      <w:r>
        <w:rPr>
          <w:w w:val="90"/>
        </w:rPr>
        <w:t> </w:t>
      </w:r>
      <w:r>
        <w:rPr>
          <w:w w:val="95"/>
        </w:rPr>
        <w:t>communicate demand on a regular basis, </w:t>
      </w:r>
      <w:r>
        <w:rPr>
          <w:w w:val="90"/>
        </w:rPr>
        <w:t>training providers are empowered to adjust </w:t>
      </w:r>
      <w:r>
        <w:rPr/>
        <w:t>program</w:t>
      </w:r>
      <w:r>
        <w:rPr>
          <w:spacing w:val="-12"/>
        </w:rPr>
        <w:t> </w:t>
      </w:r>
      <w:r>
        <w:rPr/>
        <w:t>capacity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pipeline</w:t>
      </w:r>
      <w:r>
        <w:rPr>
          <w:spacing w:val="-12"/>
        </w:rPr>
        <w:t> </w:t>
      </w:r>
      <w:r>
        <w:rPr/>
        <w:t>based</w:t>
      </w:r>
      <w:r>
        <w:rPr>
          <w:spacing w:val="-12"/>
        </w:rPr>
        <w:t> </w:t>
      </w:r>
      <w:r>
        <w:rPr/>
        <w:t>on regional employer needs instead of on macro-economic</w:t>
      </w:r>
      <w:r>
        <w:rPr>
          <w:spacing w:val="-1"/>
        </w:rPr>
        <w:t> </w:t>
      </w:r>
      <w:r>
        <w:rPr/>
        <w:t>forecasts.</w:t>
      </w:r>
    </w:p>
    <w:p>
      <w:pPr>
        <w:pStyle w:val="BodyText"/>
        <w:rPr>
          <w:sz w:val="24"/>
        </w:rPr>
      </w:pPr>
    </w:p>
    <w:p>
      <w:pPr>
        <w:pStyle w:val="Heading8"/>
        <w:ind w:left="175"/>
        <w:rPr>
          <w:i/>
        </w:rPr>
      </w:pPr>
      <w:r>
        <w:rPr>
          <w:i/>
          <w:color w:val="34A844"/>
        </w:rPr>
        <w:t>Strategies</w:t>
      </w:r>
    </w:p>
    <w:p>
      <w:pPr>
        <w:pStyle w:val="BodyText"/>
        <w:spacing w:line="273" w:lineRule="auto" w:before="114"/>
        <w:ind w:left="175" w:right="795"/>
      </w:pPr>
      <w:r>
        <w:rPr>
          <w:rFonts w:ascii="Bookman Old Style"/>
          <w:b/>
          <w:color w:val="777878"/>
          <w:spacing w:val="-4"/>
          <w:w w:val="90"/>
        </w:rPr>
        <w:t>Strategy</w:t>
      </w:r>
      <w:r>
        <w:rPr>
          <w:rFonts w:ascii="Bookman Old Style"/>
          <w:b/>
          <w:color w:val="777878"/>
          <w:spacing w:val="-40"/>
          <w:w w:val="90"/>
        </w:rPr>
        <w:t> </w:t>
      </w:r>
      <w:r>
        <w:rPr>
          <w:rFonts w:ascii="Bookman Old Style"/>
          <w:b/>
          <w:color w:val="777878"/>
          <w:w w:val="90"/>
        </w:rPr>
        <w:t>A:</w:t>
      </w:r>
      <w:r>
        <w:rPr>
          <w:rFonts w:ascii="Bookman Old Style"/>
          <w:b/>
          <w:color w:val="777878"/>
          <w:spacing w:val="-40"/>
          <w:w w:val="90"/>
        </w:rPr>
        <w:t> </w:t>
      </w:r>
      <w:r>
        <w:rPr>
          <w:color w:val="777878"/>
          <w:spacing w:val="-4"/>
          <w:w w:val="90"/>
        </w:rPr>
        <w:t>Convene</w:t>
      </w:r>
      <w:r>
        <w:rPr>
          <w:color w:val="777878"/>
          <w:spacing w:val="-22"/>
          <w:w w:val="90"/>
        </w:rPr>
        <w:t> </w:t>
      </w:r>
      <w:r>
        <w:rPr>
          <w:color w:val="777878"/>
          <w:spacing w:val="-4"/>
          <w:w w:val="90"/>
        </w:rPr>
        <w:t>industry</w:t>
      </w:r>
      <w:r>
        <w:rPr>
          <w:color w:val="777878"/>
          <w:spacing w:val="-22"/>
          <w:w w:val="90"/>
        </w:rPr>
        <w:t> </w:t>
      </w:r>
      <w:r>
        <w:rPr>
          <w:color w:val="777878"/>
          <w:spacing w:val="-4"/>
          <w:w w:val="90"/>
        </w:rPr>
        <w:t>organizations</w:t>
      </w:r>
      <w:r>
        <w:rPr>
          <w:color w:val="777878"/>
          <w:spacing w:val="-4"/>
          <w:w w:val="89"/>
        </w:rPr>
        <w:t> </w:t>
      </w:r>
      <w:r>
        <w:rPr>
          <w:color w:val="777878"/>
        </w:rPr>
        <w:t>to take the lead on industry-specific aggregation</w:t>
      </w:r>
      <w:r>
        <w:rPr>
          <w:color w:val="777878"/>
          <w:spacing w:val="3"/>
        </w:rPr>
        <w:t> </w:t>
      </w:r>
      <w:r>
        <w:rPr>
          <w:color w:val="777878"/>
        </w:rPr>
        <w:t>efforts</w:t>
      </w:r>
    </w:p>
    <w:p>
      <w:pPr>
        <w:pStyle w:val="BodyText"/>
        <w:spacing w:line="273" w:lineRule="auto" w:before="72"/>
        <w:ind w:left="175" w:right="717"/>
        <w:jc w:val="both"/>
      </w:pPr>
      <w:r>
        <w:rPr>
          <w:spacing w:val="1"/>
          <w:w w:val="85"/>
        </w:rPr>
        <w:t>Therearemanyindustryortradeassociations </w:t>
      </w:r>
      <w:r>
        <w:rPr/>
        <w:t>in the GLBR and forecasting efforts are </w:t>
      </w:r>
      <w:r>
        <w:rPr>
          <w:w w:val="90"/>
        </w:rPr>
        <w:t>already occurring in pockets. These</w:t>
      </w:r>
      <w:r>
        <w:rPr>
          <w:spacing w:val="-12"/>
          <w:w w:val="90"/>
        </w:rPr>
        <w:t> </w:t>
      </w:r>
      <w:r>
        <w:rPr>
          <w:w w:val="90"/>
        </w:rPr>
        <w:t>existing </w:t>
      </w:r>
      <w:r>
        <w:rPr>
          <w:w w:val="95"/>
        </w:rPr>
        <w:t>organizations and partnerships should</w:t>
      </w:r>
      <w:r>
        <w:rPr>
          <w:spacing w:val="-19"/>
          <w:w w:val="95"/>
        </w:rPr>
        <w:t> </w:t>
      </w:r>
      <w:r>
        <w:rPr>
          <w:w w:val="95"/>
        </w:rPr>
        <w:t>be </w:t>
      </w:r>
      <w:r>
        <w:rPr/>
        <w:t>expanded to execute</w:t>
      </w:r>
      <w:r>
        <w:rPr>
          <w:spacing w:val="10"/>
        </w:rPr>
        <w:t> </w:t>
      </w:r>
      <w:r>
        <w:rPr/>
        <w:t>forecasting</w:t>
      </w:r>
      <w:r>
        <w:rPr>
          <w:spacing w:val="2"/>
        </w:rPr>
        <w:t> </w:t>
      </w:r>
      <w:r>
        <w:rPr/>
        <w:t>efforts</w:t>
      </w:r>
      <w:r>
        <w:rPr>
          <w:w w:val="88"/>
        </w:rPr>
        <w:t> </w:t>
      </w:r>
      <w:r>
        <w:rPr>
          <w:w w:val="90"/>
        </w:rPr>
        <w:t>more</w:t>
      </w:r>
      <w:r>
        <w:rPr>
          <w:spacing w:val="-36"/>
          <w:w w:val="90"/>
        </w:rPr>
        <w:t> </w:t>
      </w:r>
      <w:r>
        <w:rPr>
          <w:w w:val="90"/>
        </w:rPr>
        <w:t>effectively.</w:t>
      </w:r>
      <w:r>
        <w:rPr>
          <w:spacing w:val="-36"/>
          <w:w w:val="90"/>
        </w:rPr>
        <w:t> </w:t>
      </w:r>
      <w:r>
        <w:rPr>
          <w:w w:val="90"/>
        </w:rPr>
        <w:t>For</w:t>
      </w:r>
      <w:r>
        <w:rPr>
          <w:spacing w:val="-36"/>
          <w:w w:val="90"/>
        </w:rPr>
        <w:t> </w:t>
      </w:r>
      <w:r>
        <w:rPr>
          <w:w w:val="90"/>
        </w:rPr>
        <w:t>skillsets</w:t>
      </w:r>
      <w:r>
        <w:rPr>
          <w:spacing w:val="-36"/>
          <w:w w:val="90"/>
        </w:rPr>
        <w:t> </w:t>
      </w:r>
      <w:r>
        <w:rPr>
          <w:w w:val="90"/>
        </w:rPr>
        <w:t>without</w:t>
      </w:r>
      <w:r>
        <w:rPr>
          <w:spacing w:val="-36"/>
          <w:w w:val="90"/>
        </w:rPr>
        <w:t> </w:t>
      </w:r>
      <w:r>
        <w:rPr>
          <w:w w:val="90"/>
        </w:rPr>
        <w:t>existing</w:t>
      </w:r>
      <w:r>
        <w:rPr>
          <w:w w:val="88"/>
        </w:rPr>
        <w:t> </w:t>
      </w:r>
      <w:r>
        <w:rPr>
          <w:w w:val="95"/>
        </w:rPr>
        <w:t>employer partnerships,</w:t>
      </w:r>
      <w:r>
        <w:rPr>
          <w:spacing w:val="-1"/>
          <w:w w:val="95"/>
        </w:rPr>
        <w:t> </w:t>
      </w:r>
      <w:r>
        <w:rPr>
          <w:w w:val="95"/>
        </w:rPr>
        <w:t>new</w:t>
      </w:r>
      <w:r>
        <w:rPr>
          <w:spacing w:val="-1"/>
          <w:w w:val="95"/>
        </w:rPr>
        <w:t> </w:t>
      </w:r>
      <w:r>
        <w:rPr>
          <w:w w:val="95"/>
        </w:rPr>
        <w:t>partnerships</w:t>
      </w:r>
      <w:r>
        <w:rPr>
          <w:w w:val="87"/>
        </w:rPr>
        <w:t> </w:t>
      </w:r>
      <w:r>
        <w:rPr/>
        <w:t>should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forged.</w:t>
      </w:r>
      <w:r>
        <w:rPr>
          <w:spacing w:val="-11"/>
        </w:rPr>
        <w:t> </w:t>
      </w:r>
      <w:r>
        <w:rPr/>
        <w:t>Forecasting</w:t>
      </w:r>
      <w:r>
        <w:rPr>
          <w:spacing w:val="-11"/>
        </w:rPr>
        <w:t> </w:t>
      </w:r>
      <w:r>
        <w:rPr/>
        <w:t>should</w:t>
      </w:r>
      <w:r>
        <w:rPr>
          <w:spacing w:val="-11"/>
        </w:rPr>
        <w:t> </w:t>
      </w:r>
      <w:r>
        <w:rPr/>
        <w:t>be</w:t>
      </w:r>
      <w:r>
        <w:rPr>
          <w:w w:val="94"/>
        </w:rPr>
        <w:t> </w:t>
      </w:r>
      <w:r>
        <w:rPr>
          <w:w w:val="95"/>
        </w:rPr>
        <w:t>focused on common skillsets required by </w:t>
      </w:r>
      <w:r>
        <w:rPr>
          <w:w w:val="90"/>
        </w:rPr>
        <w:t>employers,</w:t>
      </w:r>
      <w:r>
        <w:rPr>
          <w:spacing w:val="-14"/>
          <w:w w:val="90"/>
        </w:rPr>
        <w:t> </w:t>
      </w:r>
      <w:r>
        <w:rPr>
          <w:w w:val="90"/>
        </w:rPr>
        <w:t>regardless</w:t>
      </w:r>
      <w:r>
        <w:rPr>
          <w:spacing w:val="-14"/>
          <w:w w:val="90"/>
        </w:rPr>
        <w:t> </w:t>
      </w:r>
      <w:r>
        <w:rPr>
          <w:w w:val="90"/>
        </w:rPr>
        <w:t>of</w:t>
      </w:r>
      <w:r>
        <w:rPr>
          <w:spacing w:val="-14"/>
          <w:w w:val="90"/>
        </w:rPr>
        <w:t> </w:t>
      </w:r>
      <w:r>
        <w:rPr>
          <w:w w:val="90"/>
        </w:rPr>
        <w:t>industry</w:t>
      </w:r>
      <w:r>
        <w:rPr>
          <w:spacing w:val="-14"/>
          <w:w w:val="90"/>
        </w:rPr>
        <w:t> </w:t>
      </w:r>
      <w:r>
        <w:rPr>
          <w:w w:val="90"/>
        </w:rPr>
        <w:t>affiliation.</w:t>
      </w:r>
    </w:p>
    <w:p>
      <w:pPr>
        <w:spacing w:after="0" w:line="273" w:lineRule="auto"/>
        <w:jc w:val="both"/>
        <w:sectPr>
          <w:type w:val="continuous"/>
          <w:pgSz w:w="12240" w:h="15840"/>
          <w:pgMar w:top="1440" w:bottom="280" w:left="0" w:right="0"/>
          <w:cols w:num="3" w:equalWidth="0">
            <w:col w:w="4178" w:space="40"/>
            <w:col w:w="3632" w:space="39"/>
            <w:col w:w="4351"/>
          </w:cols>
        </w:sectPr>
      </w:pPr>
    </w:p>
    <w:p>
      <w:pPr>
        <w:pStyle w:val="BodyText"/>
      </w:pPr>
      <w:r>
        <w:rPr/>
        <w:drawing>
          <wp:inline distT="0" distB="0" distL="0" distR="0">
            <wp:extent cx="7289666" cy="2072163"/>
            <wp:effectExtent l="0" t="0" r="0" b="0"/>
            <wp:docPr id="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666" cy="207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footerReference w:type="default" r:id="rId61"/>
          <w:pgSz w:w="12240" w:h="15840"/>
          <w:pgMar w:footer="520" w:header="0" w:top="720" w:bottom="720" w:left="0" w:right="0"/>
        </w:sectPr>
      </w:pPr>
    </w:p>
    <w:p>
      <w:pPr>
        <w:pStyle w:val="BodyText"/>
        <w:spacing w:line="273" w:lineRule="auto" w:before="101"/>
        <w:ind w:left="723" w:right="1"/>
        <w:jc w:val="both"/>
      </w:pPr>
      <w:r>
        <w:rPr/>
        <w:t>By using existing organizations to lead aggregation efforts, costs are lowered,</w:t>
      </w:r>
      <w:r>
        <w:rPr>
          <w:spacing w:val="-27"/>
        </w:rPr>
        <w:t> </w:t>
      </w:r>
      <w:r>
        <w:rPr/>
        <w:t>a larger member base becomes</w:t>
      </w:r>
      <w:r>
        <w:rPr>
          <w:spacing w:val="-35"/>
        </w:rPr>
        <w:t> </w:t>
      </w:r>
      <w:r>
        <w:rPr/>
        <w:t>accessible </w:t>
      </w:r>
      <w:r>
        <w:rPr>
          <w:w w:val="95"/>
        </w:rPr>
        <w:t>and</w:t>
      </w:r>
      <w:r>
        <w:rPr>
          <w:spacing w:val="-12"/>
          <w:w w:val="95"/>
        </w:rPr>
        <w:t> </w:t>
      </w:r>
      <w:r>
        <w:rPr>
          <w:w w:val="95"/>
        </w:rPr>
        <w:t>existing</w:t>
      </w:r>
      <w:r>
        <w:rPr>
          <w:spacing w:val="-12"/>
          <w:w w:val="95"/>
        </w:rPr>
        <w:t> </w:t>
      </w:r>
      <w:r>
        <w:rPr>
          <w:w w:val="95"/>
        </w:rPr>
        <w:t>tools</w:t>
      </w:r>
      <w:r>
        <w:rPr>
          <w:spacing w:val="-12"/>
          <w:w w:val="95"/>
        </w:rPr>
        <w:t> </w:t>
      </w:r>
      <w:r>
        <w:rPr>
          <w:w w:val="95"/>
        </w:rPr>
        <w:t>can</w:t>
      </w:r>
      <w:r>
        <w:rPr>
          <w:spacing w:val="-12"/>
          <w:w w:val="95"/>
        </w:rPr>
        <w:t> </w:t>
      </w:r>
      <w:r>
        <w:rPr>
          <w:w w:val="95"/>
        </w:rPr>
        <w:t>be</w:t>
      </w:r>
      <w:r>
        <w:rPr>
          <w:spacing w:val="-12"/>
          <w:w w:val="95"/>
        </w:rPr>
        <w:t> </w:t>
      </w:r>
      <w:r>
        <w:rPr>
          <w:w w:val="95"/>
        </w:rPr>
        <w:t>better</w:t>
      </w:r>
      <w:r>
        <w:rPr>
          <w:spacing w:val="-12"/>
          <w:w w:val="95"/>
        </w:rPr>
        <w:t> </w:t>
      </w:r>
      <w:r>
        <w:rPr>
          <w:w w:val="95"/>
        </w:rPr>
        <w:t>leveraged.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3" w:lineRule="auto"/>
        <w:ind w:left="723" w:right="193"/>
      </w:pPr>
      <w:r>
        <w:rPr>
          <w:rFonts w:ascii="Bookman Old Style"/>
          <w:b/>
          <w:color w:val="777878"/>
          <w:w w:val="95"/>
        </w:rPr>
        <w:t>Strategy</w:t>
      </w:r>
      <w:r>
        <w:rPr>
          <w:rFonts w:ascii="Bookman Old Style"/>
          <w:b/>
          <w:color w:val="777878"/>
          <w:spacing w:val="-40"/>
          <w:w w:val="95"/>
        </w:rPr>
        <w:t> </w:t>
      </w:r>
      <w:r>
        <w:rPr>
          <w:rFonts w:ascii="Bookman Old Style"/>
          <w:b/>
          <w:color w:val="777878"/>
          <w:w w:val="95"/>
        </w:rPr>
        <w:t>B:</w:t>
      </w:r>
      <w:r>
        <w:rPr>
          <w:rFonts w:ascii="Bookman Old Style"/>
          <w:b/>
          <w:color w:val="777878"/>
          <w:spacing w:val="-40"/>
          <w:w w:val="95"/>
        </w:rPr>
        <w:t> </w:t>
      </w:r>
      <w:r>
        <w:rPr>
          <w:color w:val="777878"/>
          <w:w w:val="95"/>
        </w:rPr>
        <w:t>Develop</w:t>
      </w:r>
      <w:r>
        <w:rPr>
          <w:color w:val="777878"/>
          <w:spacing w:val="-22"/>
          <w:w w:val="95"/>
        </w:rPr>
        <w:t> </w:t>
      </w:r>
      <w:r>
        <w:rPr>
          <w:color w:val="777878"/>
          <w:w w:val="95"/>
        </w:rPr>
        <w:t>survey</w:t>
      </w:r>
      <w:r>
        <w:rPr>
          <w:color w:val="777878"/>
          <w:spacing w:val="-22"/>
          <w:w w:val="95"/>
        </w:rPr>
        <w:t> </w:t>
      </w:r>
      <w:r>
        <w:rPr>
          <w:color w:val="777878"/>
          <w:w w:val="95"/>
        </w:rPr>
        <w:t>tools</w:t>
      </w:r>
      <w:r>
        <w:rPr>
          <w:color w:val="777878"/>
          <w:spacing w:val="-22"/>
          <w:w w:val="95"/>
        </w:rPr>
        <w:t> </w:t>
      </w:r>
      <w:r>
        <w:rPr>
          <w:color w:val="777878"/>
          <w:w w:val="95"/>
        </w:rPr>
        <w:t>that industry</w:t>
      </w:r>
      <w:r>
        <w:rPr>
          <w:color w:val="777878"/>
          <w:spacing w:val="-22"/>
          <w:w w:val="95"/>
        </w:rPr>
        <w:t> </w:t>
      </w:r>
      <w:r>
        <w:rPr>
          <w:color w:val="777878"/>
          <w:w w:val="95"/>
        </w:rPr>
        <w:t>organizations</w:t>
      </w:r>
      <w:r>
        <w:rPr>
          <w:color w:val="777878"/>
          <w:spacing w:val="-22"/>
          <w:w w:val="95"/>
        </w:rPr>
        <w:t> </w:t>
      </w:r>
      <w:r>
        <w:rPr>
          <w:color w:val="777878"/>
          <w:w w:val="95"/>
        </w:rPr>
        <w:t>can</w:t>
      </w:r>
      <w:r>
        <w:rPr>
          <w:color w:val="777878"/>
          <w:spacing w:val="-22"/>
          <w:w w:val="95"/>
        </w:rPr>
        <w:t> </w:t>
      </w:r>
      <w:r>
        <w:rPr>
          <w:color w:val="777878"/>
          <w:w w:val="95"/>
        </w:rPr>
        <w:t>use</w:t>
      </w:r>
      <w:r>
        <w:rPr>
          <w:color w:val="777878"/>
          <w:spacing w:val="-22"/>
          <w:w w:val="95"/>
        </w:rPr>
        <w:t> </w:t>
      </w:r>
      <w:r>
        <w:rPr>
          <w:color w:val="777878"/>
          <w:w w:val="95"/>
        </w:rPr>
        <w:t>to</w:t>
      </w:r>
      <w:r>
        <w:rPr>
          <w:color w:val="777878"/>
          <w:spacing w:val="-22"/>
          <w:w w:val="95"/>
        </w:rPr>
        <w:t> </w:t>
      </w:r>
      <w:r>
        <w:rPr>
          <w:color w:val="777878"/>
          <w:w w:val="95"/>
        </w:rPr>
        <w:t>gather </w:t>
      </w:r>
      <w:r>
        <w:rPr>
          <w:color w:val="777878"/>
        </w:rPr>
        <w:t>employer</w:t>
      </w:r>
      <w:r>
        <w:rPr>
          <w:color w:val="777878"/>
          <w:spacing w:val="3"/>
        </w:rPr>
        <w:t> </w:t>
      </w:r>
      <w:r>
        <w:rPr>
          <w:color w:val="777878"/>
        </w:rPr>
        <w:t>forecasts</w:t>
      </w:r>
    </w:p>
    <w:p>
      <w:pPr>
        <w:pStyle w:val="BodyText"/>
        <w:spacing w:line="273" w:lineRule="auto" w:before="71"/>
        <w:ind w:left="723"/>
        <w:jc w:val="both"/>
      </w:pPr>
      <w:r>
        <w:rPr>
          <w:w w:val="95"/>
        </w:rPr>
        <w:t>Technology tools, such as online surveys, can</w:t>
      </w:r>
      <w:r>
        <w:rPr>
          <w:spacing w:val="-35"/>
          <w:w w:val="95"/>
        </w:rPr>
        <w:t> </w:t>
      </w:r>
      <w:r>
        <w:rPr>
          <w:w w:val="95"/>
        </w:rPr>
        <w:t>allow</w:t>
      </w:r>
      <w:r>
        <w:rPr>
          <w:spacing w:val="-35"/>
          <w:w w:val="95"/>
        </w:rPr>
        <w:t> </w:t>
      </w:r>
      <w:r>
        <w:rPr>
          <w:w w:val="95"/>
        </w:rPr>
        <w:t>employers</w:t>
      </w:r>
      <w:r>
        <w:rPr>
          <w:spacing w:val="-35"/>
          <w:w w:val="95"/>
        </w:rPr>
        <w:t> </w:t>
      </w:r>
      <w:r>
        <w:rPr>
          <w:w w:val="95"/>
        </w:rPr>
        <w:t>to</w:t>
      </w:r>
      <w:r>
        <w:rPr>
          <w:spacing w:val="-35"/>
          <w:w w:val="95"/>
        </w:rPr>
        <w:t> </w:t>
      </w:r>
      <w:r>
        <w:rPr>
          <w:w w:val="95"/>
        </w:rPr>
        <w:t>develop</w:t>
      </w:r>
      <w:r>
        <w:rPr>
          <w:spacing w:val="-35"/>
          <w:w w:val="95"/>
        </w:rPr>
        <w:t> </w:t>
      </w:r>
      <w:r>
        <w:rPr>
          <w:w w:val="95"/>
        </w:rPr>
        <w:t>and</w:t>
      </w:r>
      <w:r>
        <w:rPr>
          <w:spacing w:val="-35"/>
          <w:w w:val="95"/>
        </w:rPr>
        <w:t> </w:t>
      </w:r>
      <w:r>
        <w:rPr>
          <w:w w:val="95"/>
        </w:rPr>
        <w:t>provide their forecasts in a standardized manner. The</w:t>
      </w:r>
      <w:r>
        <w:rPr>
          <w:spacing w:val="-24"/>
          <w:w w:val="95"/>
        </w:rPr>
        <w:t> </w:t>
      </w:r>
      <w:r>
        <w:rPr>
          <w:w w:val="95"/>
        </w:rPr>
        <w:t>GLBR</w:t>
      </w:r>
      <w:r>
        <w:rPr>
          <w:spacing w:val="-24"/>
          <w:w w:val="95"/>
        </w:rPr>
        <w:t> </w:t>
      </w:r>
      <w:r>
        <w:rPr>
          <w:w w:val="95"/>
        </w:rPr>
        <w:t>should</w:t>
      </w:r>
      <w:r>
        <w:rPr>
          <w:spacing w:val="-24"/>
          <w:w w:val="95"/>
        </w:rPr>
        <w:t> </w:t>
      </w:r>
      <w:r>
        <w:rPr>
          <w:w w:val="95"/>
        </w:rPr>
        <w:t>develop</w:t>
      </w:r>
      <w:r>
        <w:rPr>
          <w:spacing w:val="-24"/>
          <w:w w:val="95"/>
        </w:rPr>
        <w:t> </w:t>
      </w:r>
      <w:r>
        <w:rPr>
          <w:w w:val="95"/>
        </w:rPr>
        <w:t>standard</w:t>
      </w:r>
      <w:r>
        <w:rPr>
          <w:spacing w:val="-24"/>
          <w:w w:val="95"/>
        </w:rPr>
        <w:t> </w:t>
      </w:r>
      <w:r>
        <w:rPr>
          <w:w w:val="95"/>
        </w:rPr>
        <w:t>survey </w:t>
      </w:r>
      <w:r>
        <w:rPr>
          <w:spacing w:val="-5"/>
          <w:w w:val="95"/>
        </w:rPr>
        <w:t>tools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to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enable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employers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to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forecast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demand. </w:t>
      </w:r>
      <w:r>
        <w:rPr>
          <w:w w:val="95"/>
        </w:rPr>
        <w:t>Existing surveys, such as those</w:t>
      </w:r>
      <w:r>
        <w:rPr>
          <w:spacing w:val="-16"/>
          <w:w w:val="95"/>
        </w:rPr>
        <w:t> </w:t>
      </w:r>
      <w:r>
        <w:rPr>
          <w:w w:val="95"/>
        </w:rPr>
        <w:t>developed </w:t>
      </w:r>
      <w:r>
        <w:rPr/>
        <w:t>by the Great Lakes Bay Manufacturers’ </w:t>
      </w:r>
      <w:r>
        <w:rPr>
          <w:w w:val="95"/>
        </w:rPr>
        <w:t>Association,</w:t>
      </w:r>
      <w:r>
        <w:rPr>
          <w:spacing w:val="-14"/>
          <w:w w:val="95"/>
        </w:rPr>
        <w:t> </w:t>
      </w:r>
      <w:r>
        <w:rPr>
          <w:w w:val="95"/>
        </w:rPr>
        <w:t>should</w:t>
      </w:r>
      <w:r>
        <w:rPr>
          <w:spacing w:val="-14"/>
          <w:w w:val="95"/>
        </w:rPr>
        <w:t> </w:t>
      </w:r>
      <w:r>
        <w:rPr>
          <w:w w:val="95"/>
        </w:rPr>
        <w:t>be</w:t>
      </w:r>
      <w:r>
        <w:rPr>
          <w:spacing w:val="-14"/>
          <w:w w:val="95"/>
        </w:rPr>
        <w:t> </w:t>
      </w:r>
      <w:r>
        <w:rPr>
          <w:w w:val="95"/>
        </w:rPr>
        <w:t>leveraged</w:t>
      </w:r>
      <w:r>
        <w:rPr>
          <w:spacing w:val="-14"/>
          <w:w w:val="95"/>
        </w:rPr>
        <w:t>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used as a starting point. Online tools will</w:t>
      </w:r>
      <w:r>
        <w:rPr>
          <w:spacing w:val="-15"/>
          <w:w w:val="95"/>
        </w:rPr>
        <w:t> </w:t>
      </w:r>
      <w:r>
        <w:rPr>
          <w:w w:val="95"/>
        </w:rPr>
        <w:t>allow </w:t>
      </w:r>
      <w:r>
        <w:rPr>
          <w:spacing w:val="1"/>
        </w:rPr>
        <w:t>easy communication</w:t>
      </w:r>
      <w:r>
        <w:rPr>
          <w:spacing w:val="15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2"/>
        </w:rPr>
        <w:t>forecasting</w:t>
      </w:r>
      <w:r>
        <w:rPr>
          <w:spacing w:val="3"/>
          <w:w w:val="90"/>
        </w:rPr>
        <w:t> </w:t>
      </w:r>
      <w:r>
        <w:rPr>
          <w:w w:val="90"/>
        </w:rPr>
        <w:t>requests,</w:t>
      </w:r>
      <w:r>
        <w:rPr>
          <w:spacing w:val="-18"/>
          <w:w w:val="90"/>
        </w:rPr>
        <w:t> </w:t>
      </w:r>
      <w:r>
        <w:rPr>
          <w:w w:val="90"/>
        </w:rPr>
        <w:t>as</w:t>
      </w:r>
      <w:r>
        <w:rPr>
          <w:spacing w:val="-18"/>
          <w:w w:val="90"/>
        </w:rPr>
        <w:t> </w:t>
      </w:r>
      <w:r>
        <w:rPr>
          <w:w w:val="90"/>
        </w:rPr>
        <w:t>well</w:t>
      </w:r>
      <w:r>
        <w:rPr>
          <w:spacing w:val="-18"/>
          <w:w w:val="90"/>
        </w:rPr>
        <w:t> </w:t>
      </w:r>
      <w:r>
        <w:rPr>
          <w:w w:val="90"/>
        </w:rPr>
        <w:t>as</w:t>
      </w:r>
      <w:r>
        <w:rPr>
          <w:spacing w:val="-18"/>
          <w:w w:val="90"/>
        </w:rPr>
        <w:t> </w:t>
      </w:r>
      <w:r>
        <w:rPr>
          <w:w w:val="90"/>
        </w:rPr>
        <w:t>access</w:t>
      </w:r>
      <w:r>
        <w:rPr>
          <w:spacing w:val="-18"/>
          <w:w w:val="90"/>
        </w:rPr>
        <w:t> </w:t>
      </w:r>
      <w:r>
        <w:rPr>
          <w:w w:val="90"/>
        </w:rPr>
        <w:t>to</w:t>
      </w:r>
      <w:r>
        <w:rPr>
          <w:spacing w:val="-18"/>
          <w:w w:val="90"/>
        </w:rPr>
        <w:t> </w:t>
      </w:r>
      <w:r>
        <w:rPr>
          <w:w w:val="90"/>
        </w:rPr>
        <w:t>and</w:t>
      </w:r>
      <w:r>
        <w:rPr>
          <w:spacing w:val="-18"/>
          <w:w w:val="90"/>
        </w:rPr>
        <w:t> </w:t>
      </w:r>
      <w:r>
        <w:rPr>
          <w:w w:val="90"/>
        </w:rPr>
        <w:t>aggregation </w:t>
      </w:r>
      <w:r>
        <w:rPr/>
        <w:t>of data. Additionally, tools such as the </w:t>
      </w:r>
      <w:r>
        <w:rPr>
          <w:w w:val="95"/>
        </w:rPr>
        <w:t>Manufacturing Extension Partnership’s </w:t>
      </w:r>
      <w:r>
        <w:rPr>
          <w:w w:val="90"/>
        </w:rPr>
        <w:t>SMARTalent (see Smart Talent case study) </w:t>
      </w:r>
      <w:r>
        <w:rPr>
          <w:w w:val="95"/>
        </w:rPr>
        <w:t>help</w:t>
      </w:r>
      <w:r>
        <w:rPr>
          <w:spacing w:val="-22"/>
          <w:w w:val="95"/>
        </w:rPr>
        <w:t> </w:t>
      </w:r>
      <w:r>
        <w:rPr>
          <w:w w:val="95"/>
        </w:rPr>
        <w:t>employers</w:t>
      </w:r>
      <w:r>
        <w:rPr>
          <w:spacing w:val="-22"/>
          <w:w w:val="95"/>
        </w:rPr>
        <w:t> </w:t>
      </w:r>
      <w:r>
        <w:rPr>
          <w:w w:val="95"/>
        </w:rPr>
        <w:t>develop</w:t>
      </w:r>
      <w:r>
        <w:rPr>
          <w:spacing w:val="-22"/>
          <w:w w:val="95"/>
        </w:rPr>
        <w:t> </w:t>
      </w:r>
      <w:r>
        <w:rPr>
          <w:w w:val="95"/>
        </w:rPr>
        <w:t>strategies</w:t>
      </w:r>
      <w:r>
        <w:rPr>
          <w:spacing w:val="-22"/>
          <w:w w:val="95"/>
        </w:rPr>
        <w:t> </w:t>
      </w:r>
      <w:r>
        <w:rPr>
          <w:w w:val="95"/>
        </w:rPr>
        <w:t>for</w:t>
      </w:r>
      <w:r>
        <w:rPr>
          <w:spacing w:val="-22"/>
          <w:w w:val="95"/>
        </w:rPr>
        <w:t> </w:t>
      </w:r>
      <w:r>
        <w:rPr>
          <w:w w:val="95"/>
        </w:rPr>
        <w:t>their workforce</w:t>
      </w:r>
      <w:r>
        <w:rPr>
          <w:spacing w:val="-17"/>
          <w:w w:val="95"/>
        </w:rPr>
        <w:t> </w:t>
      </w:r>
      <w:r>
        <w:rPr>
          <w:w w:val="95"/>
        </w:rPr>
        <w:t>needs</w:t>
      </w:r>
      <w:r>
        <w:rPr>
          <w:spacing w:val="-17"/>
          <w:w w:val="95"/>
        </w:rPr>
        <w:t> </w:t>
      </w:r>
      <w:r>
        <w:rPr>
          <w:w w:val="95"/>
        </w:rPr>
        <w:t>and</w:t>
      </w:r>
      <w:r>
        <w:rPr>
          <w:spacing w:val="-17"/>
          <w:w w:val="95"/>
        </w:rPr>
        <w:t> </w:t>
      </w:r>
      <w:r>
        <w:rPr>
          <w:w w:val="95"/>
        </w:rPr>
        <w:t>ease</w:t>
      </w:r>
      <w:r>
        <w:rPr>
          <w:spacing w:val="-17"/>
          <w:w w:val="95"/>
        </w:rPr>
        <w:t> </w:t>
      </w:r>
      <w:r>
        <w:rPr>
          <w:w w:val="95"/>
        </w:rPr>
        <w:t>the</w:t>
      </w:r>
      <w:r>
        <w:rPr>
          <w:spacing w:val="-17"/>
          <w:w w:val="95"/>
        </w:rPr>
        <w:t> </w:t>
      </w:r>
      <w:r>
        <w:rPr>
          <w:w w:val="95"/>
        </w:rPr>
        <w:t>creation</w:t>
      </w:r>
      <w:r>
        <w:rPr>
          <w:spacing w:val="-17"/>
          <w:w w:val="95"/>
        </w:rPr>
        <w:t> </w:t>
      </w:r>
      <w:r>
        <w:rPr>
          <w:w w:val="95"/>
        </w:rPr>
        <w:t>and </w:t>
      </w:r>
      <w:r>
        <w:rPr/>
        <w:t>posting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standardized</w:t>
      </w:r>
      <w:r>
        <w:rPr>
          <w:spacing w:val="-13"/>
        </w:rPr>
        <w:t> </w:t>
      </w:r>
      <w:r>
        <w:rPr/>
        <w:t>job</w:t>
      </w:r>
      <w:r>
        <w:rPr>
          <w:spacing w:val="-13"/>
        </w:rPr>
        <w:t> </w:t>
      </w:r>
      <w:r>
        <w:rPr/>
        <w:t>profiles.</w:t>
      </w:r>
    </w:p>
    <w:p>
      <w:pPr>
        <w:pStyle w:val="BodyText"/>
        <w:spacing w:line="273" w:lineRule="auto" w:before="98"/>
        <w:ind w:left="168" w:right="71"/>
      </w:pPr>
      <w:r>
        <w:rPr/>
        <w:br w:type="column"/>
      </w:r>
      <w:r>
        <w:rPr>
          <w:rFonts w:ascii="Bookman Old Style"/>
          <w:b/>
          <w:color w:val="777878"/>
          <w:spacing w:val="-4"/>
          <w:w w:val="90"/>
        </w:rPr>
        <w:t>Strategy</w:t>
      </w:r>
      <w:r>
        <w:rPr>
          <w:rFonts w:ascii="Bookman Old Style"/>
          <w:b/>
          <w:color w:val="777878"/>
          <w:spacing w:val="-41"/>
          <w:w w:val="90"/>
        </w:rPr>
        <w:t> </w:t>
      </w:r>
      <w:r>
        <w:rPr>
          <w:rFonts w:ascii="Bookman Old Style"/>
          <w:b/>
          <w:color w:val="777878"/>
          <w:w w:val="90"/>
        </w:rPr>
        <w:t>C:</w:t>
      </w:r>
      <w:r>
        <w:rPr>
          <w:rFonts w:ascii="Bookman Old Style"/>
          <w:b/>
          <w:color w:val="777878"/>
          <w:spacing w:val="-41"/>
          <w:w w:val="90"/>
        </w:rPr>
        <w:t> </w:t>
      </w:r>
      <w:r>
        <w:rPr>
          <w:color w:val="777878"/>
          <w:spacing w:val="-4"/>
          <w:w w:val="90"/>
        </w:rPr>
        <w:t>Aggregate</w:t>
      </w:r>
      <w:r>
        <w:rPr>
          <w:color w:val="777878"/>
          <w:spacing w:val="-23"/>
          <w:w w:val="90"/>
        </w:rPr>
        <w:t> </w:t>
      </w:r>
      <w:r>
        <w:rPr>
          <w:color w:val="777878"/>
          <w:spacing w:val="-4"/>
          <w:w w:val="90"/>
        </w:rPr>
        <w:t>demand,</w:t>
      </w:r>
      <w:r>
        <w:rPr>
          <w:color w:val="777878"/>
          <w:spacing w:val="-23"/>
          <w:w w:val="90"/>
        </w:rPr>
        <w:t> </w:t>
      </w:r>
      <w:r>
        <w:rPr>
          <w:color w:val="777878"/>
          <w:spacing w:val="-4"/>
          <w:w w:val="90"/>
        </w:rPr>
        <w:t>supplement</w:t>
      </w:r>
      <w:r>
        <w:rPr>
          <w:color w:val="777878"/>
          <w:spacing w:val="-4"/>
          <w:w w:val="89"/>
        </w:rPr>
        <w:t> </w:t>
      </w:r>
      <w:r>
        <w:rPr>
          <w:color w:val="777878"/>
        </w:rPr>
        <w:t>with external labor market data, and communicate</w:t>
      </w:r>
      <w:r>
        <w:rPr>
          <w:color w:val="777878"/>
          <w:spacing w:val="1"/>
        </w:rPr>
        <w:t> </w:t>
      </w:r>
      <w:r>
        <w:rPr>
          <w:color w:val="777878"/>
        </w:rPr>
        <w:t>results</w:t>
      </w:r>
    </w:p>
    <w:p>
      <w:pPr>
        <w:pStyle w:val="BodyText"/>
        <w:spacing w:line="273" w:lineRule="auto" w:before="71"/>
        <w:ind w:left="168"/>
        <w:jc w:val="both"/>
      </w:pPr>
      <w:r>
        <w:rPr>
          <w:w w:val="95"/>
        </w:rPr>
        <w:t>Once employers have made</w:t>
      </w:r>
      <w:r>
        <w:rPr>
          <w:spacing w:val="35"/>
          <w:w w:val="95"/>
        </w:rPr>
        <w:t> </w:t>
      </w:r>
      <w:r>
        <w:rPr>
          <w:w w:val="95"/>
        </w:rPr>
        <w:t>their</w:t>
      </w:r>
      <w:r>
        <w:rPr>
          <w:spacing w:val="8"/>
          <w:w w:val="95"/>
        </w:rPr>
        <w:t> </w:t>
      </w:r>
      <w:r>
        <w:rPr>
          <w:w w:val="95"/>
        </w:rPr>
        <w:t>current</w:t>
      </w:r>
      <w:r>
        <w:rPr>
          <w:w w:val="87"/>
        </w:rPr>
        <w:t> </w:t>
      </w:r>
      <w:r>
        <w:rPr>
          <w:w w:val="90"/>
        </w:rPr>
        <w:t>and future needs known, demand should</w:t>
      </w:r>
      <w:r>
        <w:rPr>
          <w:spacing w:val="-19"/>
          <w:w w:val="90"/>
        </w:rPr>
        <w:t> </w:t>
      </w:r>
      <w:r>
        <w:rPr>
          <w:w w:val="90"/>
        </w:rPr>
        <w:t>be </w:t>
      </w:r>
      <w:r>
        <w:rPr>
          <w:w w:val="95"/>
        </w:rPr>
        <w:t>aggregated</w:t>
      </w:r>
      <w:r>
        <w:rPr>
          <w:spacing w:val="-20"/>
          <w:w w:val="95"/>
        </w:rPr>
        <w:t> </w:t>
      </w:r>
      <w:r>
        <w:rPr>
          <w:w w:val="95"/>
        </w:rPr>
        <w:t>across</w:t>
      </w:r>
      <w:r>
        <w:rPr>
          <w:spacing w:val="-20"/>
          <w:w w:val="95"/>
        </w:rPr>
        <w:t> </w:t>
      </w:r>
      <w:r>
        <w:rPr>
          <w:w w:val="95"/>
        </w:rPr>
        <w:t>skill</w:t>
      </w:r>
      <w:r>
        <w:rPr>
          <w:spacing w:val="-20"/>
          <w:w w:val="95"/>
        </w:rPr>
        <w:t> </w:t>
      </w:r>
      <w:r>
        <w:rPr>
          <w:w w:val="95"/>
        </w:rPr>
        <w:t>sets</w:t>
      </w:r>
      <w:r>
        <w:rPr>
          <w:spacing w:val="-20"/>
          <w:w w:val="95"/>
        </w:rPr>
        <w:t> </w:t>
      </w:r>
      <w:r>
        <w:rPr>
          <w:w w:val="95"/>
        </w:rPr>
        <w:t>and</w:t>
      </w:r>
      <w:r>
        <w:rPr>
          <w:spacing w:val="-20"/>
          <w:w w:val="95"/>
        </w:rPr>
        <w:t> </w:t>
      </w:r>
      <w:r>
        <w:rPr>
          <w:w w:val="95"/>
        </w:rPr>
        <w:t>industries. </w:t>
      </w:r>
      <w:r>
        <w:rPr/>
        <w:t>Utilizing technology</w:t>
      </w:r>
      <w:r>
        <w:rPr>
          <w:spacing w:val="41"/>
        </w:rPr>
        <w:t> </w:t>
      </w:r>
      <w:r>
        <w:rPr/>
        <w:t>tools,</w:t>
      </w:r>
      <w:r>
        <w:rPr>
          <w:spacing w:val="45"/>
        </w:rPr>
        <w:t> </w:t>
      </w:r>
      <w:r>
        <w:rPr/>
        <w:t>aggregated</w:t>
      </w:r>
      <w:r>
        <w:rPr>
          <w:w w:val="91"/>
        </w:rPr>
        <w:t> </w:t>
      </w:r>
      <w:r>
        <w:rPr>
          <w:w w:val="90"/>
        </w:rPr>
        <w:t>demand forecasts should be determined for </w:t>
      </w:r>
      <w:r>
        <w:rPr>
          <w:w w:val="95"/>
        </w:rPr>
        <w:t>each of the in-demand skill sets. External</w:t>
      </w:r>
      <w:r>
        <w:rPr>
          <w:w w:val="85"/>
        </w:rPr>
        <w:t> </w:t>
      </w:r>
      <w:r>
        <w:rPr>
          <w:w w:val="95"/>
        </w:rPr>
        <w:t>labor market and forecasting data can be </w:t>
      </w:r>
      <w:r>
        <w:rPr/>
        <w:t>used to validate or</w:t>
      </w:r>
      <w:r>
        <w:rPr>
          <w:spacing w:val="10"/>
        </w:rPr>
        <w:t> </w:t>
      </w:r>
      <w:r>
        <w:rPr/>
        <w:t>challenge</w:t>
      </w:r>
      <w:r>
        <w:rPr>
          <w:spacing w:val="13"/>
        </w:rPr>
        <w:t> </w:t>
      </w:r>
      <w:r>
        <w:rPr/>
        <w:t>employer</w:t>
      </w:r>
      <w:r>
        <w:rPr>
          <w:w w:val="90"/>
        </w:rPr>
        <w:t> </w:t>
      </w:r>
      <w:r>
        <w:rPr/>
        <w:t>forecasts. They can also act as a</w:t>
      </w:r>
      <w:r>
        <w:rPr>
          <w:spacing w:val="-18"/>
        </w:rPr>
        <w:t> </w:t>
      </w:r>
      <w:r>
        <w:rPr/>
        <w:t>backfill </w:t>
      </w:r>
      <w:r>
        <w:rPr>
          <w:w w:val="95"/>
        </w:rPr>
        <w:t>for</w:t>
      </w:r>
      <w:r>
        <w:rPr>
          <w:spacing w:val="-27"/>
          <w:w w:val="95"/>
        </w:rPr>
        <w:t> </w:t>
      </w:r>
      <w:r>
        <w:rPr>
          <w:w w:val="95"/>
        </w:rPr>
        <w:t>employers</w:t>
      </w:r>
      <w:r>
        <w:rPr>
          <w:spacing w:val="-27"/>
          <w:w w:val="95"/>
        </w:rPr>
        <w:t> </w:t>
      </w:r>
      <w:r>
        <w:rPr>
          <w:w w:val="95"/>
        </w:rPr>
        <w:t>who</w:t>
      </w:r>
      <w:r>
        <w:rPr>
          <w:spacing w:val="-27"/>
          <w:w w:val="95"/>
        </w:rPr>
        <w:t> </w:t>
      </w:r>
      <w:r>
        <w:rPr>
          <w:w w:val="95"/>
        </w:rPr>
        <w:t>do</w:t>
      </w:r>
      <w:r>
        <w:rPr>
          <w:spacing w:val="-27"/>
          <w:w w:val="95"/>
        </w:rPr>
        <w:t> </w:t>
      </w:r>
      <w:r>
        <w:rPr>
          <w:w w:val="95"/>
        </w:rPr>
        <w:t>not</w:t>
      </w:r>
      <w:r>
        <w:rPr>
          <w:spacing w:val="-27"/>
          <w:w w:val="95"/>
        </w:rPr>
        <w:t> </w:t>
      </w:r>
      <w:r>
        <w:rPr>
          <w:w w:val="95"/>
        </w:rPr>
        <w:t>submit</w:t>
      </w:r>
      <w:r>
        <w:rPr>
          <w:spacing w:val="-27"/>
          <w:w w:val="95"/>
        </w:rPr>
        <w:t> </w:t>
      </w:r>
      <w:r>
        <w:rPr>
          <w:w w:val="95"/>
        </w:rPr>
        <w:t>forecasts. </w:t>
      </w:r>
      <w:r>
        <w:rPr>
          <w:w w:val="90"/>
        </w:rPr>
        <w:t>When</w:t>
      </w:r>
      <w:r>
        <w:rPr>
          <w:spacing w:val="-19"/>
          <w:w w:val="90"/>
        </w:rPr>
        <w:t> </w:t>
      </w:r>
      <w:r>
        <w:rPr>
          <w:w w:val="90"/>
        </w:rPr>
        <w:t>results</w:t>
      </w:r>
      <w:r>
        <w:rPr>
          <w:spacing w:val="-19"/>
          <w:w w:val="90"/>
        </w:rPr>
        <w:t> </w:t>
      </w:r>
      <w:r>
        <w:rPr>
          <w:w w:val="90"/>
        </w:rPr>
        <w:t>show</w:t>
      </w:r>
      <w:r>
        <w:rPr>
          <w:spacing w:val="-19"/>
          <w:w w:val="90"/>
        </w:rPr>
        <w:t> </w:t>
      </w:r>
      <w:r>
        <w:rPr>
          <w:w w:val="90"/>
        </w:rPr>
        <w:t>discrepancies,</w:t>
      </w:r>
      <w:r>
        <w:rPr>
          <w:spacing w:val="-19"/>
          <w:w w:val="90"/>
        </w:rPr>
        <w:t> </w:t>
      </w:r>
      <w:r>
        <w:rPr>
          <w:w w:val="90"/>
        </w:rPr>
        <w:t>additional analysis</w:t>
      </w:r>
      <w:r>
        <w:rPr>
          <w:spacing w:val="-9"/>
          <w:w w:val="90"/>
        </w:rPr>
        <w:t> </w:t>
      </w:r>
      <w:r>
        <w:rPr>
          <w:w w:val="90"/>
        </w:rPr>
        <w:t>should</w:t>
      </w:r>
      <w:r>
        <w:rPr>
          <w:spacing w:val="-9"/>
          <w:w w:val="90"/>
        </w:rPr>
        <w:t> </w:t>
      </w:r>
      <w:r>
        <w:rPr>
          <w:w w:val="90"/>
        </w:rPr>
        <w:t>be</w:t>
      </w:r>
      <w:r>
        <w:rPr>
          <w:spacing w:val="-9"/>
          <w:w w:val="90"/>
        </w:rPr>
        <w:t> </w:t>
      </w:r>
      <w:r>
        <w:rPr>
          <w:w w:val="90"/>
        </w:rPr>
        <w:t>performed</w:t>
      </w:r>
      <w:r>
        <w:rPr>
          <w:spacing w:val="-9"/>
          <w:w w:val="90"/>
        </w:rPr>
        <w:t> </w:t>
      </w:r>
      <w:r>
        <w:rPr>
          <w:w w:val="90"/>
        </w:rPr>
        <w:t>to</w:t>
      </w:r>
      <w:r>
        <w:rPr>
          <w:spacing w:val="-9"/>
          <w:w w:val="90"/>
        </w:rPr>
        <w:t> </w:t>
      </w:r>
      <w:r>
        <w:rPr>
          <w:w w:val="90"/>
        </w:rPr>
        <w:t>understand </w:t>
      </w:r>
      <w:r>
        <w:rPr/>
        <w:t>the</w:t>
      </w:r>
      <w:r>
        <w:rPr>
          <w:spacing w:val="-12"/>
        </w:rPr>
        <w:t> </w:t>
      </w:r>
      <w:r>
        <w:rPr/>
        <w:t>root</w:t>
      </w:r>
      <w:r>
        <w:rPr>
          <w:spacing w:val="-12"/>
        </w:rPr>
        <w:t> </w:t>
      </w:r>
      <w:r>
        <w:rPr/>
        <w:t>cause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variance.</w:t>
      </w:r>
      <w:r>
        <w:rPr>
          <w:spacing w:val="-12"/>
        </w:rPr>
        <w:t> </w:t>
      </w:r>
      <w:r>
        <w:rPr/>
        <w:t>Forecasts</w:t>
      </w:r>
      <w:r>
        <w:rPr>
          <w:w w:val="87"/>
        </w:rPr>
        <w:t> </w:t>
      </w:r>
      <w:r>
        <w:rPr>
          <w:spacing w:val="-4"/>
          <w:w w:val="95"/>
        </w:rPr>
        <w:t>can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then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be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adjusted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if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needed.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Once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forecasts </w:t>
      </w:r>
      <w:r>
        <w:rPr>
          <w:w w:val="90"/>
        </w:rPr>
        <w:t>havebeenvalidated, demandforecastshould </w:t>
      </w:r>
      <w:r>
        <w:rPr>
          <w:w w:val="95"/>
        </w:rPr>
        <w:t>be communicated to</w:t>
      </w:r>
      <w:r>
        <w:rPr>
          <w:spacing w:val="7"/>
          <w:w w:val="95"/>
        </w:rPr>
        <w:t> </w:t>
      </w:r>
      <w:r>
        <w:rPr>
          <w:w w:val="95"/>
        </w:rPr>
        <w:t>training</w:t>
      </w:r>
      <w:r>
        <w:rPr>
          <w:spacing w:val="32"/>
          <w:w w:val="95"/>
        </w:rPr>
        <w:t> </w:t>
      </w:r>
      <w:r>
        <w:rPr>
          <w:w w:val="95"/>
        </w:rPr>
        <w:t>providers.</w:t>
      </w:r>
      <w:r>
        <w:rPr>
          <w:w w:val="86"/>
        </w:rPr>
        <w:t> </w:t>
      </w:r>
      <w:r>
        <w:rPr/>
        <w:t>Communicating aggregate</w:t>
      </w:r>
      <w:r>
        <w:rPr>
          <w:spacing w:val="45"/>
        </w:rPr>
        <w:t> </w:t>
      </w:r>
      <w:r>
        <w:rPr/>
        <w:t>demand</w:t>
      </w:r>
      <w:r>
        <w:rPr>
          <w:spacing w:val="46"/>
        </w:rPr>
        <w:t> </w:t>
      </w:r>
      <w:r>
        <w:rPr/>
        <w:t>to</w:t>
      </w:r>
      <w:r>
        <w:rPr>
          <w:w w:val="95"/>
        </w:rPr>
        <w:t> </w:t>
      </w:r>
      <w:r>
        <w:rPr>
          <w:w w:val="90"/>
        </w:rPr>
        <w:t>training providers allows program capacity </w:t>
      </w:r>
      <w:r>
        <w:rPr>
          <w:w w:val="95"/>
        </w:rPr>
        <w:t>and marketing efforts to be</w:t>
      </w:r>
      <w:r>
        <w:rPr>
          <w:spacing w:val="-22"/>
          <w:w w:val="95"/>
        </w:rPr>
        <w:t> </w:t>
      </w:r>
      <w:r>
        <w:rPr>
          <w:w w:val="95"/>
        </w:rPr>
        <w:t>adjusted.</w:t>
      </w:r>
      <w:r>
        <w:rPr>
          <w:spacing w:val="-5"/>
          <w:w w:val="95"/>
        </w:rPr>
        <w:t> </w:t>
      </w:r>
      <w:r>
        <w:rPr>
          <w:w w:val="95"/>
        </w:rPr>
        <w:t>One</w:t>
      </w:r>
      <w:r>
        <w:rPr>
          <w:w w:val="98"/>
        </w:rPr>
        <w:t> </w:t>
      </w:r>
      <w:r>
        <w:rPr>
          <w:w w:val="95"/>
        </w:rPr>
        <w:t>way</w:t>
      </w:r>
      <w:r>
        <w:rPr>
          <w:spacing w:val="-12"/>
          <w:w w:val="95"/>
        </w:rPr>
        <w:t> </w:t>
      </w:r>
      <w:r>
        <w:rPr>
          <w:w w:val="95"/>
        </w:rPr>
        <w:t>to</w:t>
      </w:r>
      <w:r>
        <w:rPr>
          <w:spacing w:val="-12"/>
          <w:w w:val="95"/>
        </w:rPr>
        <w:t> </w:t>
      </w:r>
      <w:r>
        <w:rPr>
          <w:w w:val="95"/>
        </w:rPr>
        <w:t>enable</w:t>
      </w:r>
      <w:r>
        <w:rPr>
          <w:spacing w:val="-12"/>
          <w:w w:val="95"/>
        </w:rPr>
        <w:t> </w:t>
      </w:r>
      <w:r>
        <w:rPr>
          <w:w w:val="95"/>
        </w:rPr>
        <w:t>easy</w:t>
      </w:r>
      <w:r>
        <w:rPr>
          <w:spacing w:val="-12"/>
          <w:w w:val="95"/>
        </w:rPr>
        <w:t> </w:t>
      </w:r>
      <w:r>
        <w:rPr>
          <w:w w:val="95"/>
        </w:rPr>
        <w:t>aggregation</w:t>
      </w:r>
      <w:r>
        <w:rPr>
          <w:spacing w:val="-12"/>
          <w:w w:val="95"/>
        </w:rPr>
        <w:t> </w:t>
      </w:r>
      <w:r>
        <w:rPr>
          <w:w w:val="95"/>
        </w:rPr>
        <w:t>of</w:t>
      </w:r>
      <w:r>
        <w:rPr>
          <w:spacing w:val="-12"/>
          <w:w w:val="95"/>
        </w:rPr>
        <w:t> </w:t>
      </w:r>
      <w:r>
        <w:rPr>
          <w:w w:val="95"/>
        </w:rPr>
        <w:t>demand without</w:t>
      </w:r>
      <w:r>
        <w:rPr>
          <w:spacing w:val="-28"/>
          <w:w w:val="95"/>
        </w:rPr>
        <w:t> </w:t>
      </w:r>
      <w:r>
        <w:rPr>
          <w:w w:val="95"/>
        </w:rPr>
        <w:t>surveys</w:t>
      </w:r>
      <w:r>
        <w:rPr>
          <w:spacing w:val="-28"/>
          <w:w w:val="95"/>
        </w:rPr>
        <w:t> </w:t>
      </w:r>
      <w:r>
        <w:rPr>
          <w:w w:val="95"/>
        </w:rPr>
        <w:t>is</w:t>
      </w:r>
      <w:r>
        <w:rPr>
          <w:spacing w:val="-28"/>
          <w:w w:val="95"/>
        </w:rPr>
        <w:t> </w:t>
      </w:r>
      <w:r>
        <w:rPr>
          <w:w w:val="95"/>
        </w:rPr>
        <w:t>to</w:t>
      </w:r>
      <w:r>
        <w:rPr>
          <w:spacing w:val="-28"/>
          <w:w w:val="95"/>
        </w:rPr>
        <w:t> </w:t>
      </w:r>
      <w:r>
        <w:rPr>
          <w:w w:val="95"/>
        </w:rPr>
        <w:t>encourage</w:t>
      </w:r>
      <w:r>
        <w:rPr>
          <w:spacing w:val="-28"/>
          <w:w w:val="95"/>
        </w:rPr>
        <w:t> </w:t>
      </w:r>
      <w:r>
        <w:rPr>
          <w:w w:val="95"/>
        </w:rPr>
        <w:t>the</w:t>
      </w:r>
      <w:r>
        <w:rPr>
          <w:spacing w:val="-28"/>
          <w:w w:val="95"/>
        </w:rPr>
        <w:t> </w:t>
      </w:r>
      <w:r>
        <w:rPr>
          <w:w w:val="95"/>
        </w:rPr>
        <w:t>posting </w:t>
      </w:r>
      <w:r>
        <w:rPr/>
        <w:t>of jobs listings to a common location. Promoting the use of</w:t>
      </w:r>
      <w:r>
        <w:rPr>
          <w:spacing w:val="32"/>
        </w:rPr>
        <w:t> </w:t>
      </w:r>
      <w:r>
        <w:rPr/>
        <w:t>MiTalent.org</w:t>
      </w:r>
      <w:r>
        <w:rPr>
          <w:spacing w:val="7"/>
        </w:rPr>
        <w:t> </w:t>
      </w:r>
      <w:r>
        <w:rPr/>
        <w:t>will</w:t>
      </w:r>
      <w:r>
        <w:rPr>
          <w:w w:val="85"/>
        </w:rPr>
        <w:t> </w:t>
      </w:r>
      <w:r>
        <w:rPr>
          <w:w w:val="95"/>
        </w:rPr>
        <w:t>help</w:t>
      </w:r>
      <w:r>
        <w:rPr>
          <w:spacing w:val="-17"/>
          <w:w w:val="95"/>
        </w:rPr>
        <w:t> </w:t>
      </w:r>
      <w:r>
        <w:rPr>
          <w:w w:val="95"/>
        </w:rPr>
        <w:t>provide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single</w:t>
      </w:r>
      <w:r>
        <w:rPr>
          <w:spacing w:val="-17"/>
          <w:w w:val="95"/>
        </w:rPr>
        <w:t> </w:t>
      </w:r>
      <w:r>
        <w:rPr>
          <w:w w:val="95"/>
        </w:rPr>
        <w:t>window</w:t>
      </w:r>
      <w:r>
        <w:rPr>
          <w:spacing w:val="-17"/>
          <w:w w:val="95"/>
        </w:rPr>
        <w:t> </w:t>
      </w:r>
      <w:r>
        <w:rPr>
          <w:w w:val="95"/>
        </w:rPr>
        <w:t>into</w:t>
      </w:r>
      <w:r>
        <w:rPr>
          <w:spacing w:val="-17"/>
          <w:w w:val="95"/>
        </w:rPr>
        <w:t> </w:t>
      </w:r>
      <w:r>
        <w:rPr>
          <w:w w:val="95"/>
        </w:rPr>
        <w:t>demand and</w:t>
      </w:r>
      <w:r>
        <w:rPr>
          <w:spacing w:val="-15"/>
          <w:w w:val="95"/>
        </w:rPr>
        <w:t> </w:t>
      </w:r>
      <w:r>
        <w:rPr>
          <w:w w:val="95"/>
        </w:rPr>
        <w:t>make</w:t>
      </w:r>
      <w:r>
        <w:rPr>
          <w:spacing w:val="-15"/>
          <w:w w:val="95"/>
        </w:rPr>
        <w:t> </w:t>
      </w:r>
      <w:r>
        <w:rPr>
          <w:w w:val="95"/>
        </w:rPr>
        <w:t>it</w:t>
      </w:r>
      <w:r>
        <w:rPr>
          <w:spacing w:val="-15"/>
          <w:w w:val="95"/>
        </w:rPr>
        <w:t> </w:t>
      </w:r>
      <w:r>
        <w:rPr>
          <w:w w:val="95"/>
        </w:rPr>
        <w:t>easier</w:t>
      </w:r>
      <w:r>
        <w:rPr>
          <w:spacing w:val="-15"/>
          <w:w w:val="95"/>
        </w:rPr>
        <w:t> </w:t>
      </w:r>
      <w:r>
        <w:rPr>
          <w:w w:val="95"/>
        </w:rPr>
        <w:t>for</w:t>
      </w:r>
      <w:r>
        <w:rPr>
          <w:spacing w:val="-15"/>
          <w:w w:val="95"/>
        </w:rPr>
        <w:t> </w:t>
      </w:r>
      <w:r>
        <w:rPr>
          <w:w w:val="95"/>
        </w:rPr>
        <w:t>job</w:t>
      </w:r>
      <w:r>
        <w:rPr>
          <w:spacing w:val="-15"/>
          <w:w w:val="95"/>
        </w:rPr>
        <w:t> </w:t>
      </w:r>
      <w:r>
        <w:rPr>
          <w:w w:val="95"/>
        </w:rPr>
        <w:t>seekers,</w:t>
      </w:r>
      <w:r>
        <w:rPr>
          <w:spacing w:val="-15"/>
          <w:w w:val="95"/>
        </w:rPr>
        <w:t> </w:t>
      </w:r>
      <w:r>
        <w:rPr>
          <w:w w:val="95"/>
        </w:rPr>
        <w:t>training</w:t>
      </w:r>
      <w:r>
        <w:rPr>
          <w:w w:val="86"/>
        </w:rPr>
        <w:t> </w:t>
      </w:r>
      <w:r>
        <w:rPr/>
        <w:t>providers and</w:t>
      </w:r>
      <w:r>
        <w:rPr>
          <w:spacing w:val="20"/>
        </w:rPr>
        <w:t> </w:t>
      </w:r>
      <w:r>
        <w:rPr/>
        <w:t>workforce</w:t>
      </w:r>
      <w:r>
        <w:rPr>
          <w:spacing w:val="33"/>
        </w:rPr>
        <w:t> </w:t>
      </w:r>
      <w:r>
        <w:rPr/>
        <w:t>development</w:t>
      </w:r>
      <w:r>
        <w:rPr>
          <w:w w:val="91"/>
        </w:rPr>
        <w:t> </w:t>
      </w:r>
      <w:r>
        <w:rPr/>
        <w:t>agencies</w:t>
      </w:r>
      <w:r>
        <w:rPr>
          <w:spacing w:val="-23"/>
        </w:rPr>
        <w:t> </w:t>
      </w:r>
      <w:r>
        <w:rPr/>
        <w:t>to</w:t>
      </w:r>
      <w:r>
        <w:rPr>
          <w:spacing w:val="-23"/>
        </w:rPr>
        <w:t> </w:t>
      </w:r>
      <w:r>
        <w:rPr/>
        <w:t>respond</w:t>
      </w:r>
      <w:r>
        <w:rPr>
          <w:spacing w:val="-23"/>
        </w:rPr>
        <w:t> </w:t>
      </w:r>
      <w:r>
        <w:rPr/>
        <w:t>to</w:t>
      </w:r>
      <w:r>
        <w:rPr>
          <w:spacing w:val="-23"/>
        </w:rPr>
        <w:t> </w:t>
      </w:r>
      <w:r>
        <w:rPr/>
        <w:t>employer</w:t>
      </w:r>
      <w:r>
        <w:rPr>
          <w:spacing w:val="-23"/>
        </w:rPr>
        <w:t> </w:t>
      </w:r>
      <w:r>
        <w:rPr/>
        <w:t>needs.</w:t>
      </w:r>
    </w:p>
    <w:p>
      <w:pPr>
        <w:pStyle w:val="BodyText"/>
        <w:spacing w:line="273" w:lineRule="auto" w:before="98"/>
        <w:ind w:left="175" w:right="652"/>
      </w:pPr>
      <w:r>
        <w:rPr/>
        <w:br w:type="column"/>
      </w:r>
      <w:r>
        <w:rPr>
          <w:rFonts w:ascii="Bookman Old Style"/>
          <w:b/>
          <w:color w:val="777878"/>
          <w:w w:val="95"/>
        </w:rPr>
        <w:t>Strategy D: </w:t>
      </w:r>
      <w:r>
        <w:rPr>
          <w:color w:val="777878"/>
          <w:w w:val="95"/>
        </w:rPr>
        <w:t>Support efforts to enable </w:t>
      </w:r>
      <w:r>
        <w:rPr>
          <w:color w:val="777878"/>
          <w:spacing w:val="-7"/>
          <w:w w:val="90"/>
        </w:rPr>
        <w:t>continuous </w:t>
      </w:r>
      <w:r>
        <w:rPr>
          <w:color w:val="777878"/>
          <w:spacing w:val="-6"/>
          <w:w w:val="90"/>
        </w:rPr>
        <w:t>demand </w:t>
      </w:r>
      <w:r>
        <w:rPr>
          <w:color w:val="777878"/>
          <w:spacing w:val="-7"/>
          <w:w w:val="90"/>
        </w:rPr>
        <w:t>forecasting, aggregation </w:t>
      </w:r>
      <w:r>
        <w:rPr>
          <w:color w:val="777878"/>
          <w:w w:val="90"/>
        </w:rPr>
        <w:t>and communication to training providers</w:t>
      </w:r>
    </w:p>
    <w:p>
      <w:pPr>
        <w:pStyle w:val="BodyText"/>
        <w:spacing w:line="273" w:lineRule="auto" w:before="71"/>
        <w:ind w:left="175" w:right="717"/>
        <w:jc w:val="both"/>
      </w:pPr>
      <w:r>
        <w:rPr>
          <w:w w:val="95"/>
        </w:rPr>
        <w:t>Once an effective forecasting process has </w:t>
      </w:r>
      <w:r>
        <w:rPr>
          <w:spacing w:val="-3"/>
          <w:w w:val="95"/>
        </w:rPr>
        <w:t>been </w:t>
      </w:r>
      <w:r>
        <w:rPr>
          <w:spacing w:val="-4"/>
          <w:w w:val="95"/>
        </w:rPr>
        <w:t>developed, </w:t>
      </w:r>
      <w:r>
        <w:rPr>
          <w:w w:val="95"/>
        </w:rPr>
        <w:t>it </w:t>
      </w:r>
      <w:r>
        <w:rPr>
          <w:spacing w:val="-4"/>
          <w:w w:val="95"/>
        </w:rPr>
        <w:t>should </w:t>
      </w:r>
      <w:r>
        <w:rPr>
          <w:w w:val="95"/>
        </w:rPr>
        <w:t>be </w:t>
      </w:r>
      <w:r>
        <w:rPr>
          <w:spacing w:val="-4"/>
          <w:w w:val="95"/>
        </w:rPr>
        <w:t>standardized </w:t>
      </w:r>
      <w:r>
        <w:rPr>
          <w:w w:val="95"/>
        </w:rPr>
        <w:t>across additional priority skill areas and </w:t>
      </w:r>
      <w:r>
        <w:rPr/>
        <w:t>industries. By developing a tool that is </w:t>
      </w:r>
      <w:r>
        <w:rPr>
          <w:w w:val="95"/>
        </w:rPr>
        <w:t>skill set- or industry-agnostic, additional </w:t>
      </w:r>
      <w:r>
        <w:rPr/>
        <w:t>high-demand skill areas can quickly be </w:t>
      </w:r>
      <w:r>
        <w:rPr>
          <w:w w:val="90"/>
        </w:rPr>
        <w:t>integrated. Ideally, demand forecasts</w:t>
      </w:r>
      <w:r>
        <w:rPr>
          <w:spacing w:val="-21"/>
          <w:w w:val="90"/>
        </w:rPr>
        <w:t> </w:t>
      </w:r>
      <w:r>
        <w:rPr>
          <w:w w:val="90"/>
        </w:rPr>
        <w:t>would </w:t>
      </w:r>
      <w:r>
        <w:rPr>
          <w:w w:val="95"/>
        </w:rPr>
        <w:t>be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provided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over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timeframe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correlates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time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takes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train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worker</w:t>
      </w:r>
      <w:r>
        <w:rPr>
          <w:spacing w:val="-10"/>
        </w:rPr>
        <w:t> </w:t>
      </w:r>
      <w:r>
        <w:rPr/>
        <w:t>and </w:t>
      </w:r>
      <w:r>
        <w:rPr>
          <w:w w:val="90"/>
        </w:rPr>
        <w:t>sync</w:t>
      </w:r>
      <w:r>
        <w:rPr>
          <w:spacing w:val="-28"/>
          <w:w w:val="90"/>
        </w:rPr>
        <w:t> </w:t>
      </w:r>
      <w:r>
        <w:rPr>
          <w:w w:val="90"/>
        </w:rPr>
        <w:t>up</w:t>
      </w:r>
      <w:r>
        <w:rPr>
          <w:spacing w:val="-28"/>
          <w:w w:val="90"/>
        </w:rPr>
        <w:t> </w:t>
      </w:r>
      <w:r>
        <w:rPr>
          <w:w w:val="90"/>
        </w:rPr>
        <w:t>with</w:t>
      </w:r>
      <w:r>
        <w:rPr>
          <w:spacing w:val="-28"/>
          <w:w w:val="90"/>
        </w:rPr>
        <w:t> </w:t>
      </w:r>
      <w:r>
        <w:rPr>
          <w:w w:val="90"/>
        </w:rPr>
        <w:t>appropriate</w:t>
      </w:r>
      <w:r>
        <w:rPr>
          <w:spacing w:val="-28"/>
          <w:w w:val="90"/>
        </w:rPr>
        <w:t> </w:t>
      </w:r>
      <w:r>
        <w:rPr>
          <w:w w:val="90"/>
        </w:rPr>
        <w:t>enrollment</w:t>
      </w:r>
      <w:r>
        <w:rPr>
          <w:spacing w:val="-28"/>
          <w:w w:val="90"/>
        </w:rPr>
        <w:t> </w:t>
      </w:r>
      <w:r>
        <w:rPr>
          <w:w w:val="90"/>
        </w:rPr>
        <w:t>periods. Ongoing forecasts and communication will provide training providers with up-to-date, </w:t>
      </w:r>
      <w:r>
        <w:rPr>
          <w:w w:val="95"/>
        </w:rPr>
        <w:t>actionable information to adjust</w:t>
      </w:r>
      <w:r>
        <w:rPr>
          <w:spacing w:val="-13"/>
          <w:w w:val="95"/>
        </w:rPr>
        <w:t> </w:t>
      </w:r>
      <w:r>
        <w:rPr>
          <w:w w:val="95"/>
        </w:rPr>
        <w:t>program </w:t>
      </w:r>
      <w:r>
        <w:rPr/>
        <w:t>capacity and drive</w:t>
      </w:r>
      <w:r>
        <w:rPr>
          <w:spacing w:val="-13"/>
        </w:rPr>
        <w:t> </w:t>
      </w:r>
      <w:r>
        <w:rPr/>
        <w:t>enrollment.</w:t>
      </w:r>
    </w:p>
    <w:p>
      <w:pPr>
        <w:spacing w:after="0" w:line="273" w:lineRule="auto"/>
        <w:jc w:val="both"/>
        <w:sectPr>
          <w:type w:val="continuous"/>
          <w:pgSz w:w="12240" w:h="15840"/>
          <w:pgMar w:top="1440" w:bottom="280" w:left="0" w:right="0"/>
          <w:cols w:num="3" w:equalWidth="0">
            <w:col w:w="4184" w:space="40"/>
            <w:col w:w="3625" w:space="39"/>
            <w:col w:w="4352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374804"/>
            <wp:effectExtent l="0" t="0" r="0" b="0"/>
            <wp:wrapNone/>
            <wp:docPr id="9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374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5"/>
        </w:rPr>
      </w:pPr>
    </w:p>
    <w:p>
      <w:pPr>
        <w:tabs>
          <w:tab w:pos="11546" w:val="right" w:leader="none"/>
        </w:tabs>
        <w:spacing w:before="96"/>
        <w:ind w:left="725" w:right="0" w:firstLine="0"/>
        <w:jc w:val="left"/>
        <w:rPr>
          <w:rFonts w:ascii="Arial"/>
          <w:b/>
          <w:sz w:val="14"/>
        </w:rPr>
      </w:pPr>
      <w:r>
        <w:rPr>
          <w:rFonts w:ascii="Arial"/>
          <w:color w:val="8C8E8E"/>
          <w:position w:val="2"/>
          <w:sz w:val="13"/>
        </w:rPr>
        <w:t>REQUIREMENT:  DRIVEN BY</w:t>
      </w:r>
      <w:r>
        <w:rPr>
          <w:rFonts w:ascii="Arial"/>
          <w:color w:val="8C8E8E"/>
          <w:spacing w:val="-17"/>
          <w:position w:val="2"/>
          <w:sz w:val="13"/>
        </w:rPr>
        <w:t> </w:t>
      </w:r>
      <w:r>
        <w:rPr>
          <w:rFonts w:ascii="Arial"/>
          <w:color w:val="8C8E8E"/>
          <w:position w:val="2"/>
          <w:sz w:val="13"/>
        </w:rPr>
        <w:t>EMPLOYER</w:t>
      </w:r>
      <w:r>
        <w:rPr>
          <w:rFonts w:ascii="Arial"/>
          <w:color w:val="8C8E8E"/>
          <w:spacing w:val="13"/>
          <w:position w:val="2"/>
          <w:sz w:val="13"/>
        </w:rPr>
        <w:t> </w:t>
      </w:r>
      <w:r>
        <w:rPr>
          <w:rFonts w:ascii="Arial"/>
          <w:color w:val="8C8E8E"/>
          <w:position w:val="2"/>
          <w:sz w:val="13"/>
        </w:rPr>
        <w:t>DEMAND</w:t>
      </w:r>
      <w:r>
        <w:rPr>
          <w:rFonts w:ascii="Arial"/>
          <w:color w:val="7E7E7E"/>
          <w:sz w:val="13"/>
        </w:rPr>
        <w:tab/>
      </w:r>
      <w:r>
        <w:rPr>
          <w:rFonts w:ascii="Arial"/>
          <w:b/>
          <w:color w:val="7E7E7E"/>
          <w:sz w:val="14"/>
        </w:rPr>
        <w:t>17</w:t>
      </w:r>
    </w:p>
    <w:p>
      <w:pPr>
        <w:spacing w:after="0"/>
        <w:jc w:val="left"/>
        <w:rPr>
          <w:rFonts w:ascii="Arial"/>
          <w:sz w:val="14"/>
        </w:rPr>
        <w:sectPr>
          <w:footerReference w:type="default" r:id="rId63"/>
          <w:pgSz w:w="12240" w:h="15840"/>
          <w:pgMar w:footer="0" w:header="0" w:top="0" w:bottom="280" w:left="0" w:right="0"/>
        </w:sectPr>
      </w:pPr>
    </w:p>
    <w:p>
      <w:pPr>
        <w:pStyle w:val="Heading1"/>
        <w:spacing w:line="230" w:lineRule="auto" w:before="129"/>
        <w:ind w:left="720" w:right="3338"/>
        <w:jc w:val="both"/>
      </w:pPr>
      <w:r>
        <w:rPr>
          <w:color w:val="006294"/>
        </w:rPr>
        <w:t>Requirement: </w:t>
      </w:r>
      <w:r>
        <w:rPr>
          <w:color w:val="006294"/>
          <w:spacing w:val="-3"/>
        </w:rPr>
        <w:t>Powered </w:t>
      </w:r>
      <w:r>
        <w:rPr>
          <w:color w:val="006294"/>
        </w:rPr>
        <w:t>by </w:t>
      </w:r>
      <w:r>
        <w:rPr>
          <w:color w:val="006294"/>
          <w:spacing w:val="-3"/>
        </w:rPr>
        <w:t>Career </w:t>
      </w:r>
      <w:r>
        <w:rPr>
          <w:color w:val="006294"/>
        </w:rPr>
        <w:t>and College Ready Students</w:t>
      </w:r>
    </w:p>
    <w:p>
      <w:pPr>
        <w:pStyle w:val="Heading4"/>
        <w:jc w:val="both"/>
      </w:pPr>
      <w:r>
        <w:rPr>
          <w:color w:val="00ABD4"/>
          <w:w w:val="95"/>
        </w:rPr>
        <w:t>“We need to foster scientific inquiry and mathematical process from the start.”</w:t>
      </w:r>
    </w:p>
    <w:p>
      <w:pPr>
        <w:spacing w:before="17"/>
        <w:ind w:left="720" w:right="0" w:firstLine="0"/>
        <w:jc w:val="both"/>
        <w:rPr>
          <w:rFonts w:ascii="Century Gothic"/>
          <w:sz w:val="28"/>
        </w:rPr>
      </w:pPr>
      <w:r>
        <w:rPr>
          <w:rFonts w:ascii="Century Gothic"/>
          <w:color w:val="00ABD4"/>
          <w:sz w:val="28"/>
        </w:rPr>
        <w:t>- Great Lakes Bay Region Superintendent</w: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2"/>
        <w:rPr>
          <w:rFonts w:ascii="Century Gothic"/>
          <w:sz w:val="26"/>
        </w:rPr>
      </w:pPr>
    </w:p>
    <w:p>
      <w:pPr>
        <w:spacing w:after="0"/>
        <w:rPr>
          <w:rFonts w:ascii="Century Gothic"/>
          <w:sz w:val="26"/>
        </w:rPr>
        <w:sectPr>
          <w:footerReference w:type="default" r:id="rId65"/>
          <w:pgSz w:w="12240" w:h="15840"/>
          <w:pgMar w:footer="520" w:header="0" w:top="460" w:bottom="720" w:left="0" w:right="0"/>
        </w:sectPr>
      </w:pPr>
    </w:p>
    <w:p>
      <w:pPr>
        <w:spacing w:line="252" w:lineRule="auto" w:before="89"/>
        <w:ind w:left="723" w:right="0" w:firstLine="0"/>
        <w:jc w:val="both"/>
        <w:rPr>
          <w:rFonts w:ascii="Century Gothic"/>
          <w:sz w:val="28"/>
        </w:rPr>
      </w:pPr>
      <w:r>
        <w:rPr>
          <w:rFonts w:ascii="Century Gothic"/>
          <w:color w:val="006294"/>
          <w:sz w:val="28"/>
        </w:rPr>
        <w:t>Students</w:t>
      </w:r>
      <w:r>
        <w:rPr>
          <w:rFonts w:ascii="Century Gothic"/>
          <w:color w:val="006294"/>
          <w:spacing w:val="-34"/>
          <w:sz w:val="28"/>
        </w:rPr>
        <w:t> </w:t>
      </w:r>
      <w:r>
        <w:rPr>
          <w:rFonts w:ascii="Century Gothic"/>
          <w:color w:val="006294"/>
          <w:sz w:val="28"/>
        </w:rPr>
        <w:t>are</w:t>
      </w:r>
      <w:r>
        <w:rPr>
          <w:rFonts w:ascii="Century Gothic"/>
          <w:color w:val="006294"/>
          <w:spacing w:val="-34"/>
          <w:sz w:val="28"/>
        </w:rPr>
        <w:t> </w:t>
      </w:r>
      <w:r>
        <w:rPr>
          <w:rFonts w:ascii="Century Gothic"/>
          <w:color w:val="006294"/>
          <w:sz w:val="28"/>
        </w:rPr>
        <w:t>the</w:t>
      </w:r>
      <w:r>
        <w:rPr>
          <w:rFonts w:ascii="Century Gothic"/>
          <w:color w:val="006294"/>
          <w:spacing w:val="-34"/>
          <w:sz w:val="28"/>
        </w:rPr>
        <w:t> </w:t>
      </w:r>
      <w:r>
        <w:rPr>
          <w:rFonts w:ascii="Century Gothic"/>
          <w:color w:val="006294"/>
          <w:sz w:val="28"/>
        </w:rPr>
        <w:t>foundation</w:t>
      </w:r>
      <w:r>
        <w:rPr>
          <w:rFonts w:ascii="Century Gothic"/>
          <w:color w:val="006294"/>
          <w:spacing w:val="-34"/>
          <w:sz w:val="28"/>
        </w:rPr>
        <w:t> </w:t>
      </w:r>
      <w:r>
        <w:rPr>
          <w:rFonts w:ascii="Century Gothic"/>
          <w:color w:val="006294"/>
          <w:sz w:val="28"/>
        </w:rPr>
        <w:t>upon</w:t>
      </w:r>
      <w:r>
        <w:rPr>
          <w:rFonts w:ascii="Century Gothic"/>
          <w:color w:val="006294"/>
          <w:spacing w:val="-34"/>
          <w:sz w:val="28"/>
        </w:rPr>
        <w:t> </w:t>
      </w:r>
      <w:r>
        <w:rPr>
          <w:rFonts w:ascii="Century Gothic"/>
          <w:color w:val="006294"/>
          <w:sz w:val="28"/>
        </w:rPr>
        <w:t>which</w:t>
      </w:r>
      <w:r>
        <w:rPr>
          <w:rFonts w:ascii="Century Gothic"/>
          <w:color w:val="006294"/>
          <w:spacing w:val="-34"/>
          <w:sz w:val="28"/>
        </w:rPr>
        <w:t> </w:t>
      </w:r>
      <w:r>
        <w:rPr>
          <w:rFonts w:ascii="Century Gothic"/>
          <w:color w:val="006294"/>
          <w:sz w:val="28"/>
        </w:rPr>
        <w:t>a</w:t>
      </w:r>
      <w:r>
        <w:rPr>
          <w:rFonts w:ascii="Century Gothic"/>
          <w:color w:val="006294"/>
          <w:spacing w:val="-34"/>
          <w:sz w:val="28"/>
        </w:rPr>
        <w:t> </w:t>
      </w:r>
      <w:r>
        <w:rPr>
          <w:rFonts w:ascii="Century Gothic"/>
          <w:color w:val="006294"/>
          <w:sz w:val="28"/>
        </w:rPr>
        <w:t>robust</w:t>
      </w:r>
      <w:r>
        <w:rPr>
          <w:rFonts w:ascii="Century Gothic"/>
          <w:color w:val="006294"/>
          <w:spacing w:val="-34"/>
          <w:sz w:val="28"/>
        </w:rPr>
        <w:t> </w:t>
      </w:r>
      <w:r>
        <w:rPr>
          <w:rFonts w:ascii="Century Gothic"/>
          <w:color w:val="006294"/>
          <w:sz w:val="28"/>
        </w:rPr>
        <w:t>STEM </w:t>
      </w:r>
      <w:r>
        <w:rPr>
          <w:rFonts w:ascii="Century Gothic"/>
          <w:color w:val="006294"/>
          <w:w w:val="95"/>
          <w:sz w:val="28"/>
        </w:rPr>
        <w:t>talent pipeline sits. a high-performing STEM region is</w:t>
      </w:r>
      <w:r>
        <w:rPr>
          <w:rFonts w:ascii="Century Gothic"/>
          <w:color w:val="006294"/>
          <w:spacing w:val="-36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one </w:t>
      </w:r>
      <w:r>
        <w:rPr>
          <w:rFonts w:ascii="Century Gothic"/>
          <w:color w:val="006294"/>
          <w:w w:val="90"/>
          <w:sz w:val="28"/>
        </w:rPr>
        <w:t>in which students are equipped with the foundational skills </w:t>
      </w:r>
      <w:r>
        <w:rPr>
          <w:rFonts w:ascii="Century Gothic"/>
          <w:color w:val="006294"/>
          <w:w w:val="95"/>
          <w:sz w:val="28"/>
        </w:rPr>
        <w:t>needed</w:t>
      </w:r>
      <w:r>
        <w:rPr>
          <w:rFonts w:ascii="Century Gothic"/>
          <w:color w:val="006294"/>
          <w:spacing w:val="-25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to</w:t>
      </w:r>
      <w:r>
        <w:rPr>
          <w:rFonts w:ascii="Century Gothic"/>
          <w:color w:val="006294"/>
          <w:spacing w:val="-25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pursue</w:t>
      </w:r>
      <w:r>
        <w:rPr>
          <w:rFonts w:ascii="Century Gothic"/>
          <w:color w:val="006294"/>
          <w:spacing w:val="-25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STEM</w:t>
      </w:r>
      <w:r>
        <w:rPr>
          <w:rFonts w:ascii="Century Gothic"/>
          <w:color w:val="006294"/>
          <w:spacing w:val="-25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degrees</w:t>
      </w:r>
      <w:r>
        <w:rPr>
          <w:rFonts w:ascii="Century Gothic"/>
          <w:color w:val="006294"/>
          <w:spacing w:val="-25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and</w:t>
      </w:r>
      <w:r>
        <w:rPr>
          <w:rFonts w:ascii="Century Gothic"/>
          <w:color w:val="006294"/>
          <w:spacing w:val="-25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careers.</w:t>
      </w:r>
      <w:r>
        <w:rPr>
          <w:rFonts w:ascii="Century Gothic"/>
          <w:color w:val="006294"/>
          <w:spacing w:val="-25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In</w:t>
      </w:r>
      <w:r>
        <w:rPr>
          <w:rFonts w:ascii="Century Gothic"/>
          <w:color w:val="006294"/>
          <w:spacing w:val="-25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order</w:t>
      </w:r>
      <w:r>
        <w:rPr>
          <w:rFonts w:ascii="Century Gothic"/>
          <w:color w:val="006294"/>
          <w:spacing w:val="-25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for the</w:t>
      </w:r>
      <w:r>
        <w:rPr>
          <w:rFonts w:ascii="Century Gothic"/>
          <w:color w:val="006294"/>
          <w:spacing w:val="-41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GLBR</w:t>
      </w:r>
      <w:r>
        <w:rPr>
          <w:rFonts w:ascii="Century Gothic"/>
          <w:color w:val="006294"/>
          <w:spacing w:val="-41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to</w:t>
      </w:r>
      <w:r>
        <w:rPr>
          <w:rFonts w:ascii="Century Gothic"/>
          <w:color w:val="006294"/>
          <w:spacing w:val="-41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become</w:t>
      </w:r>
      <w:r>
        <w:rPr>
          <w:rFonts w:ascii="Century Gothic"/>
          <w:color w:val="006294"/>
          <w:spacing w:val="-41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a</w:t>
      </w:r>
      <w:r>
        <w:rPr>
          <w:rFonts w:ascii="Century Gothic"/>
          <w:color w:val="006294"/>
          <w:spacing w:val="-41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thriving</w:t>
      </w:r>
      <w:r>
        <w:rPr>
          <w:rFonts w:ascii="Century Gothic"/>
          <w:color w:val="006294"/>
          <w:spacing w:val="-41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hub</w:t>
      </w:r>
      <w:r>
        <w:rPr>
          <w:rFonts w:ascii="Century Gothic"/>
          <w:color w:val="006294"/>
          <w:spacing w:val="-41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of</w:t>
      </w:r>
      <w:r>
        <w:rPr>
          <w:rFonts w:ascii="Century Gothic"/>
          <w:color w:val="006294"/>
          <w:spacing w:val="-41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STEM</w:t>
      </w:r>
      <w:r>
        <w:rPr>
          <w:rFonts w:ascii="Century Gothic"/>
          <w:color w:val="006294"/>
          <w:spacing w:val="-41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talent,</w:t>
      </w:r>
      <w:r>
        <w:rPr>
          <w:rFonts w:ascii="Century Gothic"/>
          <w:color w:val="006294"/>
          <w:spacing w:val="-41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the</w:t>
      </w:r>
      <w:r>
        <w:rPr>
          <w:rFonts w:ascii="Century Gothic"/>
          <w:color w:val="006294"/>
          <w:spacing w:val="-40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k-12 education</w:t>
      </w:r>
      <w:r>
        <w:rPr>
          <w:rFonts w:ascii="Century Gothic"/>
          <w:color w:val="006294"/>
          <w:spacing w:val="-50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system</w:t>
      </w:r>
      <w:r>
        <w:rPr>
          <w:rFonts w:ascii="Century Gothic"/>
          <w:color w:val="006294"/>
          <w:spacing w:val="-50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must</w:t>
      </w:r>
      <w:r>
        <w:rPr>
          <w:rFonts w:ascii="Century Gothic"/>
          <w:color w:val="006294"/>
          <w:spacing w:val="-50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produce</w:t>
      </w:r>
      <w:r>
        <w:rPr>
          <w:rFonts w:ascii="Century Gothic"/>
          <w:color w:val="006294"/>
          <w:spacing w:val="-50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students</w:t>
      </w:r>
      <w:r>
        <w:rPr>
          <w:rFonts w:ascii="Century Gothic"/>
          <w:color w:val="006294"/>
          <w:spacing w:val="-50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with</w:t>
      </w:r>
      <w:r>
        <w:rPr>
          <w:rFonts w:ascii="Century Gothic"/>
          <w:color w:val="006294"/>
          <w:spacing w:val="-50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strong</w:t>
      </w:r>
      <w:r>
        <w:rPr>
          <w:rFonts w:ascii="Century Gothic"/>
          <w:color w:val="006294"/>
          <w:spacing w:val="-50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STEM</w:t>
      </w:r>
      <w:r>
        <w:rPr>
          <w:rFonts w:ascii="Century Gothic"/>
          <w:color w:val="006294"/>
          <w:w w:val="109"/>
          <w:sz w:val="28"/>
        </w:rPr>
        <w:t> </w:t>
      </w:r>
      <w:r>
        <w:rPr>
          <w:rFonts w:ascii="Century Gothic"/>
          <w:color w:val="006294"/>
          <w:w w:val="90"/>
          <w:sz w:val="28"/>
        </w:rPr>
        <w:t>skills and competencies, especially in math and science. It must also provide effective curricula and programming, in </w:t>
      </w:r>
      <w:r>
        <w:rPr>
          <w:rFonts w:ascii="Century Gothic"/>
          <w:color w:val="006294"/>
          <w:w w:val="95"/>
          <w:sz w:val="28"/>
        </w:rPr>
        <w:t>and</w:t>
      </w:r>
      <w:r>
        <w:rPr>
          <w:rFonts w:ascii="Century Gothic"/>
          <w:color w:val="006294"/>
          <w:spacing w:val="-35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beyond</w:t>
      </w:r>
      <w:r>
        <w:rPr>
          <w:rFonts w:ascii="Century Gothic"/>
          <w:color w:val="006294"/>
          <w:spacing w:val="-35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the</w:t>
      </w:r>
      <w:r>
        <w:rPr>
          <w:rFonts w:ascii="Century Gothic"/>
          <w:color w:val="006294"/>
          <w:spacing w:val="-35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classroom,</w:t>
      </w:r>
      <w:r>
        <w:rPr>
          <w:rFonts w:ascii="Century Gothic"/>
          <w:color w:val="006294"/>
          <w:spacing w:val="-35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which</w:t>
      </w:r>
      <w:r>
        <w:rPr>
          <w:rFonts w:ascii="Century Gothic"/>
          <w:color w:val="006294"/>
          <w:spacing w:val="-35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promote</w:t>
      </w:r>
      <w:r>
        <w:rPr>
          <w:rFonts w:ascii="Century Gothic"/>
          <w:color w:val="006294"/>
          <w:spacing w:val="-35"/>
          <w:w w:val="95"/>
          <w:sz w:val="28"/>
        </w:rPr>
        <w:t> </w:t>
      </w:r>
      <w:r>
        <w:rPr>
          <w:rFonts w:ascii="Century Gothic"/>
          <w:color w:val="006294"/>
          <w:w w:val="95"/>
          <w:sz w:val="28"/>
        </w:rPr>
        <w:t>STEM</w:t>
      </w:r>
      <w:r>
        <w:rPr>
          <w:rFonts w:ascii="Century Gothic"/>
          <w:color w:val="006294"/>
          <w:spacing w:val="-35"/>
          <w:w w:val="95"/>
          <w:sz w:val="28"/>
        </w:rPr>
        <w:t> </w:t>
      </w:r>
      <w:r>
        <w:rPr>
          <w:rFonts w:ascii="Century Gothic"/>
          <w:color w:val="006294"/>
          <w:spacing w:val="-3"/>
          <w:w w:val="95"/>
          <w:sz w:val="28"/>
        </w:rPr>
        <w:t>literacy, </w:t>
      </w:r>
      <w:r>
        <w:rPr>
          <w:rFonts w:ascii="Century Gothic"/>
          <w:color w:val="006294"/>
          <w:w w:val="90"/>
          <w:sz w:val="28"/>
        </w:rPr>
        <w:t>empower teachers to excite students and deliver a strong STEM education, and have a steady supply of high-quality </w:t>
      </w:r>
      <w:r>
        <w:rPr>
          <w:rFonts w:ascii="Century Gothic"/>
          <w:color w:val="006294"/>
          <w:sz w:val="28"/>
        </w:rPr>
        <w:t>STEM</w:t>
      </w:r>
      <w:r>
        <w:rPr>
          <w:rFonts w:ascii="Century Gothic"/>
          <w:color w:val="006294"/>
          <w:spacing w:val="-36"/>
          <w:sz w:val="28"/>
        </w:rPr>
        <w:t> </w:t>
      </w:r>
      <w:r>
        <w:rPr>
          <w:rFonts w:ascii="Century Gothic"/>
          <w:color w:val="006294"/>
          <w:sz w:val="28"/>
        </w:rPr>
        <w:t>educators</w:t>
      </w:r>
      <w:r>
        <w:rPr>
          <w:rFonts w:ascii="Century Gothic"/>
          <w:color w:val="006294"/>
          <w:spacing w:val="-36"/>
          <w:sz w:val="28"/>
        </w:rPr>
        <w:t> </w:t>
      </w:r>
      <w:r>
        <w:rPr>
          <w:rFonts w:ascii="Century Gothic"/>
          <w:color w:val="006294"/>
          <w:sz w:val="28"/>
        </w:rPr>
        <w:t>coming</w:t>
      </w:r>
      <w:r>
        <w:rPr>
          <w:rFonts w:ascii="Century Gothic"/>
          <w:color w:val="006294"/>
          <w:spacing w:val="-36"/>
          <w:sz w:val="28"/>
        </w:rPr>
        <w:t> </w:t>
      </w:r>
      <w:r>
        <w:rPr>
          <w:rFonts w:ascii="Century Gothic"/>
          <w:color w:val="006294"/>
          <w:sz w:val="28"/>
        </w:rPr>
        <w:t>into</w:t>
      </w:r>
      <w:r>
        <w:rPr>
          <w:rFonts w:ascii="Century Gothic"/>
          <w:color w:val="006294"/>
          <w:spacing w:val="-36"/>
          <w:sz w:val="28"/>
        </w:rPr>
        <w:t> </w:t>
      </w:r>
      <w:r>
        <w:rPr>
          <w:rFonts w:ascii="Century Gothic"/>
          <w:color w:val="006294"/>
          <w:sz w:val="28"/>
        </w:rPr>
        <w:t>the</w:t>
      </w:r>
      <w:r>
        <w:rPr>
          <w:rFonts w:ascii="Century Gothic"/>
          <w:color w:val="006294"/>
          <w:spacing w:val="-36"/>
          <w:sz w:val="28"/>
        </w:rPr>
        <w:t> </w:t>
      </w:r>
      <w:r>
        <w:rPr>
          <w:rFonts w:ascii="Century Gothic"/>
          <w:color w:val="006294"/>
          <w:sz w:val="28"/>
        </w:rPr>
        <w:t>system</w:t>
      </w:r>
      <w:r>
        <w:rPr>
          <w:rFonts w:ascii="Century Gothic"/>
          <w:color w:val="006294"/>
          <w:spacing w:val="-36"/>
          <w:sz w:val="28"/>
        </w:rPr>
        <w:t> </w:t>
      </w:r>
      <w:r>
        <w:rPr>
          <w:rFonts w:ascii="Century Gothic"/>
          <w:color w:val="006294"/>
          <w:sz w:val="28"/>
        </w:rPr>
        <w:t>every</w:t>
      </w:r>
      <w:r>
        <w:rPr>
          <w:rFonts w:ascii="Century Gothic"/>
          <w:color w:val="006294"/>
          <w:spacing w:val="-36"/>
          <w:sz w:val="28"/>
        </w:rPr>
        <w:t> </w:t>
      </w:r>
      <w:r>
        <w:rPr>
          <w:rFonts w:ascii="Century Gothic"/>
          <w:color w:val="006294"/>
          <w:spacing w:val="-6"/>
          <w:sz w:val="28"/>
        </w:rPr>
        <w:t>year.</w:t>
      </w:r>
    </w:p>
    <w:p>
      <w:pPr>
        <w:pStyle w:val="Heading6"/>
        <w:spacing w:line="259" w:lineRule="auto" w:before="127"/>
        <w:ind w:left="175" w:right="469"/>
      </w:pPr>
      <w:r>
        <w:rPr/>
        <w:br w:type="column"/>
      </w:r>
      <w:r>
        <w:rPr>
          <w:rFonts w:ascii="Century Gothic"/>
          <w:color w:val="34A844"/>
          <w:spacing w:val="-5"/>
        </w:rPr>
        <w:t>Finding </w:t>
      </w:r>
      <w:r>
        <w:rPr>
          <w:rFonts w:ascii="Century Gothic"/>
          <w:color w:val="34A844"/>
          <w:spacing w:val="-4"/>
        </w:rPr>
        <w:t>#2: </w:t>
      </w:r>
      <w:r>
        <w:rPr>
          <w:color w:val="34A844"/>
        </w:rPr>
        <w:t>Current student achievement levels in key STEM </w:t>
      </w:r>
      <w:r>
        <w:rPr>
          <w:color w:val="34A844"/>
          <w:spacing w:val="-4"/>
        </w:rPr>
        <w:t>skill </w:t>
      </w:r>
      <w:r>
        <w:rPr>
          <w:color w:val="34A844"/>
          <w:spacing w:val="-5"/>
        </w:rPr>
        <w:t>areas indicate </w:t>
      </w:r>
      <w:r>
        <w:rPr>
          <w:color w:val="34A844"/>
          <w:spacing w:val="-4"/>
        </w:rPr>
        <w:t>that the </w:t>
      </w:r>
      <w:r>
        <w:rPr>
          <w:color w:val="34A844"/>
          <w:spacing w:val="-5"/>
        </w:rPr>
        <w:t>GLBR </w:t>
      </w:r>
      <w:r>
        <w:rPr>
          <w:color w:val="34A844"/>
        </w:rPr>
        <w:t>will be challenged to produce a strong STEM workforce pipeline</w:t>
      </w:r>
    </w:p>
    <w:p>
      <w:pPr>
        <w:pStyle w:val="BodyText"/>
        <w:spacing w:line="273" w:lineRule="auto" w:before="98"/>
        <w:ind w:left="175" w:right="701" w:hanging="1"/>
      </w:pPr>
      <w:r>
        <w:rPr/>
        <w:t>Compared to the rest of the world, and especially other industrialized  nations,</w:t>
      </w:r>
    </w:p>
    <w:p>
      <w:pPr>
        <w:pStyle w:val="BodyText"/>
        <w:spacing w:line="273" w:lineRule="auto" w:before="1"/>
        <w:ind w:left="175" w:right="717"/>
        <w:jc w:val="both"/>
        <w:rPr>
          <w:sz w:val="11"/>
        </w:rPr>
      </w:pPr>
      <w:r>
        <w:rPr/>
        <w:t>U.S. students have below-average</w:t>
      </w:r>
      <w:r>
        <w:rPr>
          <w:spacing w:val="-13"/>
        </w:rPr>
        <w:t> </w:t>
      </w:r>
      <w:r>
        <w:rPr/>
        <w:t>math proficiencies. In a 2012 Program for </w:t>
      </w:r>
      <w:r>
        <w:rPr>
          <w:w w:val="95"/>
        </w:rPr>
        <w:t>International Student</w:t>
      </w:r>
      <w:r>
        <w:rPr>
          <w:spacing w:val="-5"/>
          <w:w w:val="95"/>
        </w:rPr>
        <w:t> </w:t>
      </w:r>
      <w:r>
        <w:rPr>
          <w:w w:val="95"/>
        </w:rPr>
        <w:t>Assessment</w:t>
      </w:r>
      <w:r>
        <w:rPr>
          <w:spacing w:val="-3"/>
          <w:w w:val="95"/>
        </w:rPr>
        <w:t> </w:t>
      </w:r>
      <w:r>
        <w:rPr>
          <w:w w:val="95"/>
        </w:rPr>
        <w:t>(PISA)</w:t>
      </w:r>
      <w:r>
        <w:rPr>
          <w:w w:val="83"/>
        </w:rPr>
        <w:t> </w:t>
      </w:r>
      <w:r>
        <w:rPr>
          <w:spacing w:val="-4"/>
          <w:w w:val="90"/>
        </w:rPr>
        <w:t>examination </w:t>
      </w:r>
      <w:r>
        <w:rPr>
          <w:w w:val="90"/>
        </w:rPr>
        <w:t>of </w:t>
      </w:r>
      <w:r>
        <w:rPr>
          <w:spacing w:val="-3"/>
          <w:w w:val="90"/>
        </w:rPr>
        <w:t>math </w:t>
      </w:r>
      <w:r>
        <w:rPr>
          <w:spacing w:val="-4"/>
          <w:w w:val="90"/>
        </w:rPr>
        <w:t>literacy, </w:t>
      </w:r>
      <w:r>
        <w:rPr>
          <w:spacing w:val="-3"/>
          <w:w w:val="90"/>
        </w:rPr>
        <w:t>the U.S. </w:t>
      </w:r>
      <w:r>
        <w:rPr>
          <w:spacing w:val="-4"/>
          <w:w w:val="90"/>
        </w:rPr>
        <w:t>ranked </w:t>
      </w:r>
      <w:r>
        <w:rPr>
          <w:spacing w:val="-5"/>
        </w:rPr>
        <w:t>35</w:t>
      </w:r>
      <w:r>
        <w:rPr>
          <w:spacing w:val="-5"/>
          <w:position w:val="7"/>
          <w:sz w:val="11"/>
        </w:rPr>
        <w:t>th </w:t>
      </w:r>
      <w:r>
        <w:rPr>
          <w:spacing w:val="-4"/>
        </w:rPr>
        <w:t>out </w:t>
      </w:r>
      <w:r>
        <w:rPr>
          <w:spacing w:val="-3"/>
        </w:rPr>
        <w:t>of 65 </w:t>
      </w:r>
      <w:r>
        <w:rPr>
          <w:spacing w:val="-6"/>
        </w:rPr>
        <w:t>countries </w:t>
      </w:r>
      <w:r>
        <w:rPr>
          <w:spacing w:val="-3"/>
        </w:rPr>
        <w:t>in </w:t>
      </w:r>
      <w:r>
        <w:rPr>
          <w:spacing w:val="-4"/>
        </w:rPr>
        <w:t>the </w:t>
      </w:r>
      <w:r>
        <w:rPr>
          <w:spacing w:val="-6"/>
        </w:rPr>
        <w:t>proportion </w:t>
      </w:r>
      <w:r>
        <w:rPr/>
        <w:t>of</w:t>
      </w:r>
      <w:r>
        <w:rPr>
          <w:spacing w:val="-12"/>
        </w:rPr>
        <w:t> </w:t>
      </w:r>
      <w:r>
        <w:rPr/>
        <w:t>15-year-old</w:t>
      </w:r>
      <w:r>
        <w:rPr>
          <w:spacing w:val="-12"/>
        </w:rPr>
        <w:t> </w:t>
      </w:r>
      <w:r>
        <w:rPr/>
        <w:t>students</w:t>
      </w:r>
      <w:r>
        <w:rPr>
          <w:spacing w:val="-12"/>
        </w:rPr>
        <w:t> </w:t>
      </w:r>
      <w:r>
        <w:rPr/>
        <w:t>who</w:t>
      </w:r>
      <w:r>
        <w:rPr>
          <w:spacing w:val="-12"/>
        </w:rPr>
        <w:t> </w:t>
      </w:r>
      <w:r>
        <w:rPr/>
        <w:t>were</w:t>
      </w:r>
      <w:r>
        <w:rPr>
          <w:spacing w:val="-12"/>
        </w:rPr>
        <w:t> </w:t>
      </w:r>
      <w:r>
        <w:rPr/>
        <w:t>highly competent,</w:t>
      </w:r>
      <w:r>
        <w:rPr>
          <w:spacing w:val="-18"/>
        </w:rPr>
        <w:t> </w:t>
      </w:r>
      <w:r>
        <w:rPr/>
        <w:t>scoring</w:t>
      </w:r>
      <w:r>
        <w:rPr>
          <w:spacing w:val="-18"/>
        </w:rPr>
        <w:t> </w:t>
      </w:r>
      <w:r>
        <w:rPr/>
        <w:t>at</w:t>
      </w:r>
      <w:r>
        <w:rPr>
          <w:spacing w:val="-18"/>
        </w:rPr>
        <w:t> </w:t>
      </w:r>
      <w:r>
        <w:rPr/>
        <w:t>proficiency</w:t>
      </w:r>
      <w:r>
        <w:rPr>
          <w:spacing w:val="-18"/>
        </w:rPr>
        <w:t> </w:t>
      </w:r>
      <w:r>
        <w:rPr/>
        <w:t>level</w:t>
      </w:r>
      <w:r>
        <w:rPr>
          <w:spacing w:val="-18"/>
        </w:rPr>
        <w:t> </w:t>
      </w:r>
      <w:r>
        <w:rPr/>
        <w:t>5 and</w:t>
      </w:r>
      <w:r>
        <w:rPr>
          <w:spacing w:val="6"/>
        </w:rPr>
        <w:t> </w:t>
      </w:r>
      <w:r>
        <w:rPr/>
        <w:t>above.</w:t>
      </w:r>
      <w:r>
        <w:rPr>
          <w:position w:val="7"/>
          <w:sz w:val="11"/>
        </w:rPr>
        <w:t>26</w:t>
      </w:r>
    </w:p>
    <w:p>
      <w:pPr>
        <w:spacing w:after="0" w:line="273" w:lineRule="auto"/>
        <w:jc w:val="both"/>
        <w:rPr>
          <w:sz w:val="11"/>
        </w:rPr>
        <w:sectPr>
          <w:type w:val="continuous"/>
          <w:pgSz w:w="12240" w:h="15840"/>
          <w:pgMar w:top="1440" w:bottom="280" w:left="0" w:right="0"/>
          <w:cols w:num="2" w:equalWidth="0">
            <w:col w:w="7849" w:space="40"/>
            <w:col w:w="4351"/>
          </w:cols>
        </w:sectPr>
      </w:pPr>
    </w:p>
    <w:p>
      <w:pPr>
        <w:pStyle w:val="BodyText"/>
        <w:rPr>
          <w:sz w:val="28"/>
        </w:rPr>
      </w:pPr>
    </w:p>
    <w:p>
      <w:pPr>
        <w:pStyle w:val="Heading6"/>
        <w:spacing w:line="259" w:lineRule="auto"/>
        <w:ind w:right="-4"/>
      </w:pPr>
      <w:r>
        <w:rPr>
          <w:rFonts w:ascii="Century Gothic"/>
          <w:color w:val="34A844"/>
          <w:spacing w:val="-5"/>
        </w:rPr>
        <w:t>Finding </w:t>
      </w:r>
      <w:r>
        <w:rPr>
          <w:rFonts w:ascii="Century Gothic"/>
          <w:color w:val="34A844"/>
          <w:spacing w:val="-4"/>
        </w:rPr>
        <w:t>#1: </w:t>
      </w:r>
      <w:r>
        <w:rPr>
          <w:color w:val="34A844"/>
          <w:spacing w:val="-5"/>
        </w:rPr>
        <w:t>Strong </w:t>
      </w:r>
      <w:r>
        <w:rPr>
          <w:color w:val="34A844"/>
          <w:spacing w:val="-4"/>
        </w:rPr>
        <w:t>math, </w:t>
      </w:r>
      <w:r>
        <w:rPr>
          <w:color w:val="34A844"/>
          <w:spacing w:val="-5"/>
        </w:rPr>
        <w:t>science </w:t>
      </w:r>
      <w:r>
        <w:rPr>
          <w:color w:val="34A844"/>
        </w:rPr>
        <w:t>and literacy skills are the core competencies required for a strong STEM workforce</w:t>
      </w:r>
    </w:p>
    <w:p>
      <w:pPr>
        <w:pStyle w:val="BodyText"/>
        <w:spacing w:line="273" w:lineRule="auto" w:before="96"/>
        <w:ind w:left="720"/>
        <w:jc w:val="both"/>
      </w:pPr>
      <w:r>
        <w:rPr>
          <w:w w:val="95"/>
        </w:rPr>
        <w:t>Nearly</w:t>
      </w:r>
      <w:r>
        <w:rPr>
          <w:spacing w:val="-17"/>
          <w:w w:val="95"/>
        </w:rPr>
        <w:t> </w:t>
      </w:r>
      <w:r>
        <w:rPr>
          <w:w w:val="95"/>
        </w:rPr>
        <w:t>97</w:t>
      </w:r>
      <w:r>
        <w:rPr>
          <w:spacing w:val="-17"/>
          <w:w w:val="95"/>
        </w:rPr>
        <w:t> </w:t>
      </w:r>
      <w:r>
        <w:rPr>
          <w:w w:val="95"/>
        </w:rPr>
        <w:t>percent</w:t>
      </w:r>
      <w:r>
        <w:rPr>
          <w:spacing w:val="-17"/>
          <w:w w:val="95"/>
        </w:rPr>
        <w:t> </w:t>
      </w:r>
      <w:r>
        <w:rPr>
          <w:w w:val="95"/>
        </w:rPr>
        <w:t>of</w:t>
      </w:r>
      <w:r>
        <w:rPr>
          <w:spacing w:val="-17"/>
          <w:w w:val="95"/>
        </w:rPr>
        <w:t> </w:t>
      </w:r>
      <w:r>
        <w:rPr>
          <w:w w:val="95"/>
        </w:rPr>
        <w:t>all</w:t>
      </w:r>
      <w:r>
        <w:rPr>
          <w:spacing w:val="-17"/>
          <w:w w:val="95"/>
        </w:rPr>
        <w:t> </w:t>
      </w:r>
      <w:r>
        <w:rPr>
          <w:w w:val="95"/>
        </w:rPr>
        <w:t>STEM</w:t>
      </w:r>
      <w:r>
        <w:rPr>
          <w:spacing w:val="-17"/>
          <w:w w:val="95"/>
        </w:rPr>
        <w:t> </w:t>
      </w:r>
      <w:r>
        <w:rPr>
          <w:w w:val="95"/>
        </w:rPr>
        <w:t>jobs</w:t>
      </w:r>
      <w:r>
        <w:rPr>
          <w:spacing w:val="-17"/>
          <w:w w:val="95"/>
        </w:rPr>
        <w:t> </w:t>
      </w:r>
      <w:r>
        <w:rPr>
          <w:w w:val="95"/>
        </w:rPr>
        <w:t>require</w:t>
      </w:r>
      <w:r>
        <w:rPr>
          <w:spacing w:val="-2"/>
          <w:w w:val="87"/>
        </w:rPr>
        <w:t> </w:t>
      </w:r>
      <w:r>
        <w:rPr>
          <w:spacing w:val="-4"/>
          <w:w w:val="90"/>
        </w:rPr>
        <w:t>foundational </w:t>
      </w:r>
      <w:r>
        <w:rPr>
          <w:spacing w:val="-3"/>
          <w:w w:val="90"/>
        </w:rPr>
        <w:t>math </w:t>
      </w:r>
      <w:r>
        <w:rPr>
          <w:spacing w:val="-4"/>
          <w:w w:val="90"/>
        </w:rPr>
        <w:t>skills </w:t>
      </w:r>
      <w:r>
        <w:rPr>
          <w:spacing w:val="-3"/>
          <w:w w:val="90"/>
        </w:rPr>
        <w:t>with most </w:t>
      </w:r>
      <w:r>
        <w:rPr>
          <w:spacing w:val="-4"/>
          <w:w w:val="90"/>
        </w:rPr>
        <w:t>requiring </w:t>
      </w:r>
      <w:r>
        <w:rPr>
          <w:w w:val="90"/>
        </w:rPr>
        <w:t>proficiencies</w:t>
      </w:r>
      <w:r>
        <w:rPr>
          <w:spacing w:val="-13"/>
          <w:w w:val="90"/>
        </w:rPr>
        <w:t> </w:t>
      </w:r>
      <w:r>
        <w:rPr>
          <w:w w:val="90"/>
        </w:rPr>
        <w:t>by</w:t>
      </w:r>
      <w:r>
        <w:rPr>
          <w:spacing w:val="-13"/>
          <w:w w:val="90"/>
        </w:rPr>
        <w:t> </w:t>
      </w:r>
      <w:r>
        <w:rPr>
          <w:w w:val="90"/>
        </w:rPr>
        <w:t>7</w:t>
      </w:r>
      <w:r>
        <w:rPr>
          <w:w w:val="90"/>
          <w:position w:val="7"/>
          <w:sz w:val="11"/>
        </w:rPr>
        <w:t>th</w:t>
      </w:r>
      <w:r>
        <w:rPr>
          <w:spacing w:val="-6"/>
          <w:w w:val="90"/>
          <w:position w:val="7"/>
          <w:sz w:val="11"/>
        </w:rPr>
        <w:t> </w:t>
      </w:r>
      <w:r>
        <w:rPr>
          <w:w w:val="90"/>
        </w:rPr>
        <w:t>grade</w:t>
      </w:r>
      <w:r>
        <w:rPr>
          <w:w w:val="90"/>
          <w:position w:val="7"/>
          <w:sz w:val="11"/>
        </w:rPr>
        <w:t>24</w:t>
      </w:r>
      <w:r>
        <w:rPr>
          <w:w w:val="90"/>
        </w:rPr>
        <w:t>.</w:t>
      </w:r>
      <w:r>
        <w:rPr>
          <w:spacing w:val="-13"/>
          <w:w w:val="90"/>
        </w:rPr>
        <w:t> </w:t>
      </w:r>
      <w:r>
        <w:rPr>
          <w:w w:val="90"/>
        </w:rPr>
        <w:t>This</w:t>
      </w:r>
      <w:r>
        <w:rPr>
          <w:spacing w:val="-13"/>
          <w:w w:val="90"/>
        </w:rPr>
        <w:t> </w:t>
      </w:r>
      <w:r>
        <w:rPr>
          <w:w w:val="90"/>
        </w:rPr>
        <w:t>makes</w:t>
      </w:r>
      <w:r>
        <w:rPr>
          <w:spacing w:val="-13"/>
          <w:w w:val="90"/>
        </w:rPr>
        <w:t> </w:t>
      </w:r>
      <w:r>
        <w:rPr>
          <w:w w:val="90"/>
        </w:rPr>
        <w:t>math </w:t>
      </w:r>
      <w:r>
        <w:rPr>
          <w:w w:val="95"/>
        </w:rPr>
        <w:t>one</w:t>
      </w:r>
      <w:r>
        <w:rPr>
          <w:spacing w:val="-19"/>
          <w:w w:val="95"/>
        </w:rPr>
        <w:t> </w:t>
      </w:r>
      <w:r>
        <w:rPr>
          <w:w w:val="95"/>
        </w:rPr>
        <w:t>of</w:t>
      </w:r>
      <w:r>
        <w:rPr>
          <w:spacing w:val="-19"/>
          <w:w w:val="95"/>
        </w:rPr>
        <w:t> </w:t>
      </w:r>
      <w:r>
        <w:rPr>
          <w:w w:val="95"/>
        </w:rPr>
        <w:t>the</w:t>
      </w:r>
      <w:r>
        <w:rPr>
          <w:spacing w:val="-19"/>
          <w:w w:val="95"/>
        </w:rPr>
        <w:t> </w:t>
      </w:r>
      <w:r>
        <w:rPr>
          <w:w w:val="95"/>
        </w:rPr>
        <w:t>foundational</w:t>
      </w:r>
      <w:r>
        <w:rPr>
          <w:spacing w:val="-19"/>
          <w:w w:val="95"/>
        </w:rPr>
        <w:t> </w:t>
      </w:r>
      <w:r>
        <w:rPr>
          <w:w w:val="95"/>
        </w:rPr>
        <w:t>building</w:t>
      </w:r>
      <w:r>
        <w:rPr>
          <w:spacing w:val="-19"/>
          <w:w w:val="95"/>
        </w:rPr>
        <w:t> </w:t>
      </w:r>
      <w:r>
        <w:rPr>
          <w:w w:val="95"/>
        </w:rPr>
        <w:t>blocks</w:t>
      </w:r>
      <w:r>
        <w:rPr>
          <w:spacing w:val="-19"/>
          <w:w w:val="95"/>
        </w:rPr>
        <w:t> </w:t>
      </w:r>
      <w:r>
        <w:rPr>
          <w:w w:val="95"/>
        </w:rPr>
        <w:t>for</w:t>
      </w:r>
      <w:r>
        <w:rPr>
          <w:w w:val="88"/>
        </w:rPr>
        <w:t> </w:t>
      </w:r>
      <w:r>
        <w:rPr>
          <w:w w:val="90"/>
        </w:rPr>
        <w:t>a </w:t>
      </w:r>
      <w:r>
        <w:rPr>
          <w:spacing w:val="-6"/>
          <w:w w:val="90"/>
        </w:rPr>
        <w:t>child’s future </w:t>
      </w:r>
      <w:r>
        <w:rPr>
          <w:spacing w:val="-7"/>
          <w:w w:val="90"/>
        </w:rPr>
        <w:t>success. </w:t>
      </w:r>
      <w:r>
        <w:rPr>
          <w:spacing w:val="-6"/>
          <w:w w:val="90"/>
        </w:rPr>
        <w:t>Like </w:t>
      </w:r>
      <w:r>
        <w:rPr>
          <w:spacing w:val="-7"/>
          <w:w w:val="90"/>
        </w:rPr>
        <w:t>literacy, numeracy </w:t>
      </w:r>
      <w:r>
        <w:rPr>
          <w:w w:val="95"/>
        </w:rPr>
        <w:t>is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critical</w:t>
      </w:r>
      <w:r>
        <w:rPr>
          <w:spacing w:val="-20"/>
          <w:w w:val="95"/>
        </w:rPr>
        <w:t> </w:t>
      </w:r>
      <w:r>
        <w:rPr>
          <w:w w:val="95"/>
        </w:rPr>
        <w:t>skill</w:t>
      </w:r>
      <w:r>
        <w:rPr>
          <w:spacing w:val="-20"/>
          <w:w w:val="95"/>
        </w:rPr>
        <w:t> </w:t>
      </w:r>
      <w:r>
        <w:rPr>
          <w:w w:val="95"/>
        </w:rPr>
        <w:t>that</w:t>
      </w:r>
      <w:r>
        <w:rPr>
          <w:spacing w:val="-20"/>
          <w:w w:val="95"/>
        </w:rPr>
        <w:t> </w:t>
      </w:r>
      <w:r>
        <w:rPr>
          <w:w w:val="95"/>
        </w:rPr>
        <w:t>children</w:t>
      </w:r>
      <w:r>
        <w:rPr>
          <w:spacing w:val="-20"/>
          <w:w w:val="95"/>
        </w:rPr>
        <w:t> </w:t>
      </w:r>
      <w:r>
        <w:rPr>
          <w:w w:val="95"/>
        </w:rPr>
        <w:t>must</w:t>
      </w:r>
      <w:r>
        <w:rPr>
          <w:spacing w:val="-20"/>
          <w:w w:val="95"/>
        </w:rPr>
        <w:t> </w:t>
      </w:r>
      <w:r>
        <w:rPr>
          <w:w w:val="95"/>
        </w:rPr>
        <w:t>develop</w:t>
      </w:r>
      <w:r>
        <w:rPr>
          <w:w w:val="92"/>
        </w:rPr>
        <w:t> </w:t>
      </w:r>
      <w:r>
        <w:rPr>
          <w:w w:val="90"/>
        </w:rPr>
        <w:t>throughout their education. Early</w:t>
      </w:r>
      <w:r>
        <w:rPr>
          <w:spacing w:val="22"/>
          <w:w w:val="90"/>
        </w:rPr>
        <w:t> </w:t>
      </w:r>
      <w:r>
        <w:rPr>
          <w:w w:val="90"/>
        </w:rPr>
        <w:t>exposure</w:t>
      </w:r>
    </w:p>
    <w:p>
      <w:pPr>
        <w:pStyle w:val="BodyText"/>
        <w:spacing w:before="3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spacing w:line="273" w:lineRule="auto"/>
        <w:ind w:left="175"/>
        <w:jc w:val="both"/>
      </w:pPr>
      <w:r>
        <w:rPr/>
        <w:t>to math courses has been shown to </w:t>
      </w:r>
      <w:r>
        <w:rPr>
          <w:w w:val="95"/>
        </w:rPr>
        <w:t>influence high school students’ interest</w:t>
      </w:r>
      <w:r>
        <w:rPr>
          <w:spacing w:val="-33"/>
          <w:w w:val="95"/>
        </w:rPr>
        <w:t> </w:t>
      </w:r>
      <w:r>
        <w:rPr>
          <w:w w:val="95"/>
        </w:rPr>
        <w:t>in studying STEM fields</w:t>
      </w:r>
      <w:r>
        <w:rPr>
          <w:w w:val="95"/>
          <w:position w:val="7"/>
          <w:sz w:val="11"/>
        </w:rPr>
        <w:t>25</w:t>
      </w:r>
      <w:r>
        <w:rPr>
          <w:w w:val="95"/>
        </w:rPr>
        <w:t>. In addition, early </w:t>
      </w:r>
      <w:r>
        <w:rPr>
          <w:w w:val="90"/>
        </w:rPr>
        <w:t>math</w:t>
      </w:r>
      <w:r>
        <w:rPr>
          <w:spacing w:val="-29"/>
          <w:w w:val="90"/>
        </w:rPr>
        <w:t> </w:t>
      </w:r>
      <w:r>
        <w:rPr>
          <w:w w:val="90"/>
        </w:rPr>
        <w:t>achievement</w:t>
      </w:r>
      <w:r>
        <w:rPr>
          <w:spacing w:val="-29"/>
          <w:w w:val="90"/>
        </w:rPr>
        <w:t> </w:t>
      </w:r>
      <w:r>
        <w:rPr>
          <w:w w:val="90"/>
        </w:rPr>
        <w:t>influences</w:t>
      </w:r>
      <w:r>
        <w:rPr>
          <w:spacing w:val="-29"/>
          <w:w w:val="90"/>
        </w:rPr>
        <w:t> </w:t>
      </w:r>
      <w:r>
        <w:rPr>
          <w:w w:val="90"/>
        </w:rPr>
        <w:t>students’</w:t>
      </w:r>
      <w:r>
        <w:rPr>
          <w:spacing w:val="-29"/>
          <w:w w:val="90"/>
        </w:rPr>
        <w:t> </w:t>
      </w:r>
      <w:r>
        <w:rPr>
          <w:w w:val="90"/>
        </w:rPr>
        <w:t>belief </w:t>
      </w:r>
      <w:r>
        <w:rPr/>
        <w:t>that</w:t>
      </w:r>
      <w:r>
        <w:rPr>
          <w:spacing w:val="-11"/>
        </w:rPr>
        <w:t> </w:t>
      </w:r>
      <w:r>
        <w:rPr/>
        <w:t>they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succeed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math,</w:t>
      </w:r>
      <w:r>
        <w:rPr>
          <w:spacing w:val="-11"/>
        </w:rPr>
        <w:t> </w:t>
      </w:r>
      <w:r>
        <w:rPr/>
        <w:t>which,</w:t>
      </w:r>
      <w:r>
        <w:rPr>
          <w:spacing w:val="-11"/>
        </w:rPr>
        <w:t> </w:t>
      </w:r>
      <w:r>
        <w:rPr/>
        <w:t>in</w:t>
      </w:r>
      <w:r>
        <w:rPr>
          <w:w w:val="86"/>
        </w:rPr>
        <w:t> </w:t>
      </w:r>
      <w:r>
        <w:rPr>
          <w:w w:val="95"/>
        </w:rPr>
        <w:t>turn, influences whether</w:t>
      </w:r>
      <w:r>
        <w:rPr>
          <w:spacing w:val="12"/>
          <w:w w:val="95"/>
        </w:rPr>
        <w:t> </w:t>
      </w:r>
      <w:r>
        <w:rPr>
          <w:w w:val="95"/>
        </w:rPr>
        <w:t>students</w:t>
      </w:r>
      <w:r>
        <w:rPr>
          <w:spacing w:val="3"/>
          <w:w w:val="95"/>
        </w:rPr>
        <w:t> </w:t>
      </w:r>
      <w:r>
        <w:rPr>
          <w:w w:val="95"/>
        </w:rPr>
        <w:t>choose</w:t>
      </w:r>
      <w:r>
        <w:rPr>
          <w:w w:val="95"/>
        </w:rPr>
        <w:t> </w:t>
      </w:r>
      <w:r>
        <w:rPr/>
        <w:t>to pursue STEM</w:t>
      </w:r>
      <w:r>
        <w:rPr>
          <w:spacing w:val="2"/>
        </w:rPr>
        <w:t> </w:t>
      </w:r>
      <w:r>
        <w:rPr/>
        <w:t>fields.</w:t>
      </w:r>
    </w:p>
    <w:p>
      <w:pPr>
        <w:pStyle w:val="BodyText"/>
        <w:spacing w:line="273" w:lineRule="auto" w:before="180"/>
        <w:ind w:left="175" w:right="717"/>
        <w:jc w:val="both"/>
      </w:pPr>
      <w:r>
        <w:rPr/>
        <w:br w:type="column"/>
      </w:r>
      <w:r>
        <w:rPr/>
        <w:t>Within the U.S., Michigan ranks poorly</w:t>
      </w:r>
      <w:r>
        <w:rPr>
          <w:w w:val="92"/>
        </w:rPr>
        <w:t> </w:t>
      </w:r>
      <w:r>
        <w:rPr>
          <w:w w:val="95"/>
        </w:rPr>
        <w:t>among</w:t>
      </w:r>
      <w:r>
        <w:rPr>
          <w:spacing w:val="-14"/>
          <w:w w:val="95"/>
        </w:rPr>
        <w:t> </w:t>
      </w:r>
      <w:r>
        <w:rPr>
          <w:w w:val="95"/>
        </w:rPr>
        <w:t>its</w:t>
      </w:r>
      <w:r>
        <w:rPr>
          <w:spacing w:val="-14"/>
          <w:w w:val="95"/>
        </w:rPr>
        <w:t> </w:t>
      </w:r>
      <w:r>
        <w:rPr>
          <w:w w:val="95"/>
        </w:rPr>
        <w:t>peers</w:t>
      </w:r>
      <w:r>
        <w:rPr>
          <w:spacing w:val="-14"/>
          <w:w w:val="95"/>
        </w:rPr>
        <w:t> </w:t>
      </w:r>
      <w:r>
        <w:rPr>
          <w:w w:val="95"/>
        </w:rPr>
        <w:t>in</w:t>
      </w:r>
      <w:r>
        <w:rPr>
          <w:spacing w:val="-14"/>
          <w:w w:val="95"/>
        </w:rPr>
        <w:t> </w:t>
      </w:r>
      <w:r>
        <w:rPr>
          <w:w w:val="95"/>
        </w:rPr>
        <w:t>both</w:t>
      </w:r>
      <w:r>
        <w:rPr>
          <w:spacing w:val="-14"/>
          <w:w w:val="95"/>
        </w:rPr>
        <w:t> </w:t>
      </w:r>
      <w:r>
        <w:rPr>
          <w:w w:val="95"/>
        </w:rPr>
        <w:t>math</w:t>
      </w:r>
      <w:r>
        <w:rPr>
          <w:spacing w:val="-14"/>
          <w:w w:val="95"/>
        </w:rPr>
        <w:t>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reading. </w:t>
      </w:r>
      <w:r>
        <w:rPr/>
        <w:t>Based on the National Assessment of </w:t>
      </w:r>
      <w:r>
        <w:rPr>
          <w:spacing w:val="-6"/>
          <w:w w:val="90"/>
        </w:rPr>
        <w:t>Educational Progress </w:t>
      </w:r>
      <w:r>
        <w:rPr>
          <w:spacing w:val="-5"/>
          <w:w w:val="90"/>
        </w:rPr>
        <w:t>(NAEP) </w:t>
      </w:r>
      <w:r>
        <w:rPr>
          <w:spacing w:val="-6"/>
          <w:w w:val="90"/>
        </w:rPr>
        <w:t>scores,</w:t>
      </w:r>
      <w:r>
        <w:rPr>
          <w:spacing w:val="-30"/>
          <w:w w:val="90"/>
        </w:rPr>
        <w:t> </w:t>
      </w:r>
      <w:r>
        <w:rPr>
          <w:spacing w:val="-6"/>
          <w:w w:val="90"/>
        </w:rPr>
        <w:t>Michigan </w:t>
      </w:r>
      <w:r>
        <w:rPr/>
        <w:t>students have below-average math and </w:t>
      </w:r>
      <w:r>
        <w:rPr>
          <w:w w:val="95"/>
        </w:rPr>
        <w:t>reading proficiency levels compared with average</w:t>
      </w:r>
      <w:r>
        <w:rPr>
          <w:spacing w:val="-23"/>
          <w:w w:val="95"/>
        </w:rPr>
        <w:t> </w:t>
      </w:r>
      <w:r>
        <w:rPr>
          <w:w w:val="95"/>
        </w:rPr>
        <w:t>U.S.</w:t>
      </w:r>
      <w:r>
        <w:rPr>
          <w:spacing w:val="-23"/>
          <w:w w:val="95"/>
        </w:rPr>
        <w:t> </w:t>
      </w:r>
      <w:r>
        <w:rPr>
          <w:w w:val="95"/>
        </w:rPr>
        <w:t>proficiency</w:t>
      </w:r>
      <w:r>
        <w:rPr>
          <w:spacing w:val="-23"/>
          <w:w w:val="95"/>
        </w:rPr>
        <w:t> </w:t>
      </w:r>
      <w:r>
        <w:rPr>
          <w:w w:val="95"/>
        </w:rPr>
        <w:t>levels.</w:t>
      </w:r>
      <w:r>
        <w:rPr>
          <w:spacing w:val="-23"/>
          <w:w w:val="95"/>
        </w:rPr>
        <w:t> </w:t>
      </w:r>
      <w:r>
        <w:rPr>
          <w:w w:val="95"/>
        </w:rPr>
        <w:t>In</w:t>
      </w:r>
      <w:r>
        <w:rPr>
          <w:spacing w:val="-23"/>
          <w:w w:val="95"/>
        </w:rPr>
        <w:t> </w:t>
      </w:r>
      <w:r>
        <w:rPr>
          <w:w w:val="95"/>
        </w:rPr>
        <w:t>8</w:t>
      </w:r>
      <w:r>
        <w:rPr>
          <w:w w:val="95"/>
          <w:position w:val="7"/>
          <w:sz w:val="11"/>
        </w:rPr>
        <w:t>th</w:t>
      </w:r>
      <w:r>
        <w:rPr>
          <w:spacing w:val="-12"/>
          <w:w w:val="95"/>
          <w:position w:val="7"/>
          <w:sz w:val="11"/>
        </w:rPr>
        <w:t> </w:t>
      </w:r>
      <w:r>
        <w:rPr>
          <w:w w:val="95"/>
        </w:rPr>
        <w:t>grade </w:t>
      </w:r>
      <w:r>
        <w:rPr>
          <w:w w:val="90"/>
        </w:rPr>
        <w:t>reading and 8</w:t>
      </w:r>
      <w:r>
        <w:rPr>
          <w:w w:val="90"/>
          <w:position w:val="7"/>
          <w:sz w:val="11"/>
        </w:rPr>
        <w:t>th </w:t>
      </w:r>
      <w:r>
        <w:rPr>
          <w:w w:val="90"/>
        </w:rPr>
        <w:t>grade math, Michigan ranks </w:t>
      </w:r>
      <w:r>
        <w:rPr>
          <w:w w:val="95"/>
        </w:rPr>
        <w:t>32</w:t>
      </w:r>
      <w:r>
        <w:rPr>
          <w:w w:val="95"/>
          <w:position w:val="7"/>
          <w:sz w:val="11"/>
        </w:rPr>
        <w:t>nd</w:t>
      </w:r>
      <w:r>
        <w:rPr>
          <w:spacing w:val="-13"/>
          <w:w w:val="95"/>
          <w:position w:val="7"/>
          <w:sz w:val="11"/>
        </w:rPr>
        <w:t> </w:t>
      </w:r>
      <w:r>
        <w:rPr>
          <w:w w:val="95"/>
        </w:rPr>
        <w:t>and</w:t>
      </w:r>
      <w:r>
        <w:rPr>
          <w:spacing w:val="-25"/>
          <w:w w:val="95"/>
        </w:rPr>
        <w:t> </w:t>
      </w:r>
      <w:r>
        <w:rPr>
          <w:w w:val="95"/>
        </w:rPr>
        <w:t>38</w:t>
      </w:r>
      <w:r>
        <w:rPr>
          <w:w w:val="95"/>
          <w:position w:val="7"/>
          <w:sz w:val="11"/>
        </w:rPr>
        <w:t>th</w:t>
      </w:r>
      <w:r>
        <w:rPr>
          <w:spacing w:val="-13"/>
          <w:w w:val="95"/>
          <w:position w:val="7"/>
          <w:sz w:val="11"/>
        </w:rPr>
        <w:t> </w:t>
      </w:r>
      <w:r>
        <w:rPr>
          <w:w w:val="95"/>
        </w:rPr>
        <w:t>respectively,</w:t>
      </w:r>
      <w:r>
        <w:rPr>
          <w:spacing w:val="-25"/>
          <w:w w:val="95"/>
        </w:rPr>
        <w:t> </w:t>
      </w:r>
      <w:r>
        <w:rPr>
          <w:w w:val="95"/>
        </w:rPr>
        <w:t>while</w:t>
      </w:r>
      <w:r>
        <w:rPr>
          <w:spacing w:val="-25"/>
          <w:w w:val="95"/>
        </w:rPr>
        <w:t> </w:t>
      </w:r>
      <w:r>
        <w:rPr>
          <w:w w:val="95"/>
        </w:rPr>
        <w:t>in</w:t>
      </w:r>
      <w:r>
        <w:rPr>
          <w:spacing w:val="-25"/>
          <w:w w:val="95"/>
        </w:rPr>
        <w:t> </w:t>
      </w:r>
      <w:r>
        <w:rPr>
          <w:w w:val="95"/>
        </w:rPr>
        <w:t>4</w:t>
      </w:r>
      <w:r>
        <w:rPr>
          <w:w w:val="95"/>
          <w:position w:val="7"/>
          <w:sz w:val="11"/>
        </w:rPr>
        <w:t>th</w:t>
      </w:r>
      <w:r>
        <w:rPr>
          <w:spacing w:val="-13"/>
          <w:w w:val="95"/>
          <w:position w:val="7"/>
          <w:sz w:val="11"/>
        </w:rPr>
        <w:t> </w:t>
      </w:r>
      <w:r>
        <w:rPr>
          <w:w w:val="95"/>
        </w:rPr>
        <w:t>grade </w:t>
      </w:r>
      <w:r>
        <w:rPr>
          <w:w w:val="90"/>
        </w:rPr>
        <w:t>reading and 4</w:t>
      </w:r>
      <w:r>
        <w:rPr>
          <w:w w:val="90"/>
          <w:position w:val="7"/>
          <w:sz w:val="11"/>
        </w:rPr>
        <w:t>th </w:t>
      </w:r>
      <w:r>
        <w:rPr>
          <w:w w:val="90"/>
        </w:rPr>
        <w:t>grade math, Michigan ranks </w:t>
      </w:r>
      <w:r>
        <w:rPr/>
        <w:t>38</w:t>
      </w:r>
      <w:r>
        <w:rPr>
          <w:position w:val="7"/>
          <w:sz w:val="11"/>
        </w:rPr>
        <w:t>th </w:t>
      </w:r>
      <w:r>
        <w:rPr/>
        <w:t>and 42</w:t>
      </w:r>
      <w:r>
        <w:rPr>
          <w:position w:val="7"/>
          <w:sz w:val="11"/>
        </w:rPr>
        <w:t>nd</w:t>
      </w:r>
      <w:r>
        <w:rPr/>
        <w:t>,</w:t>
      </w:r>
      <w:r>
        <w:rPr>
          <w:spacing w:val="6"/>
        </w:rPr>
        <w:t> </w:t>
      </w:r>
      <w:r>
        <w:rPr/>
        <w:t>respectively.</w:t>
      </w:r>
    </w:p>
    <w:p>
      <w:pPr>
        <w:spacing w:after="0" w:line="273" w:lineRule="auto"/>
        <w:jc w:val="both"/>
        <w:sectPr>
          <w:type w:val="continuous"/>
          <w:pgSz w:w="12240" w:h="15840"/>
          <w:pgMar w:top="1440" w:bottom="280" w:left="0" w:right="0"/>
          <w:cols w:num="3" w:equalWidth="0">
            <w:col w:w="4177" w:space="40"/>
            <w:col w:w="3633" w:space="39"/>
            <w:col w:w="4351"/>
          </w:cols>
        </w:sect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line="252" w:lineRule="auto"/>
        <w:ind w:right="711"/>
      </w:pPr>
      <w:r>
        <w:rPr>
          <w:color w:val="00ABD4"/>
          <w:w w:val="91"/>
        </w:rPr>
        <w:t>“…</w:t>
      </w:r>
      <w:r>
        <w:rPr>
          <w:color w:val="00ABD4"/>
        </w:rPr>
        <w:t> </w:t>
      </w:r>
      <w:r>
        <w:rPr>
          <w:color w:val="00ABD4"/>
          <w:w w:val="85"/>
        </w:rPr>
        <w:t>Math</w:t>
      </w:r>
      <w:r>
        <w:rPr>
          <w:color w:val="00ABD4"/>
        </w:rPr>
        <w:t> </w:t>
      </w:r>
      <w:r>
        <w:rPr>
          <w:color w:val="00ABD4"/>
          <w:w w:val="82"/>
        </w:rPr>
        <w:t>and</w:t>
      </w:r>
      <w:r>
        <w:rPr>
          <w:color w:val="00ABD4"/>
        </w:rPr>
        <w:t> </w:t>
      </w:r>
      <w:r>
        <w:rPr>
          <w:color w:val="00ABD4"/>
          <w:w w:val="86"/>
        </w:rPr>
        <w:t>science</w:t>
      </w:r>
      <w:r>
        <w:rPr>
          <w:color w:val="00ABD4"/>
        </w:rPr>
        <w:t> </w:t>
      </w:r>
      <w:r>
        <w:rPr>
          <w:color w:val="00ABD4"/>
          <w:w w:val="88"/>
        </w:rPr>
        <w:t>form</w:t>
      </w:r>
      <w:r>
        <w:rPr>
          <w:color w:val="00ABD4"/>
        </w:rPr>
        <w:t> </w:t>
      </w:r>
      <w:r>
        <w:rPr>
          <w:color w:val="00ABD4"/>
          <w:w w:val="84"/>
        </w:rPr>
        <w:t>the</w:t>
      </w:r>
      <w:r>
        <w:rPr>
          <w:color w:val="00ABD4"/>
        </w:rPr>
        <w:t> </w:t>
      </w:r>
      <w:r>
        <w:rPr>
          <w:color w:val="00ABD4"/>
          <w:w w:val="85"/>
        </w:rPr>
        <w:t>foundation</w:t>
      </w:r>
      <w:r>
        <w:rPr>
          <w:color w:val="00ABD4"/>
        </w:rPr>
        <w:t> </w:t>
      </w:r>
      <w:r>
        <w:rPr>
          <w:color w:val="00ABD4"/>
          <w:w w:val="89"/>
        </w:rPr>
        <w:t>for</w:t>
      </w:r>
      <w:r>
        <w:rPr>
          <w:color w:val="00ABD4"/>
        </w:rPr>
        <w:t> </w:t>
      </w:r>
      <w:r>
        <w:rPr>
          <w:color w:val="00ABD4"/>
          <w:w w:val="86"/>
        </w:rPr>
        <w:t>innovation.</w:t>
      </w:r>
      <w:r>
        <w:rPr>
          <w:color w:val="00ABD4"/>
        </w:rPr>
        <w:t> </w:t>
      </w:r>
      <w:r>
        <w:rPr>
          <w:color w:val="00ABD4"/>
          <w:w w:val="171"/>
        </w:rPr>
        <w:t>f</w:t>
      </w:r>
      <w:r>
        <w:rPr>
          <w:color w:val="00ABD4"/>
          <w:w w:val="84"/>
        </w:rPr>
        <w:t>luency</w:t>
      </w:r>
      <w:r>
        <w:rPr>
          <w:color w:val="00ABD4"/>
        </w:rPr>
        <w:t> </w:t>
      </w:r>
      <w:r>
        <w:rPr>
          <w:color w:val="00ABD4"/>
          <w:w w:val="89"/>
        </w:rPr>
        <w:t>in</w:t>
      </w:r>
      <w:r>
        <w:rPr>
          <w:color w:val="00ABD4"/>
        </w:rPr>
        <w:t> </w:t>
      </w:r>
      <w:r>
        <w:rPr>
          <w:color w:val="00ABD4"/>
          <w:w w:val="85"/>
        </w:rPr>
        <w:t>math</w:t>
      </w:r>
      <w:r>
        <w:rPr>
          <w:color w:val="00ABD4"/>
        </w:rPr>
        <w:t> </w:t>
      </w:r>
      <w:r>
        <w:rPr>
          <w:color w:val="00ABD4"/>
          <w:w w:val="113"/>
        </w:rPr>
        <w:t>is</w:t>
      </w:r>
      <w:r>
        <w:rPr>
          <w:color w:val="00ABD4"/>
        </w:rPr>
        <w:t> </w:t>
      </w:r>
      <w:r>
        <w:rPr>
          <w:color w:val="00ABD4"/>
          <w:w w:val="82"/>
        </w:rPr>
        <w:t>needed</w:t>
      </w:r>
      <w:r>
        <w:rPr>
          <w:color w:val="00ABD4"/>
        </w:rPr>
        <w:t> </w:t>
      </w:r>
      <w:r>
        <w:rPr>
          <w:color w:val="00ABD4"/>
          <w:w w:val="85"/>
        </w:rPr>
        <w:t>to </w:t>
      </w:r>
      <w:r>
        <w:rPr>
          <w:color w:val="00ABD4"/>
          <w:spacing w:val="-3"/>
          <w:w w:val="90"/>
        </w:rPr>
        <w:t>understand</w:t>
      </w:r>
      <w:r>
        <w:rPr>
          <w:color w:val="00ABD4"/>
          <w:spacing w:val="-29"/>
          <w:w w:val="90"/>
        </w:rPr>
        <w:t> </w:t>
      </w:r>
      <w:r>
        <w:rPr>
          <w:color w:val="00ABD4"/>
          <w:spacing w:val="-3"/>
          <w:w w:val="90"/>
        </w:rPr>
        <w:t>science,</w:t>
      </w:r>
      <w:r>
        <w:rPr>
          <w:color w:val="00ABD4"/>
          <w:spacing w:val="-29"/>
          <w:w w:val="90"/>
        </w:rPr>
        <w:t> </w:t>
      </w:r>
      <w:r>
        <w:rPr>
          <w:color w:val="00ABD4"/>
          <w:w w:val="90"/>
        </w:rPr>
        <w:t>and</w:t>
      </w:r>
      <w:r>
        <w:rPr>
          <w:color w:val="00ABD4"/>
          <w:spacing w:val="-29"/>
          <w:w w:val="90"/>
        </w:rPr>
        <w:t> </w:t>
      </w:r>
      <w:r>
        <w:rPr>
          <w:color w:val="00ABD4"/>
          <w:spacing w:val="-3"/>
          <w:w w:val="90"/>
        </w:rPr>
        <w:t>science</w:t>
      </w:r>
      <w:r>
        <w:rPr>
          <w:color w:val="00ABD4"/>
          <w:spacing w:val="-29"/>
          <w:w w:val="90"/>
        </w:rPr>
        <w:t> </w:t>
      </w:r>
      <w:r>
        <w:rPr>
          <w:color w:val="00ABD4"/>
          <w:spacing w:val="-4"/>
          <w:w w:val="90"/>
        </w:rPr>
        <w:t>creates</w:t>
      </w:r>
      <w:r>
        <w:rPr>
          <w:color w:val="00ABD4"/>
          <w:spacing w:val="-29"/>
          <w:w w:val="90"/>
        </w:rPr>
        <w:t> </w:t>
      </w:r>
      <w:r>
        <w:rPr>
          <w:color w:val="00ABD4"/>
          <w:w w:val="90"/>
        </w:rPr>
        <w:t>the</w:t>
      </w:r>
      <w:r>
        <w:rPr>
          <w:color w:val="00ABD4"/>
          <w:spacing w:val="-29"/>
          <w:w w:val="90"/>
        </w:rPr>
        <w:t> </w:t>
      </w:r>
      <w:r>
        <w:rPr>
          <w:color w:val="00ABD4"/>
          <w:spacing w:val="-3"/>
          <w:w w:val="90"/>
        </w:rPr>
        <w:t>innovations</w:t>
      </w:r>
      <w:r>
        <w:rPr>
          <w:color w:val="00ABD4"/>
          <w:spacing w:val="-29"/>
          <w:w w:val="90"/>
        </w:rPr>
        <w:t> </w:t>
      </w:r>
      <w:r>
        <w:rPr>
          <w:color w:val="00ABD4"/>
          <w:spacing w:val="-3"/>
          <w:w w:val="90"/>
        </w:rPr>
        <w:t>that</w:t>
      </w:r>
      <w:r>
        <w:rPr>
          <w:color w:val="00ABD4"/>
          <w:spacing w:val="-29"/>
          <w:w w:val="90"/>
        </w:rPr>
        <w:t> </w:t>
      </w:r>
      <w:r>
        <w:rPr>
          <w:color w:val="00ABD4"/>
          <w:spacing w:val="-3"/>
          <w:w w:val="90"/>
        </w:rPr>
        <w:t>will</w:t>
      </w:r>
      <w:r>
        <w:rPr>
          <w:color w:val="00ABD4"/>
          <w:spacing w:val="-29"/>
          <w:w w:val="90"/>
        </w:rPr>
        <w:t> </w:t>
      </w:r>
      <w:r>
        <w:rPr>
          <w:color w:val="00ABD4"/>
          <w:spacing w:val="-3"/>
          <w:w w:val="90"/>
        </w:rPr>
        <w:t>help</w:t>
      </w:r>
      <w:r>
        <w:rPr>
          <w:color w:val="00ABD4"/>
          <w:spacing w:val="-29"/>
          <w:w w:val="90"/>
        </w:rPr>
        <w:t> </w:t>
      </w:r>
      <w:r>
        <w:rPr>
          <w:color w:val="00ABD4"/>
          <w:spacing w:val="-3"/>
          <w:w w:val="90"/>
        </w:rPr>
        <w:t>solve</w:t>
      </w:r>
      <w:r>
        <w:rPr>
          <w:color w:val="00ABD4"/>
          <w:spacing w:val="-29"/>
          <w:w w:val="90"/>
        </w:rPr>
        <w:t> </w:t>
      </w:r>
      <w:r>
        <w:rPr>
          <w:color w:val="00ABD4"/>
          <w:w w:val="90"/>
        </w:rPr>
        <w:t>the</w:t>
      </w:r>
      <w:r>
        <w:rPr>
          <w:color w:val="00ABD4"/>
          <w:spacing w:val="-29"/>
          <w:w w:val="90"/>
        </w:rPr>
        <w:t> </w:t>
      </w:r>
      <w:r>
        <w:rPr>
          <w:color w:val="00ABD4"/>
          <w:spacing w:val="-3"/>
          <w:w w:val="90"/>
        </w:rPr>
        <w:t>challenges </w:t>
      </w:r>
      <w:r>
        <w:rPr>
          <w:color w:val="00ABD4"/>
        </w:rPr>
        <w:t>we</w:t>
      </w:r>
      <w:r>
        <w:rPr>
          <w:color w:val="00ABD4"/>
          <w:spacing w:val="-21"/>
        </w:rPr>
        <w:t> </w:t>
      </w:r>
      <w:r>
        <w:rPr>
          <w:color w:val="00ABD4"/>
        </w:rPr>
        <w:t>face…”-</w:t>
      </w:r>
      <w:r>
        <w:rPr>
          <w:color w:val="00ABD4"/>
          <w:spacing w:val="-21"/>
        </w:rPr>
        <w:t> </w:t>
      </w:r>
      <w:r>
        <w:rPr>
          <w:color w:val="00ABD4"/>
        </w:rPr>
        <w:t>Julie</w:t>
      </w:r>
      <w:r>
        <w:rPr>
          <w:color w:val="00ABD4"/>
          <w:spacing w:val="-21"/>
        </w:rPr>
        <w:t> </w:t>
      </w:r>
      <w:r>
        <w:rPr>
          <w:color w:val="00ABD4"/>
        </w:rPr>
        <w:t>dunkle,</w:t>
      </w:r>
      <w:r>
        <w:rPr>
          <w:color w:val="00ABD4"/>
          <w:spacing w:val="-21"/>
        </w:rPr>
        <w:t> </w:t>
      </w:r>
      <w:r>
        <w:rPr>
          <w:color w:val="00ABD4"/>
        </w:rPr>
        <w:t>U.S.</w:t>
      </w:r>
      <w:r>
        <w:rPr>
          <w:color w:val="00ABD4"/>
          <w:spacing w:val="-21"/>
        </w:rPr>
        <w:t> </w:t>
      </w:r>
      <w:r>
        <w:rPr>
          <w:color w:val="00ABD4"/>
        </w:rPr>
        <w:t>Education</w:t>
      </w:r>
      <w:r>
        <w:rPr>
          <w:color w:val="00ABD4"/>
          <w:spacing w:val="-21"/>
        </w:rPr>
        <w:t> </w:t>
      </w:r>
      <w:r>
        <w:rPr>
          <w:color w:val="00ABD4"/>
        </w:rPr>
        <w:t>Project</w:t>
      </w:r>
      <w:r>
        <w:rPr>
          <w:color w:val="00ABD4"/>
          <w:spacing w:val="-21"/>
        </w:rPr>
        <w:t> </w:t>
      </w:r>
      <w:r>
        <w:rPr>
          <w:color w:val="00ABD4"/>
        </w:rPr>
        <w:t>Manager</w:t>
      </w:r>
      <w:r>
        <w:rPr>
          <w:color w:val="00ABD4"/>
          <w:spacing w:val="-21"/>
        </w:rPr>
        <w:t> </w:t>
      </w:r>
      <w:r>
        <w:rPr>
          <w:color w:val="00ABD4"/>
        </w:rPr>
        <w:t>for</w:t>
      </w:r>
      <w:r>
        <w:rPr>
          <w:color w:val="00ABD4"/>
          <w:spacing w:val="-21"/>
        </w:rPr>
        <w:t> </w:t>
      </w:r>
      <w:r>
        <w:rPr>
          <w:color w:val="00ABD4"/>
        </w:rPr>
        <w:t>Intel</w:t>
      </w:r>
    </w:p>
    <w:p>
      <w:pPr>
        <w:spacing w:after="0" w:line="252" w:lineRule="auto"/>
        <w:sectPr>
          <w:type w:val="continuous"/>
          <w:pgSz w:w="12240" w:h="15840"/>
          <w:pgMar w:top="1440" w:bottom="280" w:left="0" w:right="0"/>
        </w:sectPr>
      </w:pPr>
    </w:p>
    <w:p>
      <w:pPr>
        <w:pStyle w:val="BodyText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456437</wp:posOffset>
            </wp:positionH>
            <wp:positionV relativeFrom="page">
              <wp:posOffset>457200</wp:posOffset>
            </wp:positionV>
            <wp:extent cx="7315961" cy="2079434"/>
            <wp:effectExtent l="0" t="0" r="0" b="0"/>
            <wp:wrapNone/>
            <wp:docPr id="11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961" cy="2079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 w:after="1"/>
        <w:rPr>
          <w:rFonts w:ascii="Times New Roman"/>
          <w:sz w:val="22"/>
        </w:rPr>
      </w:pPr>
    </w:p>
    <w:p>
      <w:pPr>
        <w:pStyle w:val="BodyText"/>
        <w:ind w:left="615"/>
        <w:rPr>
          <w:rFonts w:ascii="Times New Roman"/>
        </w:rPr>
      </w:pPr>
      <w:r>
        <w:rPr>
          <w:rFonts w:ascii="Times New Roman"/>
        </w:rPr>
        <w:pict>
          <v:group style="width:374.05pt;height:381.25pt;mso-position-horizontal-relative:char;mso-position-vertical-relative:line" coordorigin="0,0" coordsize="7481,7625">
            <v:rect style="position:absolute;left:0;top:0;width:7481;height:7625" filled="true" fillcolor="#000000" stroked="false">
              <v:fill opacity="16384f" type="solid"/>
            </v:rect>
            <v:shape style="position:absolute;left:104;top:104;width:7128;height:7272" type="#_x0000_t202" filled="true" fillcolor="#00abd4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imes New Roman"/>
                        <w:sz w:val="34"/>
                      </w:rPr>
                    </w:pPr>
                  </w:p>
                  <w:p>
                    <w:pPr>
                      <w:spacing w:before="0"/>
                      <w:ind w:left="466" w:right="0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E5DB00"/>
                        <w:w w:val="105"/>
                        <w:sz w:val="28"/>
                      </w:rPr>
                      <w:t>PoWERED By CaREER anD CoLLEGE REaDy</w:t>
                    </w:r>
                  </w:p>
                  <w:p>
                    <w:pPr>
                      <w:spacing w:before="39"/>
                      <w:ind w:left="466" w:right="0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E5DB00"/>
                        <w:spacing w:val="-6"/>
                        <w:w w:val="97"/>
                        <w:sz w:val="28"/>
                      </w:rPr>
                      <w:t>S</w:t>
                    </w:r>
                    <w:r>
                      <w:rPr>
                        <w:rFonts w:ascii="Arial"/>
                        <w:color w:val="E5DB00"/>
                        <w:spacing w:val="-6"/>
                        <w:w w:val="93"/>
                        <w:sz w:val="28"/>
                      </w:rPr>
                      <w:t>T</w:t>
                    </w:r>
                    <w:r>
                      <w:rPr>
                        <w:rFonts w:ascii="Arial"/>
                        <w:color w:val="E5DB00"/>
                        <w:spacing w:val="-6"/>
                        <w:w w:val="129"/>
                        <w:sz w:val="28"/>
                      </w:rPr>
                      <w:t>u</w:t>
                    </w:r>
                    <w:r>
                      <w:rPr>
                        <w:rFonts w:ascii="Arial"/>
                        <w:color w:val="E5DB00"/>
                        <w:spacing w:val="-6"/>
                        <w:w w:val="94"/>
                        <w:sz w:val="28"/>
                      </w:rPr>
                      <w:t>DE</w:t>
                    </w:r>
                    <w:r>
                      <w:rPr>
                        <w:rFonts w:ascii="Arial"/>
                        <w:color w:val="E5DB00"/>
                        <w:spacing w:val="-6"/>
                        <w:w w:val="129"/>
                        <w:sz w:val="28"/>
                      </w:rPr>
                      <w:t>n</w:t>
                    </w:r>
                    <w:r>
                      <w:rPr>
                        <w:rFonts w:ascii="Arial"/>
                        <w:color w:val="E5DB00"/>
                        <w:spacing w:val="-6"/>
                        <w:w w:val="95"/>
                        <w:sz w:val="28"/>
                      </w:rPr>
                      <w:t>T</w:t>
                    </w:r>
                    <w:r>
                      <w:rPr>
                        <w:rFonts w:ascii="Arial"/>
                        <w:color w:val="E5DB00"/>
                        <w:w w:val="95"/>
                        <w:sz w:val="28"/>
                      </w:rPr>
                      <w:t>S</w:t>
                    </w:r>
                    <w:r>
                      <w:rPr>
                        <w:rFonts w:ascii="Arial"/>
                        <w:color w:val="E5DB00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spacing w:val="-6"/>
                        <w:w w:val="109"/>
                        <w:sz w:val="28"/>
                      </w:rPr>
                      <w:t>kE</w:t>
                    </w:r>
                    <w:r>
                      <w:rPr>
                        <w:rFonts w:ascii="Arial"/>
                        <w:color w:val="E5DB00"/>
                        <w:w w:val="129"/>
                        <w:sz w:val="28"/>
                      </w:rPr>
                      <w:t>y</w:t>
                    </w:r>
                    <w:r>
                      <w:rPr>
                        <w:rFonts w:ascii="Arial"/>
                        <w:color w:val="E5DB00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spacing w:val="-6"/>
                        <w:w w:val="206"/>
                        <w:sz w:val="28"/>
                      </w:rPr>
                      <w:t>f</w:t>
                    </w:r>
                    <w:r>
                      <w:rPr>
                        <w:rFonts w:ascii="Arial"/>
                        <w:color w:val="E5DB00"/>
                        <w:spacing w:val="-6"/>
                        <w:w w:val="126"/>
                        <w:sz w:val="28"/>
                      </w:rPr>
                      <w:t>in</w:t>
                    </w:r>
                    <w:r>
                      <w:rPr>
                        <w:rFonts w:ascii="Arial"/>
                        <w:color w:val="E5DB00"/>
                        <w:spacing w:val="-6"/>
                        <w:w w:val="97"/>
                        <w:sz w:val="28"/>
                      </w:rPr>
                      <w:t>D</w:t>
                    </w:r>
                    <w:r>
                      <w:rPr>
                        <w:rFonts w:ascii="Arial"/>
                        <w:color w:val="E5DB00"/>
                        <w:spacing w:val="-6"/>
                        <w:w w:val="126"/>
                        <w:sz w:val="28"/>
                      </w:rPr>
                      <w:t>in</w:t>
                    </w:r>
                    <w:r>
                      <w:rPr>
                        <w:rFonts w:ascii="Arial"/>
                        <w:color w:val="E5DB00"/>
                        <w:spacing w:val="-6"/>
                        <w:w w:val="97"/>
                        <w:sz w:val="28"/>
                      </w:rPr>
                      <w:t>GS</w:t>
                    </w:r>
                    <w:r>
                      <w:rPr>
                        <w:rFonts w:ascii="Arial"/>
                        <w:color w:val="E5DB00"/>
                        <w:w w:val="100"/>
                        <w:sz w:val="28"/>
                      </w:rPr>
                      <w:t>: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807" w:val="left" w:leader="none"/>
                      </w:tabs>
                      <w:spacing w:line="244" w:lineRule="auto" w:before="89"/>
                      <w:ind w:left="466" w:right="438" w:firstLine="0"/>
                      <w:jc w:val="both"/>
                      <w:rPr>
                        <w:rFonts w:ascii="Century Gothic"/>
                        <w:sz w:val="24"/>
                      </w:rPr>
                    </w:pPr>
                    <w:r>
                      <w:rPr>
                        <w:rFonts w:ascii="Century Gothic"/>
                        <w:color w:val="FFFFFF"/>
                        <w:sz w:val="24"/>
                      </w:rPr>
                      <w:t>Strong</w:t>
                    </w:r>
                    <w:r>
                      <w:rPr>
                        <w:rFonts w:ascii="Century Gothic"/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math,</w:t>
                    </w:r>
                    <w:r>
                      <w:rPr>
                        <w:rFonts w:ascii="Century Gothic"/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science</w:t>
                    </w:r>
                    <w:r>
                      <w:rPr>
                        <w:rFonts w:ascii="Century Gothic"/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and</w:t>
                    </w:r>
                    <w:r>
                      <w:rPr>
                        <w:rFonts w:ascii="Century Gothic"/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literacy</w:t>
                    </w:r>
                    <w:r>
                      <w:rPr>
                        <w:rFonts w:ascii="Century Gothic"/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skills</w:t>
                    </w:r>
                    <w:r>
                      <w:rPr>
                        <w:rFonts w:ascii="Century Gothic"/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are</w:t>
                    </w:r>
                    <w:r>
                      <w:rPr>
                        <w:rFonts w:ascii="Century Gothic"/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core competencies</w:t>
                    </w:r>
                    <w:r>
                      <w:rPr>
                        <w:rFonts w:ascii="Century Gothic"/>
                        <w:color w:val="FFFFFF"/>
                        <w:spacing w:val="-3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required</w:t>
                    </w:r>
                    <w:r>
                      <w:rPr>
                        <w:rFonts w:ascii="Century Gothic"/>
                        <w:color w:val="FFFFFF"/>
                        <w:spacing w:val="-3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for</w:t>
                    </w:r>
                    <w:r>
                      <w:rPr>
                        <w:rFonts w:ascii="Century Gothic"/>
                        <w:color w:val="FFFFFF"/>
                        <w:spacing w:val="-3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FFFFFF"/>
                        <w:spacing w:val="-3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strong</w:t>
                    </w:r>
                    <w:r>
                      <w:rPr>
                        <w:rFonts w:ascii="Century Gothic"/>
                        <w:color w:val="FFFFFF"/>
                        <w:spacing w:val="-3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STEM</w:t>
                    </w:r>
                    <w:r>
                      <w:rPr>
                        <w:rFonts w:ascii="Century Gothic"/>
                        <w:color w:val="FFFFFF"/>
                        <w:spacing w:val="-3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workforce.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725" w:val="left" w:leader="none"/>
                      </w:tabs>
                      <w:spacing w:line="244" w:lineRule="auto" w:before="89"/>
                      <w:ind w:left="466" w:right="437" w:firstLine="0"/>
                      <w:jc w:val="both"/>
                      <w:rPr>
                        <w:rFonts w:ascii="Century Gothic"/>
                        <w:sz w:val="24"/>
                      </w:rPr>
                    </w:pP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Current</w:t>
                    </w:r>
                    <w:r>
                      <w:rPr>
                        <w:rFonts w:ascii="Century Gothic"/>
                        <w:color w:val="FFFFFF"/>
                        <w:spacing w:val="-4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student</w:t>
                    </w:r>
                    <w:r>
                      <w:rPr>
                        <w:rFonts w:ascii="Century Gothic"/>
                        <w:color w:val="FFFFFF"/>
                        <w:spacing w:val="-4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achievement</w:t>
                    </w:r>
                    <w:r>
                      <w:rPr>
                        <w:rFonts w:ascii="Century Gothic"/>
                        <w:color w:val="FFFFFF"/>
                        <w:spacing w:val="-4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levels</w:t>
                    </w:r>
                    <w:r>
                      <w:rPr>
                        <w:rFonts w:ascii="Century Gothic"/>
                        <w:color w:val="FFFFFF"/>
                        <w:spacing w:val="-4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in</w:t>
                    </w:r>
                    <w:r>
                      <w:rPr>
                        <w:rFonts w:ascii="Century Gothic"/>
                        <w:color w:val="FFFFFF"/>
                        <w:spacing w:val="-4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key</w:t>
                    </w:r>
                    <w:r>
                      <w:rPr>
                        <w:rFonts w:ascii="Century Gothic"/>
                        <w:color w:val="FFFFFF"/>
                        <w:spacing w:val="-4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STEM</w:t>
                    </w:r>
                    <w:r>
                      <w:rPr>
                        <w:rFonts w:ascii="Century Gothic"/>
                        <w:color w:val="FFFFFF"/>
                        <w:spacing w:val="-4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skill</w:t>
                    </w:r>
                    <w:r>
                      <w:rPr>
                        <w:rFonts w:ascii="Century Gothic"/>
                        <w:color w:val="FFFFFF"/>
                        <w:spacing w:val="-4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areas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indicate</w:t>
                    </w:r>
                    <w:r>
                      <w:rPr>
                        <w:rFonts w:ascii="Century Gothic"/>
                        <w:color w:val="FFFFFF"/>
                        <w:spacing w:val="-1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that</w:t>
                    </w:r>
                    <w:r>
                      <w:rPr>
                        <w:rFonts w:ascii="Century Gothic"/>
                        <w:color w:val="FFFFFF"/>
                        <w:spacing w:val="-1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1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GLBR</w:t>
                    </w:r>
                    <w:r>
                      <w:rPr>
                        <w:rFonts w:ascii="Century Gothic"/>
                        <w:color w:val="FFFFFF"/>
                        <w:spacing w:val="-1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will</w:t>
                    </w:r>
                    <w:r>
                      <w:rPr>
                        <w:rFonts w:ascii="Century Gothic"/>
                        <w:color w:val="FFFFFF"/>
                        <w:spacing w:val="-1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be</w:t>
                    </w:r>
                    <w:r>
                      <w:rPr>
                        <w:rFonts w:ascii="Century Gothic"/>
                        <w:color w:val="FFFFFF"/>
                        <w:spacing w:val="-1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challenged</w:t>
                    </w:r>
                    <w:r>
                      <w:rPr>
                        <w:rFonts w:ascii="Century Gothic"/>
                        <w:color w:val="FFFFFF"/>
                        <w:spacing w:val="-1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to</w:t>
                    </w:r>
                    <w:r>
                      <w:rPr>
                        <w:rFonts w:ascii="Century Gothic"/>
                        <w:color w:val="FFFFFF"/>
                        <w:spacing w:val="-1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produce</w:t>
                    </w:r>
                    <w:r>
                      <w:rPr>
                        <w:rFonts w:ascii="Century Gothic"/>
                        <w:color w:val="FFFFFF"/>
                        <w:spacing w:val="-1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FFFFFF"/>
                        <w:spacing w:val="-1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STEM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workforce</w:t>
                    </w:r>
                    <w:r>
                      <w:rPr>
                        <w:rFonts w:ascii="Century Gothic"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pipeline.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726" w:val="left" w:leader="none"/>
                      </w:tabs>
                      <w:spacing w:line="244" w:lineRule="auto" w:before="90"/>
                      <w:ind w:left="466" w:right="439" w:firstLine="0"/>
                      <w:jc w:val="both"/>
                      <w:rPr>
                        <w:rFonts w:ascii="Century Gothic"/>
                        <w:sz w:val="24"/>
                      </w:rPr>
                    </w:pP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School</w:t>
                    </w:r>
                    <w:r>
                      <w:rPr>
                        <w:rFonts w:ascii="Century Gothic"/>
                        <w:color w:val="FFFFFF"/>
                        <w:spacing w:val="-26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administrators</w:t>
                    </w:r>
                    <w:r>
                      <w:rPr>
                        <w:rFonts w:ascii="Century Gothic"/>
                        <w:color w:val="FFFFFF"/>
                        <w:spacing w:val="-26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and</w:t>
                    </w:r>
                    <w:r>
                      <w:rPr>
                        <w:rFonts w:ascii="Century Gothic"/>
                        <w:color w:val="FFFFFF"/>
                        <w:spacing w:val="-26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teachers</w:t>
                    </w:r>
                    <w:r>
                      <w:rPr>
                        <w:rFonts w:ascii="Century Gothic"/>
                        <w:color w:val="FFFFFF"/>
                        <w:spacing w:val="-26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are</w:t>
                    </w:r>
                    <w:r>
                      <w:rPr>
                        <w:rFonts w:ascii="Century Gothic"/>
                        <w:color w:val="FFFFFF"/>
                        <w:spacing w:val="-26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not</w:t>
                    </w:r>
                    <w:r>
                      <w:rPr>
                        <w:rFonts w:ascii="Century Gothic"/>
                        <w:color w:val="FFFFFF"/>
                        <w:spacing w:val="-26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always</w:t>
                    </w:r>
                    <w:r>
                      <w:rPr>
                        <w:rFonts w:ascii="Century Gothic"/>
                        <w:color w:val="FFFFFF"/>
                        <w:spacing w:val="-26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aligned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on the STEM</w:t>
                    </w:r>
                    <w:r>
                      <w:rPr>
                        <w:rFonts w:ascii="Century Gothic"/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agenda.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809" w:val="left" w:leader="none"/>
                      </w:tabs>
                      <w:spacing w:line="256" w:lineRule="auto" w:before="90"/>
                      <w:ind w:left="466" w:right="438" w:firstLine="0"/>
                      <w:jc w:val="both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Century Gothic"/>
                        <w:color w:val="FFFFFF"/>
                        <w:sz w:val="24"/>
                      </w:rPr>
                      <w:t>There</w:t>
                    </w:r>
                    <w:r>
                      <w:rPr>
                        <w:rFonts w:ascii="Century Gothic"/>
                        <w:color w:val="FFFFFF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is</w:t>
                    </w:r>
                    <w:r>
                      <w:rPr>
                        <w:rFonts w:ascii="Century Gothic"/>
                        <w:color w:val="FFFFFF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limited</w:t>
                    </w:r>
                    <w:r>
                      <w:rPr>
                        <w:rFonts w:ascii="Century Gothic"/>
                        <w:color w:val="FFFFFF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measurement</w:t>
                    </w:r>
                    <w:r>
                      <w:rPr>
                        <w:rFonts w:ascii="Century Gothic"/>
                        <w:color w:val="FFFFFF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of</w:t>
                    </w:r>
                    <w:r>
                      <w:rPr>
                        <w:rFonts w:ascii="Century Gothic"/>
                        <w:color w:val="FFFFFF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STEM</w:t>
                    </w:r>
                    <w:r>
                      <w:rPr>
                        <w:rFonts w:ascii="Century Gothic"/>
                        <w:color w:val="FFFFFF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programming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effectiveness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734" w:val="left" w:leader="none"/>
                      </w:tabs>
                      <w:spacing w:before="80"/>
                      <w:ind w:left="733" w:right="0" w:hanging="267"/>
                      <w:jc w:val="left"/>
                      <w:rPr>
                        <w:rFonts w:ascii="Century Gothic"/>
                        <w:sz w:val="24"/>
                      </w:rPr>
                    </w:pPr>
                    <w:r>
                      <w:rPr>
                        <w:rFonts w:ascii="Century Gothic"/>
                        <w:color w:val="FFFFFF"/>
                        <w:sz w:val="24"/>
                      </w:rPr>
                      <w:t>There</w:t>
                    </w:r>
                    <w:r>
                      <w:rPr>
                        <w:rFonts w:ascii="Century Gothic"/>
                        <w:color w:val="FFFFFF"/>
                        <w:spacing w:val="-49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is</w:t>
                    </w:r>
                    <w:r>
                      <w:rPr>
                        <w:rFonts w:ascii="Century Gothic"/>
                        <w:color w:val="FFFFFF"/>
                        <w:spacing w:val="-49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limited</w:t>
                    </w:r>
                    <w:r>
                      <w:rPr>
                        <w:rFonts w:ascii="Century Gothic"/>
                        <w:color w:val="FFFFFF"/>
                        <w:spacing w:val="-49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STEM-focused</w:t>
                    </w:r>
                    <w:r>
                      <w:rPr>
                        <w:rFonts w:ascii="Century Gothic"/>
                        <w:color w:val="FFFFFF"/>
                        <w:spacing w:val="-49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professional</w:t>
                    </w:r>
                    <w:r>
                      <w:rPr>
                        <w:rFonts w:ascii="Century Gothic"/>
                        <w:color w:val="FFFFFF"/>
                        <w:spacing w:val="-49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development.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734" w:val="left" w:leader="none"/>
                      </w:tabs>
                      <w:spacing w:before="95"/>
                      <w:ind w:left="733" w:right="0" w:hanging="267"/>
                      <w:jc w:val="left"/>
                      <w:rPr>
                        <w:rFonts w:ascii="Century Gothic"/>
                        <w:sz w:val="24"/>
                      </w:rPr>
                    </w:pPr>
                    <w:r>
                      <w:rPr>
                        <w:rFonts w:ascii="Century Gothic"/>
                        <w:color w:val="FFFFFF"/>
                        <w:sz w:val="24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overall</w:t>
                    </w:r>
                    <w:r>
                      <w:rPr>
                        <w:rFonts w:ascii="Century Gothic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teacher</w:t>
                    </w:r>
                    <w:r>
                      <w:rPr>
                        <w:rFonts w:ascii="Century Gothic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pipeline</w:t>
                    </w:r>
                    <w:r>
                      <w:rPr>
                        <w:rFonts w:ascii="Century Gothic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is</w:t>
                    </w:r>
                    <w:r>
                      <w:rPr>
                        <w:rFonts w:ascii="Century Gothic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declining</w:t>
                    </w:r>
                    <w:r>
                      <w:rPr>
                        <w:rFonts w:ascii="Century Gothic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in</w:t>
                    </w:r>
                    <w:r>
                      <w:rPr>
                        <w:rFonts w:ascii="Century Gothic"/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volume.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858" w:val="left" w:leader="none"/>
                      </w:tabs>
                      <w:spacing w:line="244" w:lineRule="auto" w:before="96"/>
                      <w:ind w:left="466" w:right="439" w:firstLine="0"/>
                      <w:jc w:val="both"/>
                      <w:rPr>
                        <w:rFonts w:ascii="Century Gothic"/>
                        <w:sz w:val="24"/>
                      </w:rPr>
                    </w:pPr>
                    <w:r>
                      <w:rPr>
                        <w:rFonts w:ascii="Century Gothic"/>
                        <w:color w:val="FFFFFF"/>
                        <w:sz w:val="24"/>
                      </w:rPr>
                      <w:t>Students</w:t>
                    </w:r>
                    <w:r>
                      <w:rPr>
                        <w:rFonts w:ascii="Century Gothic"/>
                        <w:color w:val="FFFFFF"/>
                        <w:spacing w:val="-43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who</w:t>
                    </w:r>
                    <w:r>
                      <w:rPr>
                        <w:rFonts w:ascii="Century Gothic"/>
                        <w:color w:val="FFFFFF"/>
                        <w:spacing w:val="-43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are</w:t>
                    </w:r>
                    <w:r>
                      <w:rPr>
                        <w:rFonts w:ascii="Century Gothic"/>
                        <w:color w:val="FFFFFF"/>
                        <w:spacing w:val="-43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not</w:t>
                    </w:r>
                    <w:r>
                      <w:rPr>
                        <w:rFonts w:ascii="Century Gothic"/>
                        <w:color w:val="FFFFFF"/>
                        <w:spacing w:val="-26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economically</w:t>
                    </w:r>
                    <w:r>
                      <w:rPr>
                        <w:rFonts w:ascii="Century Gothic"/>
                        <w:color w:val="FFFFFF"/>
                        <w:spacing w:val="-33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disadvantaged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perform</w:t>
                    </w:r>
                    <w:r>
                      <w:rPr>
                        <w:rFonts w:ascii="Century Gothic"/>
                        <w:color w:val="FFFFFF"/>
                        <w:spacing w:val="-4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better</w:t>
                    </w:r>
                    <w:r>
                      <w:rPr>
                        <w:rFonts w:ascii="Century Gothic"/>
                        <w:color w:val="FFFFFF"/>
                        <w:spacing w:val="-4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in</w:t>
                    </w:r>
                    <w:r>
                      <w:rPr>
                        <w:rFonts w:ascii="Century Gothic"/>
                        <w:color w:val="FFFFFF"/>
                        <w:spacing w:val="-4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school</w:t>
                    </w:r>
                    <w:r>
                      <w:rPr>
                        <w:rFonts w:ascii="Century Gothic"/>
                        <w:color w:val="FFFFFF"/>
                        <w:spacing w:val="-4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but</w:t>
                    </w:r>
                    <w:r>
                      <w:rPr>
                        <w:rFonts w:ascii="Century Gothic"/>
                        <w:color w:val="FFFFFF"/>
                        <w:spacing w:val="-4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there</w:t>
                    </w:r>
                    <w:r>
                      <w:rPr>
                        <w:rFonts w:ascii="Century Gothic"/>
                        <w:color w:val="FFFFFF"/>
                        <w:spacing w:val="-4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is</w:t>
                    </w:r>
                    <w:r>
                      <w:rPr>
                        <w:rFonts w:ascii="Century Gothic"/>
                        <w:color w:val="FFFFFF"/>
                        <w:spacing w:val="-4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an</w:t>
                    </w:r>
                    <w:r>
                      <w:rPr>
                        <w:rFonts w:ascii="Century Gothic"/>
                        <w:color w:val="FFFFFF"/>
                        <w:spacing w:val="-4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equal</w:t>
                    </w:r>
                    <w:r>
                      <w:rPr>
                        <w:rFonts w:ascii="Century Gothic"/>
                        <w:color w:val="FFFFFF"/>
                        <w:spacing w:val="-4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opportunity</w:t>
                    </w:r>
                    <w:r>
                      <w:rPr>
                        <w:rFonts w:ascii="Century Gothic"/>
                        <w:color w:val="FFFFFF"/>
                        <w:spacing w:val="-4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to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improve achievement for all</w:t>
                    </w:r>
                    <w:r>
                      <w:rPr>
                        <w:rFonts w:ascii="Century Gothic"/>
                        <w:color w:val="FFFFFF"/>
                        <w:spacing w:val="-54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students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740" w:val="left" w:leader="none"/>
                      </w:tabs>
                      <w:spacing w:line="252" w:lineRule="auto" w:before="90"/>
                      <w:ind w:left="466" w:right="439" w:firstLine="0"/>
                      <w:jc w:val="both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Century Gothic"/>
                        <w:color w:val="FFFFFF"/>
                        <w:spacing w:val="-4"/>
                        <w:w w:val="90"/>
                        <w:sz w:val="24"/>
                      </w:rPr>
                      <w:t>Pre-kindergarten programming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is an </w:t>
                    </w:r>
                    <w:r>
                      <w:rPr>
                        <w:rFonts w:ascii="Century Gothic"/>
                        <w:color w:val="FFFFFF"/>
                        <w:spacing w:val="-3"/>
                        <w:w w:val="90"/>
                        <w:sz w:val="24"/>
                      </w:rPr>
                      <w:t>important opportunity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for</w:t>
                    </w:r>
                    <w:r>
                      <w:rPr>
                        <w:rFonts w:ascii="Century Gothic"/>
                        <w:color w:val="FFFFFF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overall</w:t>
                    </w:r>
                    <w:r>
                      <w:rPr>
                        <w:rFonts w:ascii="Century Gothic"/>
                        <w:color w:val="FFFFFF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child</w:t>
                    </w:r>
                    <w:r>
                      <w:rPr>
                        <w:rFonts w:ascii="Century Gothic"/>
                        <w:color w:val="FFFFFF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development</w:t>
                    </w:r>
                    <w:r>
                      <w:rPr>
                        <w:rFonts w:ascii="Century Gothic"/>
                        <w:color w:val="FFFFFF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but</w:t>
                    </w:r>
                    <w:r>
                      <w:rPr>
                        <w:rFonts w:ascii="Century Gothic"/>
                        <w:color w:val="FFFFFF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has</w:t>
                    </w:r>
                    <w:r>
                      <w:rPr>
                        <w:rFonts w:ascii="Century Gothic"/>
                        <w:color w:val="FFFFFF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no</w:t>
                    </w:r>
                    <w:r>
                      <w:rPr>
                        <w:rFonts w:ascii="Century Gothic"/>
                        <w:color w:val="FFFFFF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conclusive</w:t>
                    </w:r>
                    <w:r>
                      <w:rPr>
                        <w:rFonts w:ascii="Century Gothic"/>
                        <w:color w:val="FFFFFF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direct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correlation to STEM</w:t>
                    </w:r>
                    <w:r>
                      <w:rPr>
                        <w:rFonts w:ascii="Arial"/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achievement.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footerReference w:type="default" r:id="rId66"/>
          <w:pgSz w:w="12240" w:h="15840"/>
          <w:pgMar w:footer="520" w:header="0" w:top="720" w:bottom="720" w:left="0" w:right="0"/>
        </w:sectPr>
      </w:pPr>
    </w:p>
    <w:p>
      <w:pPr>
        <w:pStyle w:val="BodyText"/>
        <w:spacing w:line="273" w:lineRule="auto" w:before="81"/>
        <w:ind w:left="720"/>
        <w:jc w:val="both"/>
      </w:pPr>
      <w:r>
        <w:rPr>
          <w:w w:val="90"/>
        </w:rPr>
        <w:t>Within the state, GLBR schools perform,</w:t>
      </w:r>
      <w:r>
        <w:rPr>
          <w:spacing w:val="-20"/>
          <w:w w:val="90"/>
        </w:rPr>
        <w:t> </w:t>
      </w:r>
      <w:r>
        <w:rPr>
          <w:w w:val="90"/>
        </w:rPr>
        <w:t>on </w:t>
      </w:r>
      <w:r>
        <w:rPr>
          <w:w w:val="95"/>
        </w:rPr>
        <w:t>average,</w:t>
      </w:r>
      <w:r>
        <w:rPr>
          <w:spacing w:val="-26"/>
          <w:w w:val="95"/>
        </w:rPr>
        <w:t> </w:t>
      </w:r>
      <w:r>
        <w:rPr>
          <w:w w:val="95"/>
        </w:rPr>
        <w:t>slightly</w:t>
      </w:r>
      <w:r>
        <w:rPr>
          <w:spacing w:val="-26"/>
          <w:w w:val="95"/>
        </w:rPr>
        <w:t> </w:t>
      </w:r>
      <w:r>
        <w:rPr>
          <w:w w:val="95"/>
        </w:rPr>
        <w:t>below</w:t>
      </w:r>
      <w:r>
        <w:rPr>
          <w:spacing w:val="-26"/>
          <w:w w:val="95"/>
        </w:rPr>
        <w:t> </w:t>
      </w:r>
      <w:r>
        <w:rPr>
          <w:w w:val="95"/>
        </w:rPr>
        <w:t>the</w:t>
      </w:r>
      <w:r>
        <w:rPr>
          <w:spacing w:val="-26"/>
          <w:w w:val="95"/>
        </w:rPr>
        <w:t> </w:t>
      </w:r>
      <w:r>
        <w:rPr>
          <w:w w:val="95"/>
        </w:rPr>
        <w:t>state</w:t>
      </w:r>
      <w:r>
        <w:rPr>
          <w:spacing w:val="-26"/>
          <w:w w:val="95"/>
        </w:rPr>
        <w:t> </w:t>
      </w:r>
      <w:r>
        <w:rPr>
          <w:w w:val="95"/>
        </w:rPr>
        <w:t>mean</w:t>
      </w:r>
      <w:r>
        <w:rPr>
          <w:spacing w:val="-26"/>
          <w:w w:val="95"/>
        </w:rPr>
        <w:t> </w:t>
      </w:r>
      <w:r>
        <w:rPr>
          <w:w w:val="95"/>
        </w:rPr>
        <w:t>in</w:t>
      </w:r>
      <w:r>
        <w:rPr>
          <w:spacing w:val="-26"/>
          <w:w w:val="95"/>
        </w:rPr>
        <w:t> </w:t>
      </w:r>
      <w:r>
        <w:rPr>
          <w:w w:val="95"/>
        </w:rPr>
        <w:t>4</w:t>
      </w:r>
      <w:r>
        <w:rPr>
          <w:w w:val="95"/>
          <w:position w:val="7"/>
          <w:sz w:val="11"/>
        </w:rPr>
        <w:t>th </w:t>
      </w:r>
      <w:r>
        <w:rPr>
          <w:spacing w:val="-4"/>
          <w:w w:val="95"/>
        </w:rPr>
        <w:t>and 8</w:t>
      </w:r>
      <w:r>
        <w:rPr>
          <w:spacing w:val="-4"/>
          <w:w w:val="95"/>
          <w:position w:val="7"/>
          <w:sz w:val="11"/>
        </w:rPr>
        <w:t>th </w:t>
      </w:r>
      <w:r>
        <w:rPr>
          <w:spacing w:val="-5"/>
          <w:w w:val="95"/>
        </w:rPr>
        <w:t>grade math </w:t>
      </w:r>
      <w:r>
        <w:rPr>
          <w:spacing w:val="-6"/>
          <w:w w:val="95"/>
        </w:rPr>
        <w:t>achievement </w:t>
      </w:r>
      <w:r>
        <w:rPr>
          <w:spacing w:val="-5"/>
          <w:w w:val="95"/>
        </w:rPr>
        <w:t>(see </w:t>
      </w:r>
      <w:r>
        <w:rPr>
          <w:spacing w:val="-6"/>
          <w:w w:val="95"/>
        </w:rPr>
        <w:t>Figure </w:t>
      </w:r>
      <w:r>
        <w:rPr/>
        <w:t>6,</w:t>
      </w:r>
      <w:r>
        <w:rPr>
          <w:spacing w:val="-18"/>
        </w:rPr>
        <w:t> </w:t>
      </w:r>
      <w:r>
        <w:rPr/>
        <w:t>below).</w:t>
      </w:r>
      <w:r>
        <w:rPr>
          <w:spacing w:val="-18"/>
        </w:rPr>
        <w:t> </w:t>
      </w:r>
      <w:r>
        <w:rPr/>
        <w:t>For</w:t>
      </w:r>
      <w:r>
        <w:rPr>
          <w:spacing w:val="-18"/>
        </w:rPr>
        <w:t> </w:t>
      </w:r>
      <w:r>
        <w:rPr/>
        <w:t>4</w:t>
      </w:r>
      <w:r>
        <w:rPr>
          <w:position w:val="7"/>
          <w:sz w:val="11"/>
        </w:rPr>
        <w:t>th</w:t>
      </w:r>
      <w:r>
        <w:rPr>
          <w:spacing w:val="-9"/>
          <w:position w:val="7"/>
          <w:sz w:val="11"/>
        </w:rPr>
        <w:t> </w:t>
      </w:r>
      <w:r>
        <w:rPr/>
        <w:t>&amp;</w:t>
      </w:r>
      <w:r>
        <w:rPr>
          <w:spacing w:val="-18"/>
        </w:rPr>
        <w:t> </w:t>
      </w:r>
      <w:r>
        <w:rPr/>
        <w:t>8</w:t>
      </w:r>
      <w:r>
        <w:rPr>
          <w:position w:val="7"/>
          <w:sz w:val="11"/>
        </w:rPr>
        <w:t>th</w:t>
      </w:r>
      <w:r>
        <w:rPr>
          <w:spacing w:val="-9"/>
          <w:position w:val="7"/>
          <w:sz w:val="11"/>
        </w:rPr>
        <w:t> </w:t>
      </w:r>
      <w:r>
        <w:rPr/>
        <w:t>grade</w:t>
      </w:r>
      <w:r>
        <w:rPr>
          <w:spacing w:val="-18"/>
        </w:rPr>
        <w:t> </w:t>
      </w:r>
      <w:r>
        <w:rPr/>
        <w:t>reading</w:t>
      </w:r>
      <w:r>
        <w:rPr>
          <w:spacing w:val="-18"/>
        </w:rPr>
        <w:t> </w:t>
      </w:r>
      <w:r>
        <w:rPr/>
        <w:t>and </w:t>
      </w:r>
      <w:r>
        <w:rPr>
          <w:w w:val="95"/>
        </w:rPr>
        <w:t>5</w:t>
      </w:r>
      <w:r>
        <w:rPr>
          <w:w w:val="95"/>
          <w:position w:val="7"/>
          <w:sz w:val="11"/>
        </w:rPr>
        <w:t>th</w:t>
      </w:r>
      <w:r>
        <w:rPr>
          <w:spacing w:val="-16"/>
          <w:w w:val="95"/>
          <w:position w:val="7"/>
          <w:sz w:val="11"/>
        </w:rPr>
        <w:t> </w:t>
      </w:r>
      <w:r>
        <w:rPr>
          <w:w w:val="95"/>
        </w:rPr>
        <w:t>&amp;</w:t>
      </w:r>
      <w:r>
        <w:rPr>
          <w:spacing w:val="-30"/>
          <w:w w:val="95"/>
        </w:rPr>
        <w:t> </w:t>
      </w:r>
      <w:r>
        <w:rPr>
          <w:w w:val="95"/>
        </w:rPr>
        <w:t>8</w:t>
      </w:r>
      <w:r>
        <w:rPr>
          <w:w w:val="95"/>
          <w:position w:val="7"/>
          <w:sz w:val="11"/>
        </w:rPr>
        <w:t>th</w:t>
      </w:r>
      <w:r>
        <w:rPr>
          <w:spacing w:val="-16"/>
          <w:w w:val="95"/>
          <w:position w:val="7"/>
          <w:sz w:val="11"/>
        </w:rPr>
        <w:t> </w:t>
      </w:r>
      <w:r>
        <w:rPr>
          <w:w w:val="95"/>
        </w:rPr>
        <w:t>grade</w:t>
      </w:r>
      <w:r>
        <w:rPr>
          <w:spacing w:val="-30"/>
          <w:w w:val="95"/>
        </w:rPr>
        <w:t> </w:t>
      </w:r>
      <w:r>
        <w:rPr>
          <w:w w:val="95"/>
        </w:rPr>
        <w:t>science,</w:t>
      </w:r>
      <w:r>
        <w:rPr>
          <w:spacing w:val="-30"/>
          <w:w w:val="95"/>
        </w:rPr>
        <w:t> </w:t>
      </w:r>
      <w:r>
        <w:rPr>
          <w:w w:val="95"/>
        </w:rPr>
        <w:t>the</w:t>
      </w:r>
      <w:r>
        <w:rPr>
          <w:spacing w:val="-30"/>
          <w:w w:val="95"/>
        </w:rPr>
        <w:t> </w:t>
      </w:r>
      <w:r>
        <w:rPr>
          <w:w w:val="95"/>
        </w:rPr>
        <w:t>GLBR</w:t>
      </w:r>
      <w:r>
        <w:rPr>
          <w:spacing w:val="-30"/>
          <w:w w:val="95"/>
        </w:rPr>
        <w:t> </w:t>
      </w:r>
      <w:r>
        <w:rPr>
          <w:w w:val="95"/>
        </w:rPr>
        <w:t>performed </w:t>
      </w:r>
      <w:r>
        <w:rPr/>
        <w:t>in</w:t>
      </w:r>
      <w:r>
        <w:rPr>
          <w:spacing w:val="-13"/>
        </w:rPr>
        <w:t> </w:t>
      </w:r>
      <w:r>
        <w:rPr/>
        <w:t>line</w:t>
      </w:r>
      <w:r>
        <w:rPr>
          <w:spacing w:val="-13"/>
        </w:rPr>
        <w:t> </w:t>
      </w:r>
      <w:r>
        <w:rPr/>
        <w:t>with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state</w:t>
      </w:r>
      <w:r>
        <w:rPr>
          <w:spacing w:val="-13"/>
        </w:rPr>
        <w:t> </w:t>
      </w:r>
      <w:r>
        <w:rPr/>
        <w:t>average</w:t>
      </w:r>
      <w:r>
        <w:rPr>
          <w:spacing w:val="-13"/>
        </w:rPr>
        <w:t> </w:t>
      </w:r>
      <w:r>
        <w:rPr/>
        <w:t>(see</w:t>
      </w:r>
      <w:r>
        <w:rPr>
          <w:spacing w:val="-14"/>
        </w:rPr>
        <w:t> </w:t>
      </w:r>
      <w:r>
        <w:rPr/>
        <w:t>Figure</w:t>
      </w:r>
      <w:r>
        <w:rPr>
          <w:w w:val="84"/>
        </w:rPr>
        <w:t> </w:t>
      </w:r>
      <w:r>
        <w:rPr>
          <w:spacing w:val="-18"/>
        </w:rPr>
        <w:t>7,</w:t>
      </w:r>
      <w:r>
        <w:rPr>
          <w:spacing w:val="-21"/>
        </w:rPr>
        <w:t> </w:t>
      </w:r>
      <w:r>
        <w:rPr/>
        <w:t>below).</w:t>
      </w:r>
      <w:r>
        <w:rPr>
          <w:spacing w:val="-21"/>
        </w:rPr>
        <w:t> </w:t>
      </w:r>
      <w:r>
        <w:rPr/>
        <w:t>It</w:t>
      </w:r>
      <w:r>
        <w:rPr>
          <w:spacing w:val="-21"/>
        </w:rPr>
        <w:t> </w:t>
      </w:r>
      <w:r>
        <w:rPr/>
        <w:t>is</w:t>
      </w:r>
      <w:r>
        <w:rPr>
          <w:spacing w:val="-21"/>
        </w:rPr>
        <w:t> </w:t>
      </w:r>
      <w:r>
        <w:rPr/>
        <w:t>worth</w:t>
      </w:r>
      <w:r>
        <w:rPr>
          <w:spacing w:val="-21"/>
        </w:rPr>
        <w:t> </w:t>
      </w:r>
      <w:r>
        <w:rPr/>
        <w:t>noting</w:t>
      </w:r>
      <w:r>
        <w:rPr>
          <w:spacing w:val="-21"/>
        </w:rPr>
        <w:t> </w:t>
      </w:r>
      <w:r>
        <w:rPr/>
        <w:t>that</w:t>
      </w:r>
      <w:r>
        <w:rPr>
          <w:spacing w:val="-21"/>
        </w:rPr>
        <w:t> </w:t>
      </w:r>
      <w:r>
        <w:rPr/>
        <w:t>Midland</w:t>
      </w:r>
      <w:r>
        <w:rPr>
          <w:w w:val="90"/>
        </w:rPr>
        <w:t> </w:t>
      </w:r>
      <w:r>
        <w:rPr/>
        <w:t>Educational Service Agency schools </w:t>
      </w:r>
      <w:r>
        <w:rPr>
          <w:w w:val="90"/>
        </w:rPr>
        <w:t>performed significantly above their</w:t>
      </w:r>
      <w:r>
        <w:rPr>
          <w:spacing w:val="-30"/>
          <w:w w:val="90"/>
        </w:rPr>
        <w:t> </w:t>
      </w:r>
      <w:r>
        <w:rPr>
          <w:w w:val="90"/>
        </w:rPr>
        <w:t>regional </w:t>
      </w:r>
      <w:r>
        <w:rPr/>
        <w:t>peers and statewide averages in all analyzed</w:t>
      </w:r>
      <w:r>
        <w:rPr>
          <w:spacing w:val="2"/>
        </w:rPr>
        <w:t> </w:t>
      </w:r>
      <w:r>
        <w:rPr/>
        <w:t>categories.</w:t>
      </w:r>
    </w:p>
    <w:p>
      <w:pPr>
        <w:pStyle w:val="BodyText"/>
        <w:spacing w:line="273" w:lineRule="auto" w:before="83"/>
        <w:ind w:left="175"/>
        <w:jc w:val="both"/>
      </w:pPr>
      <w:r>
        <w:rPr/>
        <w:br w:type="column"/>
      </w:r>
      <w:r>
        <w:rPr>
          <w:w w:val="90"/>
        </w:rPr>
        <w:t>To meet current and future STEM demand, </w:t>
      </w:r>
      <w:r>
        <w:rPr>
          <w:w w:val="95"/>
        </w:rPr>
        <w:t>student achievement in math and</w:t>
      </w:r>
      <w:r>
        <w:rPr>
          <w:spacing w:val="-4"/>
          <w:w w:val="95"/>
        </w:rPr>
        <w:t> </w:t>
      </w:r>
      <w:r>
        <w:rPr>
          <w:w w:val="95"/>
        </w:rPr>
        <w:t>science will need to improve</w:t>
      </w:r>
      <w:r>
        <w:rPr>
          <w:spacing w:val="-33"/>
          <w:w w:val="95"/>
        </w:rPr>
        <w:t> </w:t>
      </w:r>
      <w:r>
        <w:rPr>
          <w:w w:val="95"/>
        </w:rPr>
        <w:t>significantly. A</w:t>
      </w:r>
      <w:r>
        <w:rPr>
          <w:spacing w:val="-13"/>
          <w:w w:val="95"/>
        </w:rPr>
        <w:t> </w:t>
      </w:r>
      <w:r>
        <w:rPr>
          <w:w w:val="95"/>
        </w:rPr>
        <w:t>high-</w:t>
      </w:r>
      <w:r>
        <w:rPr>
          <w:w w:val="89"/>
        </w:rPr>
        <w:t> </w:t>
      </w:r>
      <w:r>
        <w:rPr>
          <w:w w:val="95"/>
        </w:rPr>
        <w:t>performing</w:t>
      </w:r>
      <w:r>
        <w:rPr>
          <w:spacing w:val="-18"/>
          <w:w w:val="95"/>
        </w:rPr>
        <w:t> </w:t>
      </w:r>
      <w:r>
        <w:rPr>
          <w:w w:val="95"/>
        </w:rPr>
        <w:t>STEM</w:t>
      </w:r>
      <w:r>
        <w:rPr>
          <w:spacing w:val="-18"/>
          <w:w w:val="95"/>
        </w:rPr>
        <w:t> </w:t>
      </w:r>
      <w:r>
        <w:rPr>
          <w:w w:val="95"/>
        </w:rPr>
        <w:t>pipeline</w:t>
      </w:r>
      <w:r>
        <w:rPr>
          <w:spacing w:val="-18"/>
          <w:w w:val="95"/>
        </w:rPr>
        <w:t> </w:t>
      </w:r>
      <w:r>
        <w:rPr>
          <w:w w:val="95"/>
        </w:rPr>
        <w:t>requires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high</w:t>
      </w:r>
      <w:r>
        <w:rPr>
          <w:w w:val="89"/>
        </w:rPr>
        <w:t> </w:t>
      </w:r>
      <w:r>
        <w:rPr/>
        <w:t>percentage of students who are not</w:t>
      </w:r>
      <w:r>
        <w:rPr>
          <w:spacing w:val="-6"/>
        </w:rPr>
        <w:t> </w:t>
      </w:r>
      <w:r>
        <w:rPr/>
        <w:t>just </w:t>
      </w:r>
      <w:r>
        <w:rPr>
          <w:w w:val="90"/>
        </w:rPr>
        <w:t>meeting the standards, but also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consistently </w:t>
      </w:r>
      <w:r>
        <w:rPr/>
        <w:t>exceeding</w:t>
      </w:r>
      <w:r>
        <w:rPr>
          <w:spacing w:val="5"/>
        </w:rPr>
        <w:t> </w:t>
      </w:r>
      <w:r>
        <w:rPr/>
        <w:t>them.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73" w:lineRule="auto"/>
        <w:ind w:left="175"/>
        <w:jc w:val="both"/>
      </w:pP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critical</w:t>
      </w:r>
      <w:r>
        <w:rPr>
          <w:spacing w:val="-9"/>
          <w:w w:val="95"/>
        </w:rPr>
        <w:t> </w:t>
      </w:r>
      <w:r>
        <w:rPr>
          <w:w w:val="95"/>
        </w:rPr>
        <w:t>downstream</w:t>
      </w:r>
      <w:r>
        <w:rPr>
          <w:spacing w:val="-9"/>
          <w:w w:val="95"/>
        </w:rPr>
        <w:t> </w:t>
      </w:r>
      <w:r>
        <w:rPr>
          <w:w w:val="95"/>
        </w:rPr>
        <w:t>impact</w:t>
      </w:r>
      <w:r>
        <w:rPr>
          <w:spacing w:val="-9"/>
          <w:w w:val="95"/>
        </w:rPr>
        <w:t> </w:t>
      </w:r>
      <w:r>
        <w:rPr>
          <w:w w:val="95"/>
        </w:rPr>
        <w:t>of</w:t>
      </w:r>
      <w:r>
        <w:rPr>
          <w:spacing w:val="-9"/>
          <w:w w:val="95"/>
        </w:rPr>
        <w:t> </w:t>
      </w:r>
      <w:r>
        <w:rPr>
          <w:w w:val="95"/>
        </w:rPr>
        <w:t>low</w:t>
      </w:r>
      <w:r>
        <w:rPr>
          <w:spacing w:val="-9"/>
          <w:w w:val="95"/>
        </w:rPr>
        <w:t> </w:t>
      </w:r>
      <w:r>
        <w:rPr>
          <w:w w:val="95"/>
        </w:rPr>
        <w:t>math achievement</w:t>
      </w:r>
      <w:r>
        <w:rPr>
          <w:spacing w:val="-33"/>
          <w:w w:val="95"/>
        </w:rPr>
        <w:t> </w:t>
      </w:r>
      <w:r>
        <w:rPr>
          <w:w w:val="95"/>
        </w:rPr>
        <w:t>can</w:t>
      </w:r>
      <w:r>
        <w:rPr>
          <w:spacing w:val="-33"/>
          <w:w w:val="95"/>
        </w:rPr>
        <w:t> </w:t>
      </w:r>
      <w:r>
        <w:rPr>
          <w:w w:val="95"/>
        </w:rPr>
        <w:t>be</w:t>
      </w:r>
      <w:r>
        <w:rPr>
          <w:spacing w:val="-33"/>
          <w:w w:val="95"/>
        </w:rPr>
        <w:t> </w:t>
      </w:r>
      <w:r>
        <w:rPr>
          <w:w w:val="95"/>
        </w:rPr>
        <w:t>seen</w:t>
      </w:r>
      <w:r>
        <w:rPr>
          <w:spacing w:val="-33"/>
          <w:w w:val="95"/>
        </w:rPr>
        <w:t> </w:t>
      </w:r>
      <w:r>
        <w:rPr>
          <w:w w:val="95"/>
        </w:rPr>
        <w:t>in</w:t>
      </w:r>
      <w:r>
        <w:rPr>
          <w:spacing w:val="-33"/>
          <w:w w:val="95"/>
        </w:rPr>
        <w:t> </w:t>
      </w:r>
      <w:r>
        <w:rPr>
          <w:w w:val="95"/>
        </w:rPr>
        <w:t>the</w:t>
      </w:r>
      <w:r>
        <w:rPr>
          <w:spacing w:val="-33"/>
          <w:w w:val="95"/>
        </w:rPr>
        <w:t> </w:t>
      </w:r>
      <w:r>
        <w:rPr>
          <w:w w:val="95"/>
        </w:rPr>
        <w:t>high</w:t>
      </w:r>
      <w:r>
        <w:rPr>
          <w:spacing w:val="-33"/>
          <w:w w:val="95"/>
        </w:rPr>
        <w:t> </w:t>
      </w:r>
      <w:r>
        <w:rPr>
          <w:w w:val="95"/>
        </w:rPr>
        <w:t>volume of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students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who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require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math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remediation</w:t>
      </w:r>
      <w:r>
        <w:rPr>
          <w:spacing w:val="-30"/>
          <w:w w:val="95"/>
        </w:rPr>
        <w:t> </w:t>
      </w:r>
      <w:r>
        <w:rPr>
          <w:w w:val="95"/>
        </w:rPr>
        <w:t>as</w:t>
      </w:r>
      <w:r>
        <w:rPr>
          <w:w w:val="86"/>
        </w:rPr>
        <w:t> </w:t>
      </w:r>
      <w:r>
        <w:rPr>
          <w:w w:val="95"/>
        </w:rPr>
        <w:t>incoming</w:t>
      </w:r>
      <w:r>
        <w:rPr>
          <w:spacing w:val="-7"/>
          <w:w w:val="95"/>
        </w:rPr>
        <w:t> </w:t>
      </w:r>
      <w:r>
        <w:rPr>
          <w:w w:val="95"/>
        </w:rPr>
        <w:t>college</w:t>
      </w:r>
      <w:r>
        <w:rPr>
          <w:spacing w:val="-7"/>
          <w:w w:val="95"/>
        </w:rPr>
        <w:t> </w:t>
      </w:r>
      <w:r>
        <w:rPr>
          <w:w w:val="95"/>
        </w:rPr>
        <w:t>freshmen</w:t>
      </w:r>
      <w:r>
        <w:rPr>
          <w:spacing w:val="-7"/>
          <w:w w:val="95"/>
        </w:rPr>
        <w:t> </w:t>
      </w:r>
      <w:r>
        <w:rPr>
          <w:w w:val="95"/>
        </w:rPr>
        <w:t>at</w:t>
      </w:r>
      <w:r>
        <w:rPr>
          <w:spacing w:val="-7"/>
          <w:w w:val="95"/>
        </w:rPr>
        <w:t> </w:t>
      </w:r>
      <w:r>
        <w:rPr>
          <w:w w:val="95"/>
        </w:rPr>
        <w:t>local</w:t>
      </w:r>
      <w:r>
        <w:rPr>
          <w:spacing w:val="-7"/>
          <w:w w:val="95"/>
        </w:rPr>
        <w:t> </w:t>
      </w:r>
      <w:r>
        <w:rPr>
          <w:w w:val="95"/>
        </w:rPr>
        <w:t>higher education institutions.</w:t>
      </w:r>
      <w:r>
        <w:rPr>
          <w:spacing w:val="11"/>
          <w:w w:val="95"/>
        </w:rPr>
        <w:t> </w:t>
      </w:r>
      <w:r>
        <w:rPr>
          <w:w w:val="95"/>
        </w:rPr>
        <w:t>Approximately</w:t>
      </w:r>
      <w:r>
        <w:rPr>
          <w:spacing w:val="5"/>
          <w:w w:val="95"/>
        </w:rPr>
        <w:t> </w:t>
      </w:r>
      <w:r>
        <w:rPr>
          <w:w w:val="95"/>
        </w:rPr>
        <w:t>36</w:t>
      </w:r>
      <w:r>
        <w:rPr>
          <w:w w:val="105"/>
        </w:rPr>
        <w:t> </w:t>
      </w:r>
      <w:r>
        <w:rPr/>
        <w:t>percent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high</w:t>
      </w:r>
      <w:r>
        <w:rPr>
          <w:spacing w:val="-17"/>
        </w:rPr>
        <w:t> </w:t>
      </w:r>
      <w:r>
        <w:rPr/>
        <w:t>school</w:t>
      </w:r>
      <w:r>
        <w:rPr>
          <w:spacing w:val="-17"/>
        </w:rPr>
        <w:t> </w:t>
      </w:r>
      <w:r>
        <w:rPr/>
        <w:t>students</w:t>
      </w:r>
      <w:r>
        <w:rPr>
          <w:spacing w:val="-17"/>
        </w:rPr>
        <w:t> </w:t>
      </w:r>
      <w:r>
        <w:rPr/>
        <w:t>entering</w:t>
      </w:r>
    </w:p>
    <w:p>
      <w:pPr>
        <w:pStyle w:val="BodyText"/>
        <w:spacing w:line="273" w:lineRule="auto" w:before="81"/>
        <w:ind w:left="174" w:right="717"/>
        <w:jc w:val="both"/>
      </w:pPr>
      <w:r>
        <w:rPr/>
        <w:br w:type="column"/>
      </w:r>
      <w:r>
        <w:rPr/>
        <w:t>college require</w:t>
      </w:r>
      <w:r>
        <w:rPr>
          <w:spacing w:val="3"/>
        </w:rPr>
        <w:t> </w:t>
      </w:r>
      <w:r>
        <w:rPr/>
        <w:t>math</w:t>
      </w:r>
      <w:r>
        <w:rPr>
          <w:spacing w:val="1"/>
        </w:rPr>
        <w:t> </w:t>
      </w:r>
      <w:r>
        <w:rPr/>
        <w:t>remediation—13</w:t>
      </w:r>
      <w:r>
        <w:rPr>
          <w:w w:val="90"/>
        </w:rPr>
        <w:t> </w:t>
      </w:r>
      <w:r>
        <w:rPr>
          <w:w w:val="95"/>
        </w:rPr>
        <w:t>percent</w:t>
      </w:r>
      <w:r>
        <w:rPr>
          <w:spacing w:val="-21"/>
          <w:w w:val="95"/>
        </w:rPr>
        <w:t> </w:t>
      </w:r>
      <w:r>
        <w:rPr>
          <w:w w:val="95"/>
        </w:rPr>
        <w:t>higher</w:t>
      </w:r>
      <w:r>
        <w:rPr>
          <w:spacing w:val="-21"/>
          <w:w w:val="95"/>
        </w:rPr>
        <w:t> </w:t>
      </w:r>
      <w:r>
        <w:rPr>
          <w:w w:val="95"/>
        </w:rPr>
        <w:t>than</w:t>
      </w:r>
      <w:r>
        <w:rPr>
          <w:spacing w:val="-21"/>
          <w:w w:val="95"/>
        </w:rPr>
        <w:t> </w:t>
      </w:r>
      <w:r>
        <w:rPr>
          <w:w w:val="95"/>
        </w:rPr>
        <w:t>the</w:t>
      </w:r>
      <w:r>
        <w:rPr>
          <w:spacing w:val="-21"/>
          <w:w w:val="95"/>
        </w:rPr>
        <w:t> </w:t>
      </w:r>
      <w:r>
        <w:rPr>
          <w:w w:val="95"/>
        </w:rPr>
        <w:t>national</w:t>
      </w:r>
      <w:r>
        <w:rPr>
          <w:spacing w:val="-21"/>
          <w:w w:val="95"/>
        </w:rPr>
        <w:t> </w:t>
      </w:r>
      <w:r>
        <w:rPr>
          <w:w w:val="95"/>
        </w:rPr>
        <w:t>average</w:t>
      </w:r>
      <w:r>
        <w:rPr>
          <w:w w:val="95"/>
          <w:position w:val="7"/>
          <w:sz w:val="11"/>
        </w:rPr>
        <w:t>27</w:t>
      </w:r>
      <w:r>
        <w:rPr>
          <w:w w:val="95"/>
        </w:rPr>
        <w:t>. </w:t>
      </w:r>
      <w:r>
        <w:rPr>
          <w:w w:val="90"/>
        </w:rPr>
        <w:t>Additional course requirements to improve </w:t>
      </w:r>
      <w:r>
        <w:rPr/>
        <w:t>math proficiency can act as a barrier to </w:t>
      </w:r>
      <w:r>
        <w:rPr>
          <w:w w:val="90"/>
        </w:rPr>
        <w:t>students</w:t>
      </w:r>
      <w:r>
        <w:rPr>
          <w:spacing w:val="-19"/>
          <w:w w:val="90"/>
        </w:rPr>
        <w:t> </w:t>
      </w:r>
      <w:r>
        <w:rPr>
          <w:w w:val="90"/>
        </w:rPr>
        <w:t>pursuing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w w:val="90"/>
        </w:rPr>
        <w:t>STEM</w:t>
      </w:r>
      <w:r>
        <w:rPr>
          <w:spacing w:val="-19"/>
          <w:w w:val="90"/>
        </w:rPr>
        <w:t> </w:t>
      </w:r>
      <w:r>
        <w:rPr>
          <w:w w:val="90"/>
        </w:rPr>
        <w:t>career</w:t>
      </w:r>
      <w:r>
        <w:rPr>
          <w:spacing w:val="-19"/>
          <w:w w:val="90"/>
        </w:rPr>
        <w:t> </w:t>
      </w:r>
      <w:r>
        <w:rPr>
          <w:w w:val="90"/>
        </w:rPr>
        <w:t>as</w:t>
      </w:r>
      <w:r>
        <w:rPr>
          <w:spacing w:val="-19"/>
          <w:w w:val="90"/>
        </w:rPr>
        <w:t> </w:t>
      </w:r>
      <w:r>
        <w:rPr>
          <w:w w:val="90"/>
        </w:rPr>
        <w:t>they</w:t>
      </w:r>
      <w:r>
        <w:rPr>
          <w:spacing w:val="-19"/>
          <w:w w:val="90"/>
        </w:rPr>
        <w:t> </w:t>
      </w:r>
      <w:r>
        <w:rPr>
          <w:w w:val="90"/>
        </w:rPr>
        <w:t>add </w:t>
      </w:r>
      <w:r>
        <w:rPr/>
        <w:t>both</w:t>
      </w:r>
      <w:r>
        <w:rPr>
          <w:spacing w:val="-24"/>
        </w:rPr>
        <w:t> </w:t>
      </w:r>
      <w:r>
        <w:rPr/>
        <w:t>cost</w:t>
      </w:r>
      <w:r>
        <w:rPr>
          <w:spacing w:val="-24"/>
        </w:rPr>
        <w:t> </w:t>
      </w:r>
      <w:r>
        <w:rPr/>
        <w:t>and</w:t>
      </w:r>
      <w:r>
        <w:rPr>
          <w:spacing w:val="-24"/>
        </w:rPr>
        <w:t> </w:t>
      </w:r>
      <w:r>
        <w:rPr/>
        <w:t>time</w:t>
      </w:r>
      <w:r>
        <w:rPr>
          <w:spacing w:val="-24"/>
        </w:rPr>
        <w:t> </w:t>
      </w:r>
      <w:r>
        <w:rPr/>
        <w:t>to</w:t>
      </w:r>
      <w:r>
        <w:rPr>
          <w:spacing w:val="-24"/>
        </w:rPr>
        <w:t> </w:t>
      </w:r>
      <w:r>
        <w:rPr/>
        <w:t>degree</w:t>
      </w:r>
      <w:r>
        <w:rPr>
          <w:spacing w:val="-24"/>
        </w:rPr>
        <w:t> </w:t>
      </w:r>
      <w:r>
        <w:rPr/>
        <w:t>completion.</w:t>
      </w:r>
      <w:r>
        <w:rPr>
          <w:w w:val="90"/>
        </w:rPr>
        <w:t> </w:t>
      </w:r>
      <w:r>
        <w:rPr>
          <w:w w:val="95"/>
        </w:rPr>
        <w:t>Remedial students are also more likely to drop</w:t>
      </w:r>
      <w:r>
        <w:rPr>
          <w:spacing w:val="-23"/>
          <w:w w:val="95"/>
        </w:rPr>
        <w:t> </w:t>
      </w:r>
      <w:r>
        <w:rPr>
          <w:w w:val="95"/>
        </w:rPr>
        <w:t>out</w:t>
      </w:r>
      <w:r>
        <w:rPr>
          <w:spacing w:val="-23"/>
          <w:w w:val="95"/>
        </w:rPr>
        <w:t> </w:t>
      </w:r>
      <w:r>
        <w:rPr>
          <w:w w:val="95"/>
        </w:rPr>
        <w:t>of</w:t>
      </w:r>
      <w:r>
        <w:rPr>
          <w:spacing w:val="-23"/>
          <w:w w:val="95"/>
        </w:rPr>
        <w:t> </w:t>
      </w:r>
      <w:r>
        <w:rPr>
          <w:w w:val="95"/>
        </w:rPr>
        <w:t>college</w:t>
      </w:r>
      <w:r>
        <w:rPr>
          <w:spacing w:val="-23"/>
          <w:w w:val="95"/>
        </w:rPr>
        <w:t> </w:t>
      </w:r>
      <w:r>
        <w:rPr>
          <w:w w:val="95"/>
        </w:rPr>
        <w:t>without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degree.</w:t>
      </w:r>
      <w:r>
        <w:rPr>
          <w:spacing w:val="-23"/>
          <w:w w:val="95"/>
        </w:rPr>
        <w:t> </w:t>
      </w:r>
      <w:r>
        <w:rPr>
          <w:w w:val="95"/>
        </w:rPr>
        <w:t>Fewer </w:t>
      </w:r>
      <w:r>
        <w:rPr>
          <w:w w:val="90"/>
        </w:rPr>
        <w:t>than</w:t>
      </w:r>
      <w:r>
        <w:rPr>
          <w:spacing w:val="-22"/>
          <w:w w:val="90"/>
        </w:rPr>
        <w:t> </w:t>
      </w:r>
      <w:r>
        <w:rPr>
          <w:w w:val="90"/>
        </w:rPr>
        <w:t>half</w:t>
      </w:r>
      <w:r>
        <w:rPr>
          <w:spacing w:val="-22"/>
          <w:w w:val="90"/>
        </w:rPr>
        <w:t> </w:t>
      </w:r>
      <w:r>
        <w:rPr>
          <w:w w:val="90"/>
        </w:rPr>
        <w:t>of</w:t>
      </w:r>
      <w:r>
        <w:rPr>
          <w:spacing w:val="-22"/>
          <w:w w:val="90"/>
        </w:rPr>
        <w:t> </w:t>
      </w:r>
      <w:r>
        <w:rPr>
          <w:w w:val="90"/>
        </w:rPr>
        <w:t>remedial</w:t>
      </w:r>
      <w:r>
        <w:rPr>
          <w:spacing w:val="-22"/>
          <w:w w:val="90"/>
        </w:rPr>
        <w:t> </w:t>
      </w:r>
      <w:r>
        <w:rPr>
          <w:w w:val="90"/>
        </w:rPr>
        <w:t>students</w:t>
      </w:r>
      <w:r>
        <w:rPr>
          <w:spacing w:val="-22"/>
          <w:w w:val="90"/>
        </w:rPr>
        <w:t> </w:t>
      </w:r>
      <w:r>
        <w:rPr>
          <w:w w:val="90"/>
        </w:rPr>
        <w:t>complete</w:t>
      </w:r>
      <w:r>
        <w:rPr>
          <w:spacing w:val="-22"/>
          <w:w w:val="90"/>
        </w:rPr>
        <w:t> </w:t>
      </w:r>
      <w:r>
        <w:rPr>
          <w:w w:val="90"/>
        </w:rPr>
        <w:t>their recommended remedial courses. Less than </w:t>
      </w:r>
      <w:r>
        <w:rPr>
          <w:spacing w:val="-3"/>
          <w:w w:val="95"/>
        </w:rPr>
        <w:t>25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percent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of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remedial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students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at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community </w:t>
      </w:r>
      <w:r>
        <w:rPr>
          <w:w w:val="95"/>
        </w:rPr>
        <w:t>colleges</w:t>
      </w:r>
      <w:r>
        <w:rPr>
          <w:spacing w:val="-12"/>
          <w:w w:val="95"/>
        </w:rPr>
        <w:t> </w:t>
      </w:r>
      <w:r>
        <w:rPr>
          <w:w w:val="95"/>
        </w:rPr>
        <w:t>earn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certificate</w:t>
      </w:r>
      <w:r>
        <w:rPr>
          <w:spacing w:val="-12"/>
          <w:w w:val="95"/>
        </w:rPr>
        <w:t> </w:t>
      </w:r>
      <w:r>
        <w:rPr>
          <w:w w:val="95"/>
        </w:rPr>
        <w:t>or</w:t>
      </w:r>
      <w:r>
        <w:rPr>
          <w:spacing w:val="-12"/>
          <w:w w:val="95"/>
        </w:rPr>
        <w:t> </w:t>
      </w:r>
      <w:r>
        <w:rPr>
          <w:w w:val="95"/>
        </w:rPr>
        <w:t>degree</w:t>
      </w:r>
      <w:r>
        <w:rPr>
          <w:spacing w:val="-12"/>
          <w:w w:val="95"/>
        </w:rPr>
        <w:t> </w:t>
      </w:r>
      <w:r>
        <w:rPr>
          <w:w w:val="95"/>
        </w:rPr>
        <w:t>within </w:t>
      </w:r>
      <w:r>
        <w:rPr/>
        <w:t>eight</w:t>
      </w:r>
      <w:r>
        <w:rPr>
          <w:spacing w:val="5"/>
        </w:rPr>
        <w:t> </w:t>
      </w:r>
      <w:r>
        <w:rPr/>
        <w:t>years</w:t>
      </w:r>
      <w:r>
        <w:rPr>
          <w:position w:val="7"/>
          <w:sz w:val="11"/>
        </w:rPr>
        <w:t>28</w:t>
      </w:r>
      <w:r>
        <w:rPr/>
        <w:t>.</w:t>
      </w:r>
    </w:p>
    <w:p>
      <w:pPr>
        <w:spacing w:after="0" w:line="273" w:lineRule="auto"/>
        <w:jc w:val="both"/>
        <w:sectPr>
          <w:footerReference w:type="default" r:id="rId68"/>
          <w:pgSz w:w="12240" w:h="15840"/>
          <w:pgMar w:footer="520" w:header="0" w:top="640" w:bottom="720" w:left="0" w:right="0"/>
          <w:cols w:num="3" w:equalWidth="0">
            <w:col w:w="4178" w:space="40"/>
            <w:col w:w="3633" w:space="39"/>
            <w:col w:w="4350"/>
          </w:cols>
        </w:sectPr>
      </w:pPr>
    </w:p>
    <w:p>
      <w:pPr>
        <w:pStyle w:val="BodyText"/>
      </w:pPr>
    </w:p>
    <w:p>
      <w:pPr>
        <w:pStyle w:val="BodyText"/>
        <w:spacing w:before="5"/>
        <w:rPr>
          <w:sz w:val="19"/>
        </w:rPr>
      </w:pPr>
    </w:p>
    <w:p>
      <w:pPr>
        <w:spacing w:before="104"/>
        <w:ind w:left="725" w:right="0" w:firstLine="0"/>
        <w:jc w:val="left"/>
        <w:rPr>
          <w:rFonts w:ascii="Arial"/>
          <w:sz w:val="16"/>
        </w:rPr>
      </w:pPr>
      <w:r>
        <w:rPr>
          <w:rFonts w:ascii="Arial"/>
          <w:color w:val="777878"/>
          <w:sz w:val="16"/>
        </w:rPr>
        <w:t>FIGURE 6</w:t>
      </w:r>
    </w:p>
    <w:p>
      <w:pPr>
        <w:spacing w:before="118"/>
        <w:ind w:left="713" w:right="0" w:firstLine="0"/>
        <w:jc w:val="left"/>
        <w:rPr>
          <w:rFonts w:ascii="Trebuchet MS"/>
          <w:sz w:val="30"/>
        </w:rPr>
      </w:pPr>
      <w:r>
        <w:rPr>
          <w:rFonts w:ascii="Trebuchet MS"/>
          <w:color w:val="777878"/>
          <w:sz w:val="30"/>
        </w:rPr>
        <w:t>At or Above Math Proficiency</w:t>
      </w:r>
    </w:p>
    <w:p>
      <w:pPr>
        <w:pStyle w:val="Heading7"/>
        <w:tabs>
          <w:tab w:pos="6298" w:val="left" w:leader="none"/>
        </w:tabs>
        <w:spacing w:before="94"/>
        <w:ind w:left="713"/>
        <w:rPr>
          <w:rFonts w:ascii="Trebuchet MS"/>
        </w:rPr>
      </w:pPr>
      <w:r>
        <w:rPr>
          <w:rFonts w:ascii="Trebuchet MS"/>
          <w:color w:val="00ABD4"/>
          <w:spacing w:val="-4"/>
          <w:w w:val="105"/>
        </w:rPr>
        <w:t>2013</w:t>
      </w:r>
      <w:r>
        <w:rPr>
          <w:rFonts w:ascii="Trebuchet MS"/>
          <w:color w:val="00ABD4"/>
          <w:spacing w:val="-23"/>
          <w:w w:val="105"/>
        </w:rPr>
        <w:t> </w:t>
      </w:r>
      <w:r>
        <w:rPr>
          <w:rFonts w:ascii="Trebuchet MS"/>
          <w:color w:val="00ABD4"/>
          <w:spacing w:val="-4"/>
          <w:w w:val="105"/>
        </w:rPr>
        <w:t>MEAP</w:t>
      </w:r>
      <w:r>
        <w:rPr>
          <w:rFonts w:ascii="Trebuchet MS"/>
          <w:color w:val="00ABD4"/>
          <w:spacing w:val="-23"/>
          <w:w w:val="105"/>
        </w:rPr>
        <w:t> </w:t>
      </w:r>
      <w:r>
        <w:rPr>
          <w:rFonts w:ascii="Trebuchet MS"/>
          <w:color w:val="00ABD4"/>
          <w:spacing w:val="-3"/>
          <w:w w:val="105"/>
        </w:rPr>
        <w:t>4</w:t>
      </w:r>
      <w:r>
        <w:rPr>
          <w:rFonts w:ascii="Trebuchet MS"/>
          <w:color w:val="00ABD4"/>
          <w:spacing w:val="-3"/>
          <w:w w:val="105"/>
          <w:position w:val="7"/>
          <w:sz w:val="13"/>
        </w:rPr>
        <w:t>th</w:t>
      </w:r>
      <w:r>
        <w:rPr>
          <w:rFonts w:ascii="Trebuchet MS"/>
          <w:color w:val="00ABD4"/>
          <w:spacing w:val="-14"/>
          <w:w w:val="105"/>
          <w:position w:val="7"/>
          <w:sz w:val="13"/>
        </w:rPr>
        <w:t> </w:t>
      </w:r>
      <w:r>
        <w:rPr>
          <w:rFonts w:ascii="Trebuchet MS"/>
          <w:color w:val="00ABD4"/>
          <w:spacing w:val="-4"/>
          <w:w w:val="105"/>
        </w:rPr>
        <w:t>Grade</w:t>
      </w:r>
      <w:r>
        <w:rPr>
          <w:rFonts w:ascii="Trebuchet MS"/>
          <w:color w:val="00ABD4"/>
          <w:spacing w:val="-23"/>
          <w:w w:val="105"/>
        </w:rPr>
        <w:t> </w:t>
      </w:r>
      <w:r>
        <w:rPr>
          <w:rFonts w:ascii="Trebuchet MS"/>
          <w:color w:val="00ABD4"/>
          <w:spacing w:val="-4"/>
          <w:w w:val="105"/>
        </w:rPr>
        <w:t>Math</w:t>
      </w:r>
      <w:r>
        <w:rPr>
          <w:rFonts w:ascii="Trebuchet MS"/>
          <w:color w:val="00ABD4"/>
          <w:spacing w:val="-23"/>
          <w:w w:val="105"/>
        </w:rPr>
        <w:t> </w:t>
      </w:r>
      <w:r>
        <w:rPr>
          <w:rFonts w:ascii="Trebuchet MS"/>
          <w:color w:val="00ABD4"/>
          <w:spacing w:val="-4"/>
          <w:w w:val="105"/>
        </w:rPr>
        <w:t>Low</w:t>
      </w:r>
      <w:r>
        <w:rPr>
          <w:rFonts w:ascii="Trebuchet MS"/>
          <w:color w:val="00ABD4"/>
          <w:spacing w:val="-23"/>
          <w:w w:val="105"/>
        </w:rPr>
        <w:t> </w:t>
      </w:r>
      <w:r>
        <w:rPr>
          <w:rFonts w:ascii="Trebuchet MS"/>
          <w:color w:val="00ABD4"/>
          <w:spacing w:val="-5"/>
          <w:w w:val="105"/>
        </w:rPr>
        <w:t>Proficient</w:t>
      </w:r>
      <w:r>
        <w:rPr>
          <w:rFonts w:ascii="Trebuchet MS"/>
          <w:color w:val="00ABD4"/>
          <w:spacing w:val="-23"/>
          <w:w w:val="105"/>
        </w:rPr>
        <w:t> </w:t>
      </w:r>
      <w:r>
        <w:rPr>
          <w:rFonts w:ascii="Trebuchet MS"/>
          <w:color w:val="00ABD4"/>
          <w:spacing w:val="-4"/>
          <w:w w:val="105"/>
        </w:rPr>
        <w:t>and</w:t>
      </w:r>
      <w:r>
        <w:rPr>
          <w:rFonts w:ascii="Trebuchet MS"/>
          <w:color w:val="00ABD4"/>
          <w:spacing w:val="-23"/>
          <w:w w:val="105"/>
        </w:rPr>
        <w:t> </w:t>
      </w:r>
      <w:r>
        <w:rPr>
          <w:rFonts w:ascii="Trebuchet MS"/>
          <w:color w:val="00ABD4"/>
          <w:spacing w:val="-4"/>
          <w:w w:val="105"/>
        </w:rPr>
        <w:t>Above</w:t>
        <w:tab/>
      </w:r>
      <w:r>
        <w:rPr>
          <w:rFonts w:ascii="Trebuchet MS"/>
          <w:color w:val="34A844"/>
          <w:spacing w:val="-4"/>
          <w:w w:val="105"/>
        </w:rPr>
        <w:t>2013</w:t>
      </w:r>
      <w:r>
        <w:rPr>
          <w:rFonts w:ascii="Trebuchet MS"/>
          <w:color w:val="34A844"/>
          <w:spacing w:val="-20"/>
          <w:w w:val="105"/>
        </w:rPr>
        <w:t> </w:t>
      </w:r>
      <w:r>
        <w:rPr>
          <w:rFonts w:ascii="Trebuchet MS"/>
          <w:color w:val="34A844"/>
          <w:spacing w:val="-4"/>
          <w:w w:val="105"/>
        </w:rPr>
        <w:t>MEAP</w:t>
      </w:r>
      <w:r>
        <w:rPr>
          <w:rFonts w:ascii="Trebuchet MS"/>
          <w:color w:val="34A844"/>
          <w:spacing w:val="-20"/>
          <w:w w:val="105"/>
        </w:rPr>
        <w:t> </w:t>
      </w:r>
      <w:r>
        <w:rPr>
          <w:rFonts w:ascii="Trebuchet MS"/>
          <w:color w:val="34A844"/>
          <w:spacing w:val="-3"/>
          <w:w w:val="105"/>
        </w:rPr>
        <w:t>8</w:t>
      </w:r>
      <w:r>
        <w:rPr>
          <w:rFonts w:ascii="Trebuchet MS"/>
          <w:color w:val="34A844"/>
          <w:spacing w:val="-3"/>
          <w:w w:val="105"/>
          <w:position w:val="7"/>
          <w:sz w:val="13"/>
        </w:rPr>
        <w:t>th</w:t>
      </w:r>
      <w:r>
        <w:rPr>
          <w:rFonts w:ascii="Trebuchet MS"/>
          <w:color w:val="34A844"/>
          <w:spacing w:val="-13"/>
          <w:w w:val="105"/>
          <w:position w:val="7"/>
          <w:sz w:val="13"/>
        </w:rPr>
        <w:t> </w:t>
      </w:r>
      <w:r>
        <w:rPr>
          <w:rFonts w:ascii="Trebuchet MS"/>
          <w:color w:val="34A844"/>
          <w:spacing w:val="-4"/>
          <w:w w:val="105"/>
        </w:rPr>
        <w:t>Grade</w:t>
      </w:r>
      <w:r>
        <w:rPr>
          <w:rFonts w:ascii="Trebuchet MS"/>
          <w:color w:val="34A844"/>
          <w:spacing w:val="-20"/>
          <w:w w:val="105"/>
        </w:rPr>
        <w:t> </w:t>
      </w:r>
      <w:r>
        <w:rPr>
          <w:rFonts w:ascii="Trebuchet MS"/>
          <w:color w:val="34A844"/>
          <w:spacing w:val="-4"/>
          <w:w w:val="105"/>
        </w:rPr>
        <w:t>Math</w:t>
      </w:r>
      <w:r>
        <w:rPr>
          <w:rFonts w:ascii="Trebuchet MS"/>
          <w:color w:val="34A844"/>
          <w:spacing w:val="-20"/>
          <w:w w:val="105"/>
        </w:rPr>
        <w:t> </w:t>
      </w:r>
      <w:r>
        <w:rPr>
          <w:rFonts w:ascii="Trebuchet MS"/>
          <w:color w:val="34A844"/>
          <w:spacing w:val="-4"/>
          <w:w w:val="105"/>
        </w:rPr>
        <w:t>Low</w:t>
      </w:r>
      <w:r>
        <w:rPr>
          <w:rFonts w:ascii="Trebuchet MS"/>
          <w:color w:val="34A844"/>
          <w:spacing w:val="-20"/>
          <w:w w:val="105"/>
        </w:rPr>
        <w:t> </w:t>
      </w:r>
      <w:r>
        <w:rPr>
          <w:rFonts w:ascii="Trebuchet MS"/>
          <w:color w:val="34A844"/>
          <w:spacing w:val="-5"/>
          <w:w w:val="105"/>
        </w:rPr>
        <w:t>Proficient</w:t>
      </w:r>
      <w:r>
        <w:rPr>
          <w:rFonts w:ascii="Trebuchet MS"/>
          <w:color w:val="34A844"/>
          <w:spacing w:val="-20"/>
          <w:w w:val="105"/>
        </w:rPr>
        <w:t> </w:t>
      </w:r>
      <w:r>
        <w:rPr>
          <w:rFonts w:ascii="Trebuchet MS"/>
          <w:color w:val="34A844"/>
          <w:spacing w:val="-4"/>
          <w:w w:val="105"/>
        </w:rPr>
        <w:t>and</w:t>
      </w:r>
      <w:r>
        <w:rPr>
          <w:rFonts w:ascii="Trebuchet MS"/>
          <w:color w:val="34A844"/>
          <w:spacing w:val="-20"/>
          <w:w w:val="105"/>
        </w:rPr>
        <w:t> </w:t>
      </w:r>
      <w:r>
        <w:rPr>
          <w:rFonts w:ascii="Trebuchet MS"/>
          <w:color w:val="34A844"/>
          <w:spacing w:val="-5"/>
          <w:w w:val="105"/>
        </w:rPr>
        <w:t>Above</w:t>
      </w:r>
    </w:p>
    <w:p>
      <w:pPr>
        <w:tabs>
          <w:tab w:pos="6298" w:val="left" w:leader="none"/>
        </w:tabs>
        <w:spacing w:before="110"/>
        <w:ind w:left="714" w:right="0" w:firstLine="0"/>
        <w:jc w:val="left"/>
        <w:rPr>
          <w:rFonts w:ascii="Trebuchet MS"/>
          <w:sz w:val="14"/>
        </w:rPr>
      </w:pPr>
      <w:r>
        <w:rPr/>
        <w:pict>
          <v:group style="position:absolute;margin-left:45.522701pt;margin-top:9.881144pt;width:189.65pt;height:158.450pt;mso-position-horizontal-relative:page;mso-position-vertical-relative:paragraph;z-index:-85888" coordorigin="910,198" coordsize="3793,3169">
            <v:rect style="position:absolute;left:3147;top:394;width:360;height:2845" filled="true" fillcolor="#00abd4" stroked="false">
              <v:fill type="solid"/>
            </v:rect>
            <v:line style="position:absolute" from="4696,3234" to="918,3239" stroked="true" strokeweight=".75pt" strokecolor="#777878">
              <v:stroke dashstyle="solid"/>
            </v:line>
            <v:line style="position:absolute" from="2876,3233" to="2876,3360" stroked="true" strokeweight=".75pt" strokecolor="#777878">
              <v:stroke dashstyle="solid"/>
            </v:line>
            <v:line style="position:absolute" from="1969,3233" to="1969,3360" stroked="true" strokeweight=".75pt" strokecolor="#777878">
              <v:stroke dashstyle="solid"/>
            </v:line>
            <v:line style="position:absolute" from="3783,3239" to="3783,3366" stroked="true" strokeweight=".75pt" strokecolor="#777878">
              <v:stroke dashstyle="solid"/>
            </v:line>
            <v:line style="position:absolute" from="4690,3239" to="4690,3366" stroked="true" strokeweight=".75pt" strokecolor="#777878">
              <v:stroke dashstyle="solid"/>
            </v:line>
            <v:line style="position:absolute" from="1062,199" to="1062,3366" stroked="true" strokeweight=".75pt" strokecolor="#777878">
              <v:stroke dashstyle="solid"/>
            </v:line>
            <v:line style="position:absolute" from="1091,941" to="4582,941" stroked="true" strokeweight="1.5pt" strokecolor="#64195a">
              <v:stroke dashstyle="shortdash"/>
            </v:line>
            <v:line style="position:absolute" from="1062,2229" to="918,2229" stroked="true" strokeweight=".75pt" strokecolor="#777878">
              <v:stroke dashstyle="solid"/>
            </v:line>
            <v:line style="position:absolute" from="1062,1218" to="918,1218" stroked="true" strokeweight=".75pt" strokecolor="#777878">
              <v:stroke dashstyle="solid"/>
            </v:line>
            <v:line style="position:absolute" from="1062,205" to="918,205" stroked="true" strokeweight=".75pt" strokecolor="#777878">
              <v:stroke dashstyle="solid"/>
            </v:line>
            <w10:wrap type="none"/>
          </v:group>
        </w:pict>
      </w:r>
      <w:r>
        <w:rPr/>
        <w:pict>
          <v:group style="position:absolute;margin-left:324.736511pt;margin-top:9.881144pt;width:189.65pt;height:158.450pt;mso-position-horizontal-relative:page;mso-position-vertical-relative:paragraph;z-index:2416" coordorigin="6495,198" coordsize="3793,3169">
            <v:line style="position:absolute" from="6715,3175" to="6729,3175" stroked="true" strokeweight="1pt" strokecolor="#777878">
              <v:stroke dashstyle="solid"/>
            </v:line>
            <v:rect style="position:absolute;left:8731;top:594;width:360;height:2645" filled="true" fillcolor="#34a844" stroked="false">
              <v:fill type="solid"/>
            </v:rect>
            <v:line style="position:absolute" from="10280,3234" to="6502,3239" stroked="true" strokeweight=".75pt" strokecolor="#777878">
              <v:stroke dashstyle="solid"/>
            </v:line>
            <v:line style="position:absolute" from="8460,3233" to="8460,3360" stroked="true" strokeweight=".75pt" strokecolor="#777878">
              <v:stroke dashstyle="solid"/>
            </v:line>
            <v:line style="position:absolute" from="7553,3233" to="7553,3360" stroked="true" strokeweight=".75pt" strokecolor="#777878">
              <v:stroke dashstyle="solid"/>
            </v:line>
            <v:line style="position:absolute" from="9368,3239" to="9368,3366" stroked="true" strokeweight=".75pt" strokecolor="#777878">
              <v:stroke dashstyle="solid"/>
            </v:line>
            <v:line style="position:absolute" from="10275,3239" to="10275,3366" stroked="true" strokeweight=".75pt" strokecolor="#777878">
              <v:stroke dashstyle="solid"/>
            </v:line>
            <v:line style="position:absolute" from="6646,199" to="6646,3366" stroked="true" strokeweight=".75pt" strokecolor="#777878">
              <v:stroke dashstyle="solid"/>
            </v:line>
            <v:line style="position:absolute" from="6675,1459" to="10166,1459" stroked="true" strokeweight="1.5pt" strokecolor="#64195a">
              <v:stroke dashstyle="shortdash"/>
            </v:line>
            <v:line style="position:absolute" from="6646,2229" to="6502,2229" stroked="true" strokeweight=".75pt" strokecolor="#777878">
              <v:stroke dashstyle="solid"/>
            </v:line>
            <v:line style="position:absolute" from="6646,1218" to="6502,1218" stroked="true" strokeweight=".75pt" strokecolor="#777878">
              <v:stroke dashstyle="solid"/>
            </v:line>
            <v:line style="position:absolute" from="6646,205" to="6502,205" stroked="true" strokeweight=".75pt" strokecolor="#777878">
              <v:stroke dashstyle="solid"/>
            </v:line>
            <w10:wrap type="none"/>
          </v:group>
        </w:pict>
      </w:r>
      <w:r>
        <w:rPr>
          <w:rFonts w:ascii="Trebuchet MS"/>
          <w:color w:val="777878"/>
          <w:w w:val="105"/>
          <w:sz w:val="14"/>
        </w:rPr>
        <w:t>60</w:t>
        <w:tab/>
        <w:t>60</w:t>
      </w:r>
    </w:p>
    <w:p>
      <w:pPr>
        <w:pStyle w:val="BodyText"/>
        <w:rPr>
          <w:rFonts w:ascii="Trebuchet MS"/>
        </w:rPr>
      </w:pPr>
    </w:p>
    <w:p>
      <w:pPr>
        <w:pStyle w:val="BodyText"/>
        <w:spacing w:before="11"/>
        <w:rPr>
          <w:rFonts w:ascii="Trebuchet MS"/>
          <w:sz w:val="19"/>
        </w:rPr>
      </w:pPr>
    </w:p>
    <w:p>
      <w:pPr>
        <w:spacing w:after="0"/>
        <w:rPr>
          <w:rFonts w:ascii="Trebuchet MS"/>
          <w:sz w:val="19"/>
        </w:rPr>
        <w:sectPr>
          <w:type w:val="continuous"/>
          <w:pgSz w:w="12240" w:h="15840"/>
          <w:pgMar w:top="1440" w:bottom="280" w:left="0" w:right="0"/>
        </w:sectPr>
      </w:pPr>
    </w:p>
    <w:p>
      <w:pPr>
        <w:spacing w:line="160" w:lineRule="atLeast" w:before="102"/>
        <w:ind w:left="4689" w:right="525" w:firstLine="0"/>
        <w:jc w:val="left"/>
        <w:rPr>
          <w:rFonts w:ascii="Trebuchet MS"/>
          <w:sz w:val="14"/>
        </w:rPr>
      </w:pPr>
      <w:r>
        <w:rPr/>
        <w:pict>
          <v:shape style="position:absolute;margin-left:66.328003pt;margin-top:21.223642pt;width:18pt;height:103.95pt;mso-position-horizontal-relative:page;mso-position-vertical-relative:paragraph;z-index:-85576" type="#_x0000_t202" filled="true" fillcolor="#00abd4" stroked="false">
            <v:textbox inset="0,0,0,0">
              <w:txbxContent>
                <w:p>
                  <w:pPr>
                    <w:spacing w:before="101"/>
                    <w:ind w:left="32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FFFFFF"/>
                      <w:w w:val="130"/>
                      <w:sz w:val="14"/>
                    </w:rPr>
                    <w:t>41%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157.378998pt;margin-top:-17.106358pt;width:18pt;height:142.25pt;mso-position-horizontal-relative:page;mso-position-vertical-relative:paragraph;z-index:-85528" type="#_x0000_t202" filled="false" stroked="false">
            <v:textbox inset="0,0,0,0">
              <w:txbxContent>
                <w:p>
                  <w:pPr>
                    <w:spacing w:before="86"/>
                    <w:ind w:left="32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FFFFFF"/>
                      <w:w w:val="130"/>
                      <w:sz w:val="14"/>
                    </w:rPr>
                    <w:t>56%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color w:val="64195A"/>
          <w:w w:val="105"/>
          <w:sz w:val="14"/>
        </w:rPr>
        <w:t>Michigan Average 4</w:t>
      </w:r>
      <w:r>
        <w:rPr>
          <w:rFonts w:ascii="Trebuchet MS"/>
          <w:color w:val="64195A"/>
          <w:w w:val="105"/>
          <w:position w:val="5"/>
          <w:sz w:val="8"/>
        </w:rPr>
        <w:t>th </w:t>
      </w:r>
      <w:r>
        <w:rPr>
          <w:rFonts w:ascii="Trebuchet MS"/>
          <w:color w:val="64195A"/>
          <w:w w:val="105"/>
          <w:sz w:val="14"/>
        </w:rPr>
        <w:t>Grade Math</w:t>
      </w:r>
    </w:p>
    <w:p>
      <w:pPr>
        <w:tabs>
          <w:tab w:pos="4689" w:val="left" w:leader="none"/>
          <w:tab w:pos="6454" w:val="right" w:leader="none"/>
        </w:tabs>
        <w:spacing w:line="174" w:lineRule="exact" w:before="0"/>
        <w:ind w:left="714" w:right="0" w:firstLine="0"/>
        <w:jc w:val="left"/>
        <w:rPr>
          <w:rFonts w:ascii="Trebuchet MS"/>
          <w:sz w:val="14"/>
        </w:rPr>
      </w:pPr>
      <w:r>
        <w:rPr/>
        <w:pict>
          <v:shape style="position:absolute;margin-left:202.677994pt;margin-top:6.934783pt;width:18.05pt;height:96.85pt;mso-position-horizontal-relative:page;mso-position-vertical-relative:paragraph;z-index:-85600" type="#_x0000_t202" filled="true" fillcolor="#00abd4" stroked="false">
            <v:textbox inset="0,0,0,0">
              <w:txbxContent>
                <w:p>
                  <w:pPr>
                    <w:spacing w:before="82"/>
                    <w:ind w:left="32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FFFFFF"/>
                      <w:w w:val="130"/>
                      <w:sz w:val="14"/>
                    </w:rPr>
                    <w:t>38%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rebuchet MS"/>
          <w:color w:val="777878"/>
          <w:w w:val="105"/>
          <w:position w:val="5"/>
          <w:sz w:val="14"/>
        </w:rPr>
        <w:t>40</w:t>
        <w:tab/>
      </w:r>
      <w:r>
        <w:rPr>
          <w:rFonts w:ascii="Trebuchet MS"/>
          <w:color w:val="64195A"/>
          <w:w w:val="105"/>
          <w:sz w:val="14"/>
        </w:rPr>
        <w:t>Proficiency</w:t>
      </w:r>
      <w:r>
        <w:rPr>
          <w:rFonts w:ascii="Trebuchet MS"/>
          <w:color w:val="64195A"/>
          <w:spacing w:val="-8"/>
          <w:w w:val="105"/>
          <w:sz w:val="14"/>
        </w:rPr>
        <w:t> </w:t>
      </w:r>
      <w:r>
        <w:rPr>
          <w:rFonts w:ascii="Trebuchet MS"/>
          <w:color w:val="64195A"/>
          <w:w w:val="105"/>
          <w:sz w:val="14"/>
        </w:rPr>
        <w:t>(45%)</w:t>
      </w:r>
      <w:r>
        <w:rPr>
          <w:rFonts w:ascii="Trebuchet MS"/>
          <w:color w:val="777878"/>
          <w:w w:val="105"/>
          <w:position w:val="5"/>
          <w:sz w:val="14"/>
        </w:rPr>
        <w:tab/>
        <w:t>40</w:t>
      </w:r>
    </w:p>
    <w:p>
      <w:pPr>
        <w:spacing w:line="247" w:lineRule="auto" w:before="620"/>
        <w:ind w:left="714" w:right="747" w:firstLine="0"/>
        <w:jc w:val="left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color w:val="64195A"/>
          <w:sz w:val="14"/>
        </w:rPr>
        <w:t>Michigan Average 8</w:t>
      </w:r>
      <w:r>
        <w:rPr>
          <w:rFonts w:ascii="Trebuchet MS"/>
          <w:color w:val="64195A"/>
          <w:position w:val="5"/>
          <w:sz w:val="8"/>
        </w:rPr>
        <w:t>th </w:t>
      </w:r>
      <w:r>
        <w:rPr>
          <w:rFonts w:ascii="Trebuchet MS"/>
          <w:color w:val="64195A"/>
          <w:sz w:val="14"/>
        </w:rPr>
        <w:t>Grade Math Proficiency (35%)</w:t>
      </w:r>
    </w:p>
    <w:p>
      <w:pPr>
        <w:spacing w:after="0" w:line="247" w:lineRule="auto"/>
        <w:jc w:val="left"/>
        <w:rPr>
          <w:rFonts w:ascii="Trebuchet MS"/>
          <w:sz w:val="14"/>
        </w:rPr>
        <w:sectPr>
          <w:type w:val="continuous"/>
          <w:pgSz w:w="12240" w:h="15840"/>
          <w:pgMar w:top="1440" w:bottom="280" w:left="0" w:right="0"/>
          <w:cols w:num="2" w:equalWidth="0">
            <w:col w:w="6495" w:space="3065"/>
            <w:col w:w="2680"/>
          </w:cols>
        </w:sectPr>
      </w:pPr>
    </w:p>
    <w:p>
      <w:pPr>
        <w:tabs>
          <w:tab w:pos="6298" w:val="left" w:leader="none"/>
        </w:tabs>
        <w:spacing w:before="282"/>
        <w:ind w:left="714" w:right="0" w:firstLine="0"/>
        <w:jc w:val="left"/>
        <w:rPr>
          <w:rFonts w:ascii="Trebuchet MS"/>
          <w:sz w:val="14"/>
        </w:rPr>
      </w:pPr>
      <w:r>
        <w:rPr/>
        <w:pict>
          <v:shape style="position:absolute;margin-left:345.541992pt;margin-top:-.657352pt;width:18pt;height:69.7pt;mso-position-horizontal-relative:page;mso-position-vertical-relative:paragraph;z-index:2584" type="#_x0000_t202" filled="true" fillcolor="#34a844" stroked="false">
            <v:textbox inset="0,0,0,0">
              <w:txbxContent>
                <w:p>
                  <w:pPr>
                    <w:spacing w:before="79"/>
                    <w:ind w:left="32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FFFFFF"/>
                      <w:w w:val="130"/>
                      <w:sz w:val="14"/>
                    </w:rPr>
                    <w:t>28%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91.200012pt;margin-top:-11.212352pt;width:18pt;height:80.25pt;mso-position-horizontal-relative:page;mso-position-vertical-relative:paragraph;z-index:2632" type="#_x0000_t202" filled="true" fillcolor="#34a844" stroked="false">
            <v:textbox inset="0,0,0,0">
              <w:txbxContent>
                <w:p>
                  <w:pPr>
                    <w:spacing w:before="66"/>
                    <w:ind w:left="32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FFFFFF"/>
                      <w:w w:val="130"/>
                      <w:sz w:val="14"/>
                    </w:rPr>
                    <w:t>33%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111.986pt;margin-top:-17.879353pt;width:18pt;height:86.9pt;mso-position-horizontal-relative:page;mso-position-vertical-relative:paragraph;z-index:-85624" type="#_x0000_t202" filled="true" fillcolor="#00abd4" stroked="false">
            <v:textbox inset="0,0,0,0">
              <w:txbxContent>
                <w:p>
                  <w:pPr>
                    <w:spacing w:before="84"/>
                    <w:ind w:left="32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FFFFFF"/>
                      <w:w w:val="130"/>
                      <w:sz w:val="14"/>
                    </w:rPr>
                    <w:t>34%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36.592987pt;margin-top:-63.212353pt;width:18pt;height:132.25pt;mso-position-horizontal-relative:page;mso-position-vertical-relative:paragraph;z-index:2728" type="#_x0000_t202" filled="false" stroked="false">
            <v:textbox inset="0,0,0,0">
              <w:txbxContent>
                <w:p>
                  <w:pPr>
                    <w:spacing w:before="87"/>
                    <w:ind w:left="32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FFFFFF"/>
                      <w:w w:val="130"/>
                      <w:sz w:val="14"/>
                    </w:rPr>
                    <w:t>53%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color w:val="777878"/>
          <w:w w:val="105"/>
          <w:sz w:val="14"/>
        </w:rPr>
        <w:t>20</w:t>
        <w:tab/>
        <w:t>20</w:t>
      </w:r>
    </w:p>
    <w:p>
      <w:pPr>
        <w:spacing w:after="0"/>
        <w:jc w:val="left"/>
        <w:rPr>
          <w:rFonts w:ascii="Trebuchet MS"/>
          <w:sz w:val="14"/>
        </w:rPr>
        <w:sectPr>
          <w:type w:val="continuous"/>
          <w:pgSz w:w="12240" w:h="15840"/>
          <w:pgMar w:top="1440" w:bottom="280" w:left="0" w:right="0"/>
        </w:sect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spacing w:before="104"/>
        <w:ind w:left="714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106"/>
          <w:sz w:val="14"/>
        </w:rPr>
        <w:t>0</w:t>
      </w:r>
    </w:p>
    <w:p>
      <w:pPr>
        <w:tabs>
          <w:tab w:pos="1014" w:val="left" w:leader="none"/>
        </w:tabs>
        <w:spacing w:before="50"/>
        <w:ind w:left="0" w:right="21" w:firstLine="0"/>
        <w:jc w:val="right"/>
        <w:rPr>
          <w:rFonts w:ascii="Trebuchet MS"/>
          <w:sz w:val="14"/>
        </w:rPr>
      </w:pPr>
      <w:r>
        <w:rPr>
          <w:rFonts w:ascii="Trebuchet MS"/>
          <w:color w:val="777878"/>
          <w:sz w:val="14"/>
        </w:rPr>
        <w:t>Bay-Arenac</w:t>
        <w:tab/>
      </w:r>
      <w:r>
        <w:rPr>
          <w:rFonts w:ascii="Trebuchet MS"/>
          <w:color w:val="777878"/>
          <w:spacing w:val="-2"/>
          <w:w w:val="95"/>
          <w:sz w:val="14"/>
        </w:rPr>
        <w:t>Gratiot-</w:t>
      </w:r>
    </w:p>
    <w:p>
      <w:pPr>
        <w:spacing w:before="6"/>
        <w:ind w:left="0" w:right="0" w:firstLine="0"/>
        <w:jc w:val="right"/>
        <w:rPr>
          <w:rFonts w:ascii="Trebuchet MS"/>
          <w:sz w:val="14"/>
        </w:rPr>
      </w:pPr>
      <w:r>
        <w:rPr>
          <w:rFonts w:ascii="Trebuchet MS"/>
          <w:color w:val="777878"/>
          <w:w w:val="95"/>
          <w:sz w:val="14"/>
        </w:rPr>
        <w:t>Isabella</w:t>
      </w:r>
    </w:p>
    <w:p>
      <w:pPr>
        <w:pStyle w:val="BodyTex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z w:val="16"/>
        </w:rPr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tabs>
          <w:tab w:pos="1270" w:val="left" w:leader="none"/>
        </w:tabs>
        <w:spacing w:before="131"/>
        <w:ind w:left="380" w:right="0" w:firstLine="0"/>
        <w:jc w:val="left"/>
        <w:rPr>
          <w:rFonts w:ascii="Trebuchet MS"/>
          <w:sz w:val="14"/>
        </w:rPr>
      </w:pPr>
      <w:r>
        <w:rPr/>
        <w:pict>
          <v:shape style="position:absolute;margin-left:481.891998pt;margin-top:-72.482857pt;width:18.05pt;height:72.850pt;mso-position-horizontal-relative:page;mso-position-vertical-relative:paragraph;z-index:2608" type="#_x0000_t202" filled="true" fillcolor="#34a844" stroked="false">
            <v:textbox inset="0,0,0,0">
              <w:txbxContent>
                <w:p>
                  <w:pPr>
                    <w:spacing w:before="63"/>
                    <w:ind w:left="32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FFFFFF"/>
                      <w:w w:val="130"/>
                      <w:sz w:val="14"/>
                    </w:rPr>
                    <w:t>28%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rebuchet MS"/>
          <w:color w:val="777878"/>
          <w:w w:val="105"/>
          <w:sz w:val="14"/>
        </w:rPr>
        <w:t>Midland</w:t>
        <w:tab/>
        <w:t>Saginaw</w:t>
      </w:r>
    </w:p>
    <w:p>
      <w:pPr>
        <w:pStyle w:val="BodyTex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z w:val="16"/>
        </w:rPr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spacing w:before="104"/>
        <w:ind w:left="714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106"/>
          <w:sz w:val="14"/>
        </w:rPr>
        <w:t>0</w:t>
      </w:r>
    </w:p>
    <w:p>
      <w:pPr>
        <w:tabs>
          <w:tab w:pos="1014" w:val="left" w:leader="none"/>
        </w:tabs>
        <w:spacing w:before="50"/>
        <w:ind w:left="0" w:right="21" w:firstLine="0"/>
        <w:jc w:val="right"/>
        <w:rPr>
          <w:rFonts w:ascii="Trebuchet MS"/>
          <w:sz w:val="14"/>
        </w:rPr>
      </w:pPr>
      <w:r>
        <w:rPr>
          <w:rFonts w:ascii="Trebuchet MS"/>
          <w:color w:val="777878"/>
          <w:sz w:val="14"/>
        </w:rPr>
        <w:t>Bay-Arenac</w:t>
        <w:tab/>
      </w:r>
      <w:r>
        <w:rPr>
          <w:rFonts w:ascii="Trebuchet MS"/>
          <w:color w:val="777878"/>
          <w:spacing w:val="-2"/>
          <w:w w:val="95"/>
          <w:sz w:val="14"/>
        </w:rPr>
        <w:t>Gratiot-</w:t>
      </w:r>
    </w:p>
    <w:p>
      <w:pPr>
        <w:spacing w:before="6"/>
        <w:ind w:left="0" w:right="0" w:firstLine="0"/>
        <w:jc w:val="right"/>
        <w:rPr>
          <w:rFonts w:ascii="Trebuchet MS"/>
          <w:sz w:val="14"/>
        </w:rPr>
      </w:pPr>
      <w:r>
        <w:rPr>
          <w:rFonts w:ascii="Trebuchet MS"/>
          <w:color w:val="777878"/>
          <w:w w:val="95"/>
          <w:sz w:val="14"/>
        </w:rPr>
        <w:t>Isabella</w:t>
      </w:r>
    </w:p>
    <w:p>
      <w:pPr>
        <w:pStyle w:val="BodyTex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z w:val="16"/>
        </w:rPr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tabs>
          <w:tab w:pos="1270" w:val="left" w:leader="none"/>
        </w:tabs>
        <w:spacing w:before="131"/>
        <w:ind w:left="380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105"/>
          <w:sz w:val="14"/>
        </w:rPr>
        <w:t>Midland</w:t>
        <w:tab/>
        <w:t>Saginaw</w:t>
      </w:r>
    </w:p>
    <w:p>
      <w:pPr>
        <w:spacing w:after="0"/>
        <w:jc w:val="left"/>
        <w:rPr>
          <w:rFonts w:ascii="Trebuchet MS"/>
          <w:sz w:val="14"/>
        </w:rPr>
        <w:sectPr>
          <w:type w:val="continuous"/>
          <w:pgSz w:w="12240" w:h="15840"/>
          <w:pgMar w:top="1440" w:bottom="280" w:left="0" w:right="0"/>
          <w:cols w:num="4" w:equalWidth="0">
            <w:col w:w="2656" w:space="40"/>
            <w:col w:w="1847" w:space="1041"/>
            <w:col w:w="2656" w:space="40"/>
            <w:col w:w="3960"/>
          </w:cols>
        </w:sectPr>
      </w:pPr>
    </w:p>
    <w:p>
      <w:pPr>
        <w:pStyle w:val="BodyText"/>
        <w:spacing w:before="6"/>
        <w:rPr>
          <w:rFonts w:ascii="Trebuchet MS"/>
          <w:sz w:val="27"/>
        </w:rPr>
      </w:pPr>
    </w:p>
    <w:p>
      <w:pPr>
        <w:spacing w:before="105"/>
        <w:ind w:left="727" w:right="0" w:firstLine="0"/>
        <w:jc w:val="left"/>
        <w:rPr>
          <w:rFonts w:ascii="Arial"/>
          <w:sz w:val="16"/>
        </w:rPr>
      </w:pPr>
      <w:r>
        <w:rPr>
          <w:rFonts w:ascii="Arial"/>
          <w:color w:val="777878"/>
          <w:sz w:val="16"/>
        </w:rPr>
        <w:t>FIGURE 7</w:t>
      </w:r>
    </w:p>
    <w:p>
      <w:pPr>
        <w:pStyle w:val="Heading3"/>
        <w:spacing w:before="137"/>
        <w:ind w:left="715"/>
      </w:pPr>
      <w:r>
        <w:rPr>
          <w:color w:val="777878"/>
        </w:rPr>
        <w:t>At or Above Science Proficiency</w:t>
      </w:r>
    </w:p>
    <w:p>
      <w:pPr>
        <w:pStyle w:val="Heading7"/>
        <w:tabs>
          <w:tab w:pos="6300" w:val="left" w:leader="none"/>
        </w:tabs>
        <w:spacing w:before="95"/>
        <w:ind w:left="715"/>
        <w:rPr>
          <w:rFonts w:ascii="Trebuchet MS"/>
        </w:rPr>
      </w:pPr>
      <w:r>
        <w:rPr>
          <w:rFonts w:ascii="Trebuchet MS"/>
          <w:color w:val="00ABD4"/>
          <w:spacing w:val="-6"/>
          <w:w w:val="105"/>
        </w:rPr>
        <w:t>2013</w:t>
      </w:r>
      <w:r>
        <w:rPr>
          <w:rFonts w:ascii="Trebuchet MS"/>
          <w:color w:val="00ABD4"/>
          <w:spacing w:val="-26"/>
          <w:w w:val="105"/>
        </w:rPr>
        <w:t> </w:t>
      </w:r>
      <w:r>
        <w:rPr>
          <w:rFonts w:ascii="Trebuchet MS"/>
          <w:color w:val="00ABD4"/>
          <w:spacing w:val="-6"/>
          <w:w w:val="105"/>
        </w:rPr>
        <w:t>MEAP</w:t>
      </w:r>
      <w:r>
        <w:rPr>
          <w:rFonts w:ascii="Trebuchet MS"/>
          <w:color w:val="00ABD4"/>
          <w:spacing w:val="-26"/>
          <w:w w:val="105"/>
        </w:rPr>
        <w:t> </w:t>
      </w:r>
      <w:r>
        <w:rPr>
          <w:rFonts w:ascii="Trebuchet MS"/>
          <w:color w:val="00ABD4"/>
          <w:spacing w:val="-4"/>
          <w:w w:val="105"/>
        </w:rPr>
        <w:t>5</w:t>
      </w:r>
      <w:r>
        <w:rPr>
          <w:rFonts w:ascii="Trebuchet MS"/>
          <w:color w:val="00ABD4"/>
          <w:spacing w:val="-4"/>
          <w:w w:val="105"/>
          <w:position w:val="7"/>
          <w:sz w:val="13"/>
        </w:rPr>
        <w:t>th</w:t>
      </w:r>
      <w:r>
        <w:rPr>
          <w:rFonts w:ascii="Trebuchet MS"/>
          <w:color w:val="00ABD4"/>
          <w:spacing w:val="-17"/>
          <w:w w:val="105"/>
          <w:position w:val="7"/>
          <w:sz w:val="13"/>
        </w:rPr>
        <w:t> </w:t>
      </w:r>
      <w:r>
        <w:rPr>
          <w:rFonts w:ascii="Trebuchet MS"/>
          <w:color w:val="00ABD4"/>
          <w:spacing w:val="-6"/>
          <w:w w:val="105"/>
        </w:rPr>
        <w:t>Grade</w:t>
      </w:r>
      <w:r>
        <w:rPr>
          <w:rFonts w:ascii="Trebuchet MS"/>
          <w:color w:val="00ABD4"/>
          <w:spacing w:val="-26"/>
          <w:w w:val="105"/>
        </w:rPr>
        <w:t> </w:t>
      </w:r>
      <w:r>
        <w:rPr>
          <w:rFonts w:ascii="Trebuchet MS"/>
          <w:color w:val="00ABD4"/>
          <w:spacing w:val="-6"/>
          <w:w w:val="105"/>
        </w:rPr>
        <w:t>Science</w:t>
      </w:r>
      <w:r>
        <w:rPr>
          <w:rFonts w:ascii="Trebuchet MS"/>
          <w:color w:val="00ABD4"/>
          <w:spacing w:val="-26"/>
          <w:w w:val="105"/>
        </w:rPr>
        <w:t> </w:t>
      </w:r>
      <w:r>
        <w:rPr>
          <w:rFonts w:ascii="Trebuchet MS"/>
          <w:color w:val="00ABD4"/>
          <w:spacing w:val="-5"/>
          <w:w w:val="105"/>
        </w:rPr>
        <w:t>Low</w:t>
      </w:r>
      <w:r>
        <w:rPr>
          <w:rFonts w:ascii="Trebuchet MS"/>
          <w:color w:val="00ABD4"/>
          <w:spacing w:val="-26"/>
          <w:w w:val="105"/>
        </w:rPr>
        <w:t> </w:t>
      </w:r>
      <w:r>
        <w:rPr>
          <w:rFonts w:ascii="Trebuchet MS"/>
          <w:color w:val="00ABD4"/>
          <w:spacing w:val="-7"/>
          <w:w w:val="105"/>
        </w:rPr>
        <w:t>Proficient</w:t>
      </w:r>
      <w:r>
        <w:rPr>
          <w:rFonts w:ascii="Trebuchet MS"/>
          <w:color w:val="00ABD4"/>
          <w:spacing w:val="-26"/>
          <w:w w:val="105"/>
        </w:rPr>
        <w:t> </w:t>
      </w:r>
      <w:r>
        <w:rPr>
          <w:rFonts w:ascii="Trebuchet MS"/>
          <w:color w:val="00ABD4"/>
          <w:spacing w:val="-5"/>
          <w:w w:val="105"/>
        </w:rPr>
        <w:t>and</w:t>
      </w:r>
      <w:r>
        <w:rPr>
          <w:rFonts w:ascii="Trebuchet MS"/>
          <w:color w:val="00ABD4"/>
          <w:spacing w:val="-26"/>
          <w:w w:val="105"/>
        </w:rPr>
        <w:t> </w:t>
      </w:r>
      <w:r>
        <w:rPr>
          <w:rFonts w:ascii="Trebuchet MS"/>
          <w:color w:val="00ABD4"/>
          <w:spacing w:val="-6"/>
          <w:w w:val="105"/>
        </w:rPr>
        <w:t>Above</w:t>
        <w:tab/>
      </w:r>
      <w:r>
        <w:rPr>
          <w:rFonts w:ascii="Trebuchet MS"/>
          <w:color w:val="34A844"/>
          <w:spacing w:val="-6"/>
          <w:w w:val="105"/>
        </w:rPr>
        <w:t>2013</w:t>
      </w:r>
      <w:r>
        <w:rPr>
          <w:rFonts w:ascii="Trebuchet MS"/>
          <w:color w:val="34A844"/>
          <w:spacing w:val="-24"/>
          <w:w w:val="105"/>
        </w:rPr>
        <w:t> </w:t>
      </w:r>
      <w:r>
        <w:rPr>
          <w:rFonts w:ascii="Trebuchet MS"/>
          <w:color w:val="34A844"/>
          <w:spacing w:val="-6"/>
          <w:w w:val="105"/>
        </w:rPr>
        <w:t>MEAP</w:t>
      </w:r>
      <w:r>
        <w:rPr>
          <w:rFonts w:ascii="Trebuchet MS"/>
          <w:color w:val="34A844"/>
          <w:spacing w:val="-24"/>
          <w:w w:val="105"/>
        </w:rPr>
        <w:t> </w:t>
      </w:r>
      <w:r>
        <w:rPr>
          <w:rFonts w:ascii="Trebuchet MS"/>
          <w:color w:val="34A844"/>
          <w:spacing w:val="-4"/>
          <w:w w:val="105"/>
        </w:rPr>
        <w:t>8</w:t>
      </w:r>
      <w:r>
        <w:rPr>
          <w:rFonts w:ascii="Trebuchet MS"/>
          <w:color w:val="34A844"/>
          <w:spacing w:val="-4"/>
          <w:w w:val="105"/>
          <w:position w:val="7"/>
          <w:sz w:val="13"/>
        </w:rPr>
        <w:t>th</w:t>
      </w:r>
      <w:r>
        <w:rPr>
          <w:rFonts w:ascii="Trebuchet MS"/>
          <w:color w:val="34A844"/>
          <w:spacing w:val="-15"/>
          <w:w w:val="105"/>
          <w:position w:val="7"/>
          <w:sz w:val="13"/>
        </w:rPr>
        <w:t> </w:t>
      </w:r>
      <w:r>
        <w:rPr>
          <w:rFonts w:ascii="Trebuchet MS"/>
          <w:color w:val="34A844"/>
          <w:spacing w:val="-6"/>
          <w:w w:val="105"/>
        </w:rPr>
        <w:t>Grade</w:t>
      </w:r>
      <w:r>
        <w:rPr>
          <w:rFonts w:ascii="Trebuchet MS"/>
          <w:color w:val="34A844"/>
          <w:spacing w:val="-24"/>
          <w:w w:val="105"/>
        </w:rPr>
        <w:t> </w:t>
      </w:r>
      <w:r>
        <w:rPr>
          <w:rFonts w:ascii="Trebuchet MS"/>
          <w:color w:val="34A844"/>
          <w:spacing w:val="-6"/>
          <w:w w:val="105"/>
        </w:rPr>
        <w:t>Science</w:t>
      </w:r>
      <w:r>
        <w:rPr>
          <w:rFonts w:ascii="Trebuchet MS"/>
          <w:color w:val="34A844"/>
          <w:spacing w:val="-24"/>
          <w:w w:val="105"/>
        </w:rPr>
        <w:t> </w:t>
      </w:r>
      <w:r>
        <w:rPr>
          <w:rFonts w:ascii="Trebuchet MS"/>
          <w:color w:val="34A844"/>
          <w:spacing w:val="-5"/>
          <w:w w:val="105"/>
        </w:rPr>
        <w:t>Low</w:t>
      </w:r>
      <w:r>
        <w:rPr>
          <w:rFonts w:ascii="Trebuchet MS"/>
          <w:color w:val="34A844"/>
          <w:spacing w:val="-24"/>
          <w:w w:val="105"/>
        </w:rPr>
        <w:t> </w:t>
      </w:r>
      <w:r>
        <w:rPr>
          <w:rFonts w:ascii="Trebuchet MS"/>
          <w:color w:val="34A844"/>
          <w:spacing w:val="-7"/>
          <w:w w:val="105"/>
        </w:rPr>
        <w:t>Proficient</w:t>
      </w:r>
      <w:r>
        <w:rPr>
          <w:rFonts w:ascii="Trebuchet MS"/>
          <w:color w:val="34A844"/>
          <w:spacing w:val="-24"/>
          <w:w w:val="105"/>
        </w:rPr>
        <w:t> </w:t>
      </w:r>
      <w:r>
        <w:rPr>
          <w:rFonts w:ascii="Trebuchet MS"/>
          <w:color w:val="34A844"/>
          <w:spacing w:val="-5"/>
          <w:w w:val="105"/>
        </w:rPr>
        <w:t>and</w:t>
      </w:r>
      <w:r>
        <w:rPr>
          <w:rFonts w:ascii="Trebuchet MS"/>
          <w:color w:val="34A844"/>
          <w:spacing w:val="-24"/>
          <w:w w:val="105"/>
        </w:rPr>
        <w:t> </w:t>
      </w:r>
      <w:r>
        <w:rPr>
          <w:rFonts w:ascii="Trebuchet MS"/>
          <w:color w:val="34A844"/>
          <w:spacing w:val="-7"/>
          <w:w w:val="105"/>
        </w:rPr>
        <w:t>Above</w:t>
      </w:r>
    </w:p>
    <w:p>
      <w:pPr>
        <w:tabs>
          <w:tab w:pos="6292" w:val="left" w:leader="none"/>
        </w:tabs>
        <w:spacing w:before="110"/>
        <w:ind w:left="717" w:right="0" w:firstLine="0"/>
        <w:jc w:val="left"/>
        <w:rPr>
          <w:rFonts w:ascii="Trebuchet MS"/>
          <w:sz w:val="14"/>
        </w:rPr>
      </w:pPr>
      <w:r>
        <w:rPr/>
        <w:pict>
          <v:group style="position:absolute;margin-left:45.6227pt;margin-top:9.881653pt;width:189.65pt;height:158.450pt;mso-position-horizontal-relative:page;mso-position-vertical-relative:paragraph;z-index:-85936" coordorigin="912,198" coordsize="3793,3169">
            <v:line style="position:absolute" from="4698,3234" to="920,3239" stroked="true" strokeweight=".75pt" strokecolor="#777878">
              <v:stroke dashstyle="solid"/>
            </v:line>
            <v:line style="position:absolute" from="2878,3233" to="2878,3360" stroked="true" strokeweight=".75pt" strokecolor="#777878">
              <v:stroke dashstyle="solid"/>
            </v:line>
            <v:line style="position:absolute" from="1971,3233" to="1971,3360" stroked="true" strokeweight=".75pt" strokecolor="#777878">
              <v:stroke dashstyle="solid"/>
            </v:line>
            <v:line style="position:absolute" from="3785,3239" to="3785,3366" stroked="true" strokeweight=".75pt" strokecolor="#777878">
              <v:stroke dashstyle="solid"/>
            </v:line>
            <v:line style="position:absolute" from="4692,3239" to="4692,3366" stroked="true" strokeweight=".75pt" strokecolor="#777878">
              <v:stroke dashstyle="solid"/>
            </v:line>
            <v:line style="position:absolute" from="1064,199" to="1064,3366" stroked="true" strokeweight=".75pt" strokecolor="#777878">
              <v:stroke dashstyle="solid"/>
            </v:line>
            <v:line style="position:absolute" from="1064,1215" to="920,1215" stroked="true" strokeweight=".75pt" strokecolor="#777878">
              <v:stroke dashstyle="solid"/>
            </v:line>
            <v:line style="position:absolute" from="1064,2225" to="920,2225" stroked="true" strokeweight=".75pt" strokecolor="#777878">
              <v:stroke dashstyle="solid"/>
            </v:line>
            <v:line style="position:absolute" from="1064,205" to="920,205" stroked="true" strokeweight=".75pt" strokecolor="#777878">
              <v:stroke dashstyle="solid"/>
            </v:line>
            <v:rect style="position:absolute;left:3149;top:223;width:360;height:3018" filled="true" fillcolor="#00abd4" stroked="false">
              <v:fill type="solid"/>
            </v:rect>
            <v:line style="position:absolute" from="1093,1497" to="4584,1497" stroked="true" strokeweight="1.5pt" strokecolor="#64195a">
              <v:stroke dashstyle="shortdash"/>
            </v:line>
            <w10:wrap type="none"/>
          </v:group>
        </w:pict>
      </w:r>
      <w:r>
        <w:rPr/>
        <w:pict>
          <v:group style="position:absolute;margin-left:324.836487pt;margin-top:9.881653pt;width:189.65pt;height:158.450pt;mso-position-horizontal-relative:page;mso-position-vertical-relative:paragraph;z-index:-85912" coordorigin="6497,198" coordsize="3793,3169">
            <v:line style="position:absolute" from="6649,2225" to="6505,2225" stroked="true" strokeweight=".75pt" strokecolor="#777878">
              <v:stroke dashstyle="solid"/>
            </v:line>
            <v:shape style="position:absolute;left:6912;top:622;width:2182;height:2617" coordorigin="6913,622" coordsize="2182,2617" path="m7273,1212l6913,1212,6913,3239,7273,3239,7273,1212m8186,1215l7826,1215,7826,3239,8186,3239,8186,1215m9094,622l8734,622,8734,3239,9094,3239,9094,622e" filled="true" fillcolor="#34a844" stroked="false">
              <v:path arrowok="t"/>
              <v:fill type="solid"/>
            </v:shape>
            <v:line style="position:absolute" from="10282,3234" to="6504,3239" stroked="true" strokeweight=".75pt" strokecolor="#777878">
              <v:stroke dashstyle="solid"/>
            </v:line>
            <v:line style="position:absolute" from="8462,3233" to="8462,3360" stroked="true" strokeweight=".75pt" strokecolor="#777878">
              <v:stroke dashstyle="solid"/>
            </v:line>
            <v:line style="position:absolute" from="7555,3233" to="7555,3360" stroked="true" strokeweight=".75pt" strokecolor="#777878">
              <v:stroke dashstyle="solid"/>
            </v:line>
            <v:line style="position:absolute" from="9370,3239" to="9370,3366" stroked="true" strokeweight=".75pt" strokecolor="#777878">
              <v:stroke dashstyle="solid"/>
            </v:line>
            <v:line style="position:absolute" from="10277,3239" to="10277,3366" stroked="true" strokeweight=".75pt" strokecolor="#777878">
              <v:stroke dashstyle="solid"/>
            </v:line>
            <v:line style="position:absolute" from="6648,199" to="6648,3366" stroked="true" strokeweight=".75pt" strokecolor="#777878">
              <v:stroke dashstyle="solid"/>
            </v:line>
            <v:line style="position:absolute" from="6677,1214" to="10168,1214" stroked="true" strokeweight="1.5pt" strokecolor="#64195a">
              <v:stroke dashstyle="shortdash"/>
            </v:line>
            <v:line style="position:absolute" from="6648,1215" to="6504,1215" stroked="true" strokeweight=".75pt" strokecolor="#777878">
              <v:stroke dashstyle="solid"/>
            </v:line>
            <v:line style="position:absolute" from="6648,205" to="6504,205" stroked="true" strokeweight=".75pt" strokecolor="#777878">
              <v:stroke dashstyle="solid"/>
            </v:line>
            <w10:wrap type="none"/>
          </v:group>
        </w:pict>
      </w:r>
      <w:r>
        <w:rPr/>
        <w:pict>
          <v:shape style="position:absolute;margin-left:157.485992pt;margin-top:11.194053pt;width:18pt;height:62.9pt;mso-position-horizontal-relative:page;mso-position-vertical-relative:paragraph;z-index:-85840" type="#_x0000_t202" filled="true" fillcolor="#00abd4" stroked="false">
            <v:textbox inset="0,0,0,0">
              <w:txbxContent>
                <w:p>
                  <w:pPr>
                    <w:spacing w:before="58"/>
                    <w:ind w:left="32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FFFFFF"/>
                      <w:w w:val="130"/>
                      <w:sz w:val="14"/>
                    </w:rPr>
                    <w:t>30%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rebuchet MS"/>
          <w:color w:val="777878"/>
          <w:w w:val="105"/>
          <w:sz w:val="14"/>
        </w:rPr>
        <w:t>30</w:t>
        <w:tab/>
        <w:t>30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6"/>
        <w:rPr>
          <w:rFonts w:ascii="Trebuchet MS"/>
          <w:sz w:val="23"/>
        </w:rPr>
      </w:pPr>
    </w:p>
    <w:p>
      <w:pPr>
        <w:spacing w:after="0"/>
        <w:rPr>
          <w:rFonts w:ascii="Trebuchet MS"/>
          <w:sz w:val="23"/>
        </w:rPr>
        <w:sectPr>
          <w:type w:val="continuous"/>
          <w:pgSz w:w="12240" w:h="15840"/>
          <w:pgMar w:top="1440" w:bottom="280" w:left="0" w:right="0"/>
        </w:sectPr>
      </w:pPr>
    </w:p>
    <w:p>
      <w:pPr>
        <w:tabs>
          <w:tab w:pos="6300" w:val="left" w:leader="none"/>
        </w:tabs>
        <w:spacing w:before="114"/>
        <w:ind w:left="71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105"/>
          <w:sz w:val="14"/>
        </w:rPr>
        <w:t>20</w:t>
        <w:tab/>
        <w:t>20</w:t>
      </w:r>
    </w:p>
    <w:p>
      <w:pPr>
        <w:spacing w:line="247" w:lineRule="auto" w:before="108"/>
        <w:ind w:left="4691" w:right="642" w:firstLine="0"/>
        <w:jc w:val="both"/>
        <w:rPr>
          <w:rFonts w:ascii="Trebuchet MS"/>
          <w:sz w:val="14"/>
        </w:rPr>
      </w:pPr>
      <w:r>
        <w:rPr/>
        <w:pict>
          <v:shape style="position:absolute;margin-left:66.434998pt;margin-top:18.72205pt;width:18pt;height:79.05pt;mso-position-horizontal-relative:page;mso-position-vertical-relative:paragraph;z-index:-85720" type="#_x0000_t202" filled="true" fillcolor="#00abd4" stroked="false">
            <v:textbox inset="0,0,0,0">
              <w:txbxContent>
                <w:p>
                  <w:pPr>
                    <w:spacing w:before="90"/>
                    <w:ind w:left="32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FFFFFF"/>
                      <w:w w:val="130"/>
                      <w:sz w:val="14"/>
                    </w:rPr>
                    <w:t>16%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rebuchet MS"/>
          <w:color w:val="64195A"/>
          <w:sz w:val="14"/>
        </w:rPr>
        <w:t>Michigan Average 5</w:t>
      </w:r>
      <w:r>
        <w:rPr>
          <w:rFonts w:ascii="Trebuchet MS"/>
          <w:color w:val="64195A"/>
          <w:position w:val="5"/>
          <w:sz w:val="8"/>
        </w:rPr>
        <w:t>th </w:t>
      </w:r>
      <w:r>
        <w:rPr>
          <w:rFonts w:ascii="Trebuchet MS"/>
          <w:color w:val="64195A"/>
          <w:sz w:val="14"/>
        </w:rPr>
        <w:t>Grade Science Proficiency (17%)</w:t>
      </w:r>
    </w:p>
    <w:p>
      <w:pPr>
        <w:pStyle w:val="BodyTex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z w:val="16"/>
        </w:rPr>
      </w:r>
    </w:p>
    <w:p>
      <w:pPr>
        <w:spacing w:before="109"/>
        <w:ind w:left="448" w:right="0" w:firstLine="0"/>
        <w:jc w:val="left"/>
        <w:rPr>
          <w:rFonts w:ascii="Trebuchet MS"/>
          <w:sz w:val="14"/>
        </w:rPr>
      </w:pPr>
      <w:r>
        <w:rPr/>
        <w:pict>
          <v:shape style="position:absolute;margin-left:481.992004pt;margin-top:15.026555pt;width:18.05pt;height:87.15pt;mso-position-horizontal-relative:page;mso-position-vertical-relative:paragraph;z-index:2488" type="#_x0000_t202" filled="true" fillcolor="#34a844" stroked="false">
            <v:textbox inset="0,0,0,0">
              <w:txbxContent>
                <w:p>
                  <w:pPr>
                    <w:spacing w:before="78"/>
                    <w:ind w:left="32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FFFFFF"/>
                      <w:w w:val="130"/>
                      <w:sz w:val="14"/>
                    </w:rPr>
                    <w:t>17%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rebuchet MS"/>
          <w:color w:val="FFFFFF"/>
          <w:w w:val="125"/>
          <w:sz w:val="14"/>
        </w:rPr>
        <w:t>20%</w:t>
      </w:r>
    </w:p>
    <w:p>
      <w:pPr>
        <w:pStyle w:val="BodyTex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z w:val="16"/>
        </w:rPr>
      </w:r>
    </w:p>
    <w:p>
      <w:pPr>
        <w:spacing w:before="109"/>
        <w:ind w:left="577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FFFFFF"/>
          <w:w w:val="130"/>
          <w:sz w:val="14"/>
        </w:rPr>
        <w:t>20%</w:t>
      </w:r>
    </w:p>
    <w:p>
      <w:pPr>
        <w:spacing w:line="247" w:lineRule="auto" w:before="102"/>
        <w:ind w:left="716" w:right="841" w:firstLine="0"/>
        <w:jc w:val="both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color w:val="64195A"/>
          <w:sz w:val="14"/>
        </w:rPr>
        <w:t>Michigan Average 8</w:t>
      </w:r>
      <w:r>
        <w:rPr>
          <w:rFonts w:ascii="Trebuchet MS"/>
          <w:color w:val="64195A"/>
          <w:position w:val="5"/>
          <w:sz w:val="8"/>
        </w:rPr>
        <w:t>th </w:t>
      </w:r>
      <w:r>
        <w:rPr>
          <w:rFonts w:ascii="Trebuchet MS"/>
          <w:color w:val="64195A"/>
          <w:sz w:val="14"/>
        </w:rPr>
        <w:t>Grade Science Proficiency (20%)</w:t>
      </w:r>
    </w:p>
    <w:p>
      <w:pPr>
        <w:spacing w:after="0" w:line="247" w:lineRule="auto"/>
        <w:jc w:val="both"/>
        <w:rPr>
          <w:rFonts w:ascii="Trebuchet MS"/>
          <w:sz w:val="14"/>
        </w:rPr>
        <w:sectPr>
          <w:type w:val="continuous"/>
          <w:pgSz w:w="12240" w:h="15840"/>
          <w:pgMar w:top="1440" w:bottom="280" w:left="0" w:right="0"/>
          <w:cols w:num="4" w:equalWidth="0">
            <w:col w:w="6457" w:space="40"/>
            <w:col w:w="745" w:space="39"/>
            <w:col w:w="914" w:space="1365"/>
            <w:col w:w="2680"/>
          </w:cols>
        </w:sectPr>
      </w:pPr>
    </w:p>
    <w:p>
      <w:pPr>
        <w:pStyle w:val="BodyText"/>
        <w:spacing w:before="11"/>
        <w:rPr>
          <w:rFonts w:ascii="Trebuchet MS"/>
          <w:sz w:val="11"/>
        </w:rPr>
      </w:pPr>
    </w:p>
    <w:p>
      <w:pPr>
        <w:tabs>
          <w:tab w:pos="6301" w:val="left" w:leader="none"/>
        </w:tabs>
        <w:spacing w:before="102"/>
        <w:ind w:left="716" w:right="0" w:firstLine="0"/>
        <w:jc w:val="left"/>
        <w:rPr>
          <w:rFonts w:ascii="Trebuchet MS"/>
          <w:sz w:val="14"/>
        </w:rPr>
      </w:pPr>
      <w:r>
        <w:rPr/>
        <w:pict>
          <v:shape style="position:absolute;margin-left:202.785004pt;margin-top:2.692851pt;width:18.05pt;height:57.6pt;mso-position-horizontal-relative:page;mso-position-vertical-relative:paragraph;z-index:-85816" type="#_x0000_t202" filled="true" fillcolor="#00abd4" stroked="false">
            <v:textbox inset="0,0,0,0">
              <w:txbxContent>
                <w:p>
                  <w:pPr>
                    <w:spacing w:before="63"/>
                    <w:ind w:left="32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FFFFFF"/>
                      <w:w w:val="130"/>
                      <w:sz w:val="14"/>
                    </w:rPr>
                    <w:t>12%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36.692993pt;margin-top:-70.647148pt;width:18pt;height:130.85pt;mso-position-horizontal-relative:page;mso-position-vertical-relative:paragraph;z-index:2512" type="#_x0000_t202" filled="false" stroked="false">
            <v:textbox inset="0,0,0,0">
              <w:txbxContent>
                <w:p>
                  <w:pPr>
                    <w:spacing w:before="31"/>
                    <w:ind w:left="32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FFFFFF"/>
                      <w:w w:val="130"/>
                      <w:sz w:val="14"/>
                    </w:rPr>
                    <w:t>26%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093002pt;margin-top:-5.931149pt;width:18pt;height:66.25pt;mso-position-horizontal-relative:page;mso-position-vertical-relative:paragraph;z-index:-85744" type="#_x0000_t202" filled="true" fillcolor="#00abd4" stroked="false">
            <v:textbox inset="0,0,0,0">
              <w:txbxContent>
                <w:p>
                  <w:pPr>
                    <w:spacing w:before="62"/>
                    <w:ind w:left="32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FFFFFF"/>
                      <w:w w:val="130"/>
                      <w:sz w:val="14"/>
                    </w:rPr>
                    <w:t>14%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rebuchet MS"/>
          <w:color w:val="777878"/>
          <w:w w:val="105"/>
          <w:sz w:val="14"/>
        </w:rPr>
        <w:t>10</w:t>
        <w:tab/>
        <w:t>10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5"/>
        <w:rPr>
          <w:rFonts w:ascii="Trebuchet MS"/>
          <w:sz w:val="24"/>
        </w:rPr>
      </w:pPr>
    </w:p>
    <w:p>
      <w:pPr>
        <w:spacing w:after="0"/>
        <w:rPr>
          <w:rFonts w:ascii="Trebuchet MS"/>
          <w:sz w:val="24"/>
        </w:rPr>
        <w:sectPr>
          <w:type w:val="continuous"/>
          <w:pgSz w:w="12240" w:h="15840"/>
          <w:pgMar w:top="1440" w:bottom="280" w:left="0" w:right="0"/>
        </w:sectPr>
      </w:pPr>
    </w:p>
    <w:p>
      <w:pPr>
        <w:spacing w:before="102"/>
        <w:ind w:left="71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106"/>
          <w:sz w:val="14"/>
        </w:rPr>
        <w:t>0</w:t>
      </w:r>
    </w:p>
    <w:p>
      <w:pPr>
        <w:tabs>
          <w:tab w:pos="1014" w:val="left" w:leader="none"/>
        </w:tabs>
        <w:spacing w:before="50"/>
        <w:ind w:left="0" w:right="21" w:firstLine="0"/>
        <w:jc w:val="right"/>
        <w:rPr>
          <w:rFonts w:ascii="Trebuchet MS"/>
          <w:sz w:val="14"/>
        </w:rPr>
      </w:pPr>
      <w:r>
        <w:rPr>
          <w:rFonts w:ascii="Trebuchet MS"/>
          <w:color w:val="777878"/>
          <w:sz w:val="14"/>
        </w:rPr>
        <w:t>Bay-Arenac</w:t>
        <w:tab/>
      </w:r>
      <w:r>
        <w:rPr>
          <w:rFonts w:ascii="Trebuchet MS"/>
          <w:color w:val="777878"/>
          <w:spacing w:val="-2"/>
          <w:w w:val="95"/>
          <w:sz w:val="14"/>
        </w:rPr>
        <w:t>Gratiot-</w:t>
      </w:r>
    </w:p>
    <w:p>
      <w:pPr>
        <w:spacing w:before="6"/>
        <w:ind w:left="0" w:right="0" w:firstLine="0"/>
        <w:jc w:val="right"/>
        <w:rPr>
          <w:rFonts w:ascii="Trebuchet MS"/>
          <w:sz w:val="14"/>
        </w:rPr>
      </w:pPr>
      <w:r>
        <w:rPr>
          <w:rFonts w:ascii="Trebuchet MS"/>
          <w:color w:val="777878"/>
          <w:w w:val="95"/>
          <w:sz w:val="14"/>
        </w:rPr>
        <w:t>Isabella</w:t>
      </w:r>
    </w:p>
    <w:p>
      <w:pPr>
        <w:pStyle w:val="BodyTex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z w:val="16"/>
        </w:rPr>
      </w:r>
    </w:p>
    <w:p>
      <w:pPr>
        <w:tabs>
          <w:tab w:pos="1270" w:val="left" w:leader="none"/>
        </w:tabs>
        <w:spacing w:before="129"/>
        <w:ind w:left="380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105"/>
          <w:sz w:val="14"/>
        </w:rPr>
        <w:t>Midland</w:t>
        <w:tab/>
        <w:t>Saginaw</w:t>
      </w:r>
    </w:p>
    <w:p>
      <w:pPr>
        <w:spacing w:before="102"/>
        <w:ind w:left="716" w:right="0" w:firstLine="0"/>
        <w:jc w:val="left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color w:val="777878"/>
          <w:w w:val="105"/>
          <w:sz w:val="14"/>
        </w:rPr>
        <w:t>0</w:t>
      </w:r>
    </w:p>
    <w:p>
      <w:pPr>
        <w:tabs>
          <w:tab w:pos="1014" w:val="left" w:leader="none"/>
        </w:tabs>
        <w:spacing w:before="50"/>
        <w:ind w:left="0" w:right="21" w:firstLine="0"/>
        <w:jc w:val="right"/>
        <w:rPr>
          <w:rFonts w:ascii="Trebuchet MS"/>
          <w:sz w:val="14"/>
        </w:rPr>
      </w:pPr>
      <w:r>
        <w:rPr>
          <w:rFonts w:ascii="Trebuchet MS"/>
          <w:color w:val="777878"/>
          <w:sz w:val="14"/>
        </w:rPr>
        <w:t>Bay-Arenac</w:t>
        <w:tab/>
      </w:r>
      <w:r>
        <w:rPr>
          <w:rFonts w:ascii="Trebuchet MS"/>
          <w:color w:val="777878"/>
          <w:spacing w:val="-2"/>
          <w:w w:val="95"/>
          <w:sz w:val="14"/>
        </w:rPr>
        <w:t>Gratiot-</w:t>
      </w:r>
    </w:p>
    <w:p>
      <w:pPr>
        <w:spacing w:before="6"/>
        <w:ind w:left="0" w:right="0" w:firstLine="0"/>
        <w:jc w:val="right"/>
        <w:rPr>
          <w:rFonts w:ascii="Trebuchet MS"/>
          <w:sz w:val="14"/>
        </w:rPr>
      </w:pPr>
      <w:r>
        <w:rPr>
          <w:rFonts w:ascii="Trebuchet MS"/>
          <w:color w:val="777878"/>
          <w:w w:val="95"/>
          <w:sz w:val="14"/>
        </w:rPr>
        <w:t>Isabella</w:t>
      </w:r>
    </w:p>
    <w:p>
      <w:pPr>
        <w:pStyle w:val="BodyTex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z w:val="16"/>
        </w:rPr>
      </w:r>
    </w:p>
    <w:p>
      <w:pPr>
        <w:tabs>
          <w:tab w:pos="1270" w:val="left" w:leader="none"/>
        </w:tabs>
        <w:spacing w:before="129"/>
        <w:ind w:left="380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105"/>
          <w:sz w:val="14"/>
        </w:rPr>
        <w:t>Midland</w:t>
        <w:tab/>
        <w:t>Saginaw</w:t>
      </w:r>
    </w:p>
    <w:p>
      <w:pPr>
        <w:spacing w:after="0"/>
        <w:jc w:val="left"/>
        <w:rPr>
          <w:rFonts w:ascii="Trebuchet MS"/>
          <w:sz w:val="14"/>
        </w:rPr>
        <w:sectPr>
          <w:type w:val="continuous"/>
          <w:pgSz w:w="12240" w:h="15840"/>
          <w:pgMar w:top="1440" w:bottom="280" w:left="0" w:right="0"/>
          <w:cols w:num="4" w:equalWidth="0">
            <w:col w:w="2658" w:space="40"/>
            <w:col w:w="1847" w:space="1039"/>
            <w:col w:w="2658" w:space="40"/>
            <w:col w:w="3958"/>
          </w:cols>
        </w:sectPr>
      </w:pPr>
    </w:p>
    <w:p>
      <w:pPr>
        <w:spacing w:line="252" w:lineRule="auto" w:before="69"/>
        <w:ind w:left="720" w:right="711" w:firstLine="0"/>
        <w:jc w:val="left"/>
        <w:rPr>
          <w:rFonts w:ascii="Century Gothic" w:hAnsi="Century Gothic"/>
          <w:sz w:val="28"/>
        </w:rPr>
      </w:pPr>
      <w:r>
        <w:rPr>
          <w:rFonts w:ascii="Century Gothic" w:hAnsi="Century Gothic"/>
          <w:color w:val="00ABD4"/>
          <w:w w:val="95"/>
          <w:sz w:val="28"/>
        </w:rPr>
        <w:t>“50</w:t>
      </w:r>
      <w:r>
        <w:rPr>
          <w:rFonts w:ascii="Century Gothic" w:hAnsi="Century Gothic"/>
          <w:color w:val="00ABD4"/>
          <w:spacing w:val="-49"/>
          <w:w w:val="95"/>
          <w:sz w:val="28"/>
        </w:rPr>
        <w:t> </w:t>
      </w:r>
      <w:r>
        <w:rPr>
          <w:rFonts w:ascii="Century Gothic" w:hAnsi="Century Gothic"/>
          <w:color w:val="00ABD4"/>
          <w:spacing w:val="-4"/>
          <w:w w:val="95"/>
          <w:sz w:val="28"/>
        </w:rPr>
        <w:t>percent</w:t>
      </w:r>
      <w:r>
        <w:rPr>
          <w:rFonts w:ascii="Century Gothic" w:hAnsi="Century Gothic"/>
          <w:color w:val="00ABD4"/>
          <w:spacing w:val="-49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of</w:t>
      </w:r>
      <w:r>
        <w:rPr>
          <w:rFonts w:ascii="Century Gothic" w:hAnsi="Century Gothic"/>
          <w:color w:val="00ABD4"/>
          <w:spacing w:val="-49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our</w:t>
      </w:r>
      <w:r>
        <w:rPr>
          <w:rFonts w:ascii="Century Gothic" w:hAnsi="Century Gothic"/>
          <w:color w:val="00ABD4"/>
          <w:spacing w:val="-49"/>
          <w:w w:val="95"/>
          <w:sz w:val="28"/>
        </w:rPr>
        <w:t> </w:t>
      </w:r>
      <w:r>
        <w:rPr>
          <w:rFonts w:ascii="Century Gothic" w:hAnsi="Century Gothic"/>
          <w:color w:val="00ABD4"/>
          <w:spacing w:val="-3"/>
          <w:w w:val="95"/>
          <w:sz w:val="28"/>
        </w:rPr>
        <w:t>incoming</w:t>
      </w:r>
      <w:r>
        <w:rPr>
          <w:rFonts w:ascii="Century Gothic" w:hAnsi="Century Gothic"/>
          <w:color w:val="00ABD4"/>
          <w:spacing w:val="-49"/>
          <w:w w:val="95"/>
          <w:sz w:val="28"/>
        </w:rPr>
        <w:t> </w:t>
      </w:r>
      <w:r>
        <w:rPr>
          <w:rFonts w:ascii="Century Gothic" w:hAnsi="Century Gothic"/>
          <w:color w:val="00ABD4"/>
          <w:spacing w:val="-3"/>
          <w:w w:val="95"/>
          <w:sz w:val="28"/>
        </w:rPr>
        <w:t>students</w:t>
      </w:r>
      <w:r>
        <w:rPr>
          <w:rFonts w:ascii="Century Gothic" w:hAnsi="Century Gothic"/>
          <w:color w:val="00ABD4"/>
          <w:spacing w:val="-49"/>
          <w:w w:val="95"/>
          <w:sz w:val="28"/>
        </w:rPr>
        <w:t> </w:t>
      </w:r>
      <w:r>
        <w:rPr>
          <w:rFonts w:ascii="Century Gothic" w:hAnsi="Century Gothic"/>
          <w:color w:val="00ABD4"/>
          <w:spacing w:val="-4"/>
          <w:w w:val="95"/>
          <w:sz w:val="28"/>
        </w:rPr>
        <w:t>require</w:t>
      </w:r>
      <w:r>
        <w:rPr>
          <w:rFonts w:ascii="Century Gothic" w:hAnsi="Century Gothic"/>
          <w:color w:val="00ABD4"/>
          <w:spacing w:val="-49"/>
          <w:w w:val="95"/>
          <w:sz w:val="28"/>
        </w:rPr>
        <w:t> </w:t>
      </w:r>
      <w:r>
        <w:rPr>
          <w:rFonts w:ascii="Century Gothic" w:hAnsi="Century Gothic"/>
          <w:color w:val="00ABD4"/>
          <w:spacing w:val="-3"/>
          <w:w w:val="95"/>
          <w:sz w:val="28"/>
        </w:rPr>
        <w:t>some</w:t>
      </w:r>
      <w:r>
        <w:rPr>
          <w:rFonts w:ascii="Century Gothic" w:hAnsi="Century Gothic"/>
          <w:color w:val="00ABD4"/>
          <w:spacing w:val="-49"/>
          <w:w w:val="95"/>
          <w:sz w:val="28"/>
        </w:rPr>
        <w:t> </w:t>
      </w:r>
      <w:r>
        <w:rPr>
          <w:rFonts w:ascii="Century Gothic" w:hAnsi="Century Gothic"/>
          <w:color w:val="00ABD4"/>
          <w:spacing w:val="-3"/>
          <w:w w:val="95"/>
          <w:sz w:val="28"/>
        </w:rPr>
        <w:t>kind</w:t>
      </w:r>
      <w:r>
        <w:rPr>
          <w:rFonts w:ascii="Century Gothic" w:hAnsi="Century Gothic"/>
          <w:color w:val="00ABD4"/>
          <w:spacing w:val="-49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of</w:t>
      </w:r>
      <w:r>
        <w:rPr>
          <w:rFonts w:ascii="Century Gothic" w:hAnsi="Century Gothic"/>
          <w:color w:val="00ABD4"/>
          <w:spacing w:val="-49"/>
          <w:w w:val="95"/>
          <w:sz w:val="28"/>
        </w:rPr>
        <w:t> </w:t>
      </w:r>
      <w:r>
        <w:rPr>
          <w:rFonts w:ascii="Century Gothic" w:hAnsi="Century Gothic"/>
          <w:color w:val="00ABD4"/>
          <w:spacing w:val="-3"/>
          <w:w w:val="95"/>
          <w:sz w:val="28"/>
        </w:rPr>
        <w:t>math</w:t>
      </w:r>
      <w:r>
        <w:rPr>
          <w:rFonts w:ascii="Century Gothic" w:hAnsi="Century Gothic"/>
          <w:color w:val="00ABD4"/>
          <w:spacing w:val="-49"/>
          <w:w w:val="95"/>
          <w:sz w:val="28"/>
        </w:rPr>
        <w:t> </w:t>
      </w:r>
      <w:r>
        <w:rPr>
          <w:rFonts w:ascii="Century Gothic" w:hAnsi="Century Gothic"/>
          <w:color w:val="00ABD4"/>
          <w:spacing w:val="-4"/>
          <w:w w:val="95"/>
          <w:sz w:val="28"/>
        </w:rPr>
        <w:t>remediation.</w:t>
      </w:r>
      <w:r>
        <w:rPr>
          <w:rFonts w:ascii="Century Gothic" w:hAnsi="Century Gothic"/>
          <w:color w:val="00ABD4"/>
          <w:spacing w:val="-49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for</w:t>
      </w:r>
      <w:r>
        <w:rPr>
          <w:rFonts w:ascii="Century Gothic" w:hAnsi="Century Gothic"/>
          <w:color w:val="00ABD4"/>
          <w:spacing w:val="-49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a</w:t>
      </w:r>
      <w:r>
        <w:rPr>
          <w:rFonts w:ascii="Century Gothic" w:hAnsi="Century Gothic"/>
          <w:color w:val="00ABD4"/>
          <w:spacing w:val="-49"/>
          <w:w w:val="95"/>
          <w:sz w:val="28"/>
        </w:rPr>
        <w:t> </w:t>
      </w:r>
      <w:r>
        <w:rPr>
          <w:rFonts w:ascii="Century Gothic" w:hAnsi="Century Gothic"/>
          <w:color w:val="00ABD4"/>
          <w:spacing w:val="-3"/>
          <w:w w:val="95"/>
          <w:sz w:val="28"/>
        </w:rPr>
        <w:t>student </w:t>
      </w:r>
      <w:r>
        <w:rPr>
          <w:rFonts w:ascii="Century Gothic" w:hAnsi="Century Gothic"/>
          <w:color w:val="00ABD4"/>
          <w:w w:val="95"/>
          <w:sz w:val="28"/>
        </w:rPr>
        <w:t>who</w:t>
      </w:r>
      <w:r>
        <w:rPr>
          <w:rFonts w:ascii="Century Gothic" w:hAnsi="Century Gothic"/>
          <w:color w:val="00ABD4"/>
          <w:spacing w:val="-29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is</w:t>
      </w:r>
      <w:r>
        <w:rPr>
          <w:rFonts w:ascii="Century Gothic" w:hAnsi="Century Gothic"/>
          <w:color w:val="00ABD4"/>
          <w:spacing w:val="-29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interested</w:t>
      </w:r>
      <w:r>
        <w:rPr>
          <w:rFonts w:ascii="Century Gothic" w:hAnsi="Century Gothic"/>
          <w:color w:val="00ABD4"/>
          <w:spacing w:val="-29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in</w:t>
      </w:r>
      <w:r>
        <w:rPr>
          <w:rFonts w:ascii="Century Gothic" w:hAnsi="Century Gothic"/>
          <w:color w:val="00ABD4"/>
          <w:spacing w:val="-29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pursuing</w:t>
      </w:r>
      <w:r>
        <w:rPr>
          <w:rFonts w:ascii="Century Gothic" w:hAnsi="Century Gothic"/>
          <w:color w:val="00ABD4"/>
          <w:spacing w:val="-29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a</w:t>
      </w:r>
      <w:r>
        <w:rPr>
          <w:rFonts w:ascii="Century Gothic" w:hAnsi="Century Gothic"/>
          <w:color w:val="00ABD4"/>
          <w:spacing w:val="-29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STEM</w:t>
      </w:r>
      <w:r>
        <w:rPr>
          <w:rFonts w:ascii="Century Gothic" w:hAnsi="Century Gothic"/>
          <w:color w:val="00ABD4"/>
          <w:spacing w:val="-29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path,</w:t>
      </w:r>
      <w:r>
        <w:rPr>
          <w:rFonts w:ascii="Century Gothic" w:hAnsi="Century Gothic"/>
          <w:color w:val="00ABD4"/>
          <w:spacing w:val="-29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that</w:t>
      </w:r>
      <w:r>
        <w:rPr>
          <w:rFonts w:ascii="Century Gothic" w:hAnsi="Century Gothic"/>
          <w:color w:val="00ABD4"/>
          <w:spacing w:val="-29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can</w:t>
      </w:r>
      <w:r>
        <w:rPr>
          <w:rFonts w:ascii="Century Gothic" w:hAnsi="Century Gothic"/>
          <w:color w:val="00ABD4"/>
          <w:spacing w:val="-29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add</w:t>
      </w:r>
      <w:r>
        <w:rPr>
          <w:rFonts w:ascii="Century Gothic" w:hAnsi="Century Gothic"/>
          <w:color w:val="00ABD4"/>
          <w:spacing w:val="-29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two</w:t>
      </w:r>
      <w:r>
        <w:rPr>
          <w:rFonts w:ascii="Century Gothic" w:hAnsi="Century Gothic"/>
          <w:color w:val="00ABD4"/>
          <w:spacing w:val="-29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more</w:t>
      </w:r>
      <w:r>
        <w:rPr>
          <w:rFonts w:ascii="Century Gothic" w:hAnsi="Century Gothic"/>
          <w:color w:val="00ABD4"/>
          <w:spacing w:val="-29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years</w:t>
      </w:r>
      <w:r>
        <w:rPr>
          <w:rFonts w:ascii="Century Gothic" w:hAnsi="Century Gothic"/>
          <w:color w:val="00ABD4"/>
          <w:spacing w:val="-29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to</w:t>
      </w:r>
      <w:r>
        <w:rPr>
          <w:rFonts w:ascii="Century Gothic" w:hAnsi="Century Gothic"/>
          <w:color w:val="00ABD4"/>
          <w:spacing w:val="-29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a</w:t>
      </w:r>
      <w:r>
        <w:rPr>
          <w:rFonts w:ascii="Century Gothic" w:hAnsi="Century Gothic"/>
          <w:color w:val="00ABD4"/>
          <w:spacing w:val="-29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four-year </w:t>
      </w:r>
      <w:r>
        <w:rPr>
          <w:rFonts w:ascii="Century Gothic" w:hAnsi="Century Gothic"/>
          <w:color w:val="00ABD4"/>
          <w:spacing w:val="-5"/>
          <w:w w:val="95"/>
          <w:sz w:val="28"/>
        </w:rPr>
        <w:t>degree</w:t>
      </w:r>
      <w:r>
        <w:rPr>
          <w:rFonts w:ascii="Century Gothic" w:hAnsi="Century Gothic"/>
          <w:color w:val="00ABD4"/>
          <w:spacing w:val="-46"/>
          <w:w w:val="95"/>
          <w:sz w:val="28"/>
        </w:rPr>
        <w:t> </w:t>
      </w:r>
      <w:r>
        <w:rPr>
          <w:rFonts w:ascii="Century Gothic" w:hAnsi="Century Gothic"/>
          <w:color w:val="00ABD4"/>
          <w:spacing w:val="-5"/>
          <w:w w:val="95"/>
          <w:sz w:val="28"/>
        </w:rPr>
        <w:t>track.</w:t>
      </w:r>
      <w:r>
        <w:rPr>
          <w:rFonts w:ascii="Century Gothic" w:hAnsi="Century Gothic"/>
          <w:color w:val="00ABD4"/>
          <w:spacing w:val="-46"/>
          <w:w w:val="95"/>
          <w:sz w:val="28"/>
        </w:rPr>
        <w:t> </w:t>
      </w:r>
      <w:r>
        <w:rPr>
          <w:rFonts w:ascii="Century Gothic" w:hAnsi="Century Gothic"/>
          <w:color w:val="00ABD4"/>
          <w:spacing w:val="-4"/>
          <w:w w:val="95"/>
          <w:sz w:val="28"/>
        </w:rPr>
        <w:t>That</w:t>
      </w:r>
      <w:r>
        <w:rPr>
          <w:rFonts w:ascii="Century Gothic" w:hAnsi="Century Gothic"/>
          <w:color w:val="00ABD4"/>
          <w:spacing w:val="-46"/>
          <w:w w:val="95"/>
          <w:sz w:val="28"/>
        </w:rPr>
        <w:t> </w:t>
      </w:r>
      <w:r>
        <w:rPr>
          <w:rFonts w:ascii="Century Gothic" w:hAnsi="Century Gothic"/>
          <w:color w:val="00ABD4"/>
          <w:spacing w:val="-3"/>
          <w:w w:val="95"/>
          <w:sz w:val="28"/>
        </w:rPr>
        <w:t>turns</w:t>
      </w:r>
      <w:r>
        <w:rPr>
          <w:rFonts w:ascii="Century Gothic" w:hAnsi="Century Gothic"/>
          <w:color w:val="00ABD4"/>
          <w:spacing w:val="-46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a</w:t>
      </w:r>
      <w:r>
        <w:rPr>
          <w:rFonts w:ascii="Century Gothic" w:hAnsi="Century Gothic"/>
          <w:color w:val="00ABD4"/>
          <w:spacing w:val="-46"/>
          <w:w w:val="95"/>
          <w:sz w:val="28"/>
        </w:rPr>
        <w:t> </w:t>
      </w:r>
      <w:r>
        <w:rPr>
          <w:rFonts w:ascii="Century Gothic" w:hAnsi="Century Gothic"/>
          <w:color w:val="00ABD4"/>
          <w:spacing w:val="-4"/>
          <w:w w:val="95"/>
          <w:sz w:val="28"/>
        </w:rPr>
        <w:t>lot</w:t>
      </w:r>
      <w:r>
        <w:rPr>
          <w:rFonts w:ascii="Century Gothic" w:hAnsi="Century Gothic"/>
          <w:color w:val="00ABD4"/>
          <w:spacing w:val="-46"/>
          <w:w w:val="95"/>
          <w:sz w:val="28"/>
        </w:rPr>
        <w:t> </w:t>
      </w:r>
      <w:r>
        <w:rPr>
          <w:rFonts w:ascii="Century Gothic" w:hAnsi="Century Gothic"/>
          <w:color w:val="00ABD4"/>
          <w:spacing w:val="-3"/>
          <w:w w:val="95"/>
          <w:sz w:val="28"/>
        </w:rPr>
        <w:t>of</w:t>
      </w:r>
      <w:r>
        <w:rPr>
          <w:rFonts w:ascii="Century Gothic" w:hAnsi="Century Gothic"/>
          <w:color w:val="00ABD4"/>
          <w:spacing w:val="-46"/>
          <w:w w:val="95"/>
          <w:sz w:val="28"/>
        </w:rPr>
        <w:t> </w:t>
      </w:r>
      <w:r>
        <w:rPr>
          <w:rFonts w:ascii="Century Gothic" w:hAnsi="Century Gothic"/>
          <w:color w:val="00ABD4"/>
          <w:spacing w:val="-5"/>
          <w:w w:val="95"/>
          <w:sz w:val="28"/>
        </w:rPr>
        <w:t>students</w:t>
      </w:r>
      <w:r>
        <w:rPr>
          <w:rFonts w:ascii="Century Gothic" w:hAnsi="Century Gothic"/>
          <w:color w:val="00ABD4"/>
          <w:spacing w:val="-46"/>
          <w:w w:val="95"/>
          <w:sz w:val="28"/>
        </w:rPr>
        <w:t> </w:t>
      </w:r>
      <w:r>
        <w:rPr>
          <w:rFonts w:ascii="Century Gothic" w:hAnsi="Century Gothic"/>
          <w:color w:val="00ABD4"/>
          <w:spacing w:val="-4"/>
          <w:w w:val="95"/>
          <w:sz w:val="28"/>
        </w:rPr>
        <w:t>away</w:t>
      </w:r>
      <w:r>
        <w:rPr>
          <w:rFonts w:ascii="Century Gothic" w:hAnsi="Century Gothic"/>
          <w:color w:val="00ABD4"/>
          <w:spacing w:val="-46"/>
          <w:w w:val="95"/>
          <w:sz w:val="28"/>
        </w:rPr>
        <w:t> </w:t>
      </w:r>
      <w:r>
        <w:rPr>
          <w:rFonts w:ascii="Century Gothic" w:hAnsi="Century Gothic"/>
          <w:color w:val="00ABD4"/>
          <w:spacing w:val="-5"/>
          <w:w w:val="95"/>
          <w:sz w:val="28"/>
        </w:rPr>
        <w:t>from</w:t>
      </w:r>
      <w:r>
        <w:rPr>
          <w:rFonts w:ascii="Century Gothic" w:hAnsi="Century Gothic"/>
          <w:color w:val="00ABD4"/>
          <w:spacing w:val="-46"/>
          <w:w w:val="95"/>
          <w:sz w:val="28"/>
        </w:rPr>
        <w:t> </w:t>
      </w:r>
      <w:r>
        <w:rPr>
          <w:rFonts w:ascii="Century Gothic" w:hAnsi="Century Gothic"/>
          <w:color w:val="00ABD4"/>
          <w:spacing w:val="-4"/>
          <w:w w:val="95"/>
          <w:sz w:val="28"/>
        </w:rPr>
        <w:t>those</w:t>
      </w:r>
      <w:r>
        <w:rPr>
          <w:rFonts w:ascii="Century Gothic" w:hAnsi="Century Gothic"/>
          <w:color w:val="00ABD4"/>
          <w:spacing w:val="-46"/>
          <w:w w:val="95"/>
          <w:sz w:val="28"/>
        </w:rPr>
        <w:t> </w:t>
      </w:r>
      <w:r>
        <w:rPr>
          <w:rFonts w:ascii="Century Gothic" w:hAnsi="Century Gothic"/>
          <w:color w:val="00ABD4"/>
          <w:spacing w:val="-5"/>
          <w:w w:val="95"/>
          <w:sz w:val="28"/>
        </w:rPr>
        <w:t>tracks.”</w:t>
      </w:r>
      <w:r>
        <w:rPr>
          <w:rFonts w:ascii="Century Gothic" w:hAnsi="Century Gothic"/>
          <w:color w:val="00ABD4"/>
          <w:spacing w:val="-46"/>
          <w:w w:val="95"/>
          <w:sz w:val="28"/>
        </w:rPr>
        <w:t> </w:t>
      </w:r>
      <w:r>
        <w:rPr>
          <w:rFonts w:ascii="Century Gothic" w:hAnsi="Century Gothic"/>
          <w:color w:val="00ABD4"/>
          <w:w w:val="95"/>
          <w:sz w:val="28"/>
        </w:rPr>
        <w:t>-</w:t>
      </w:r>
      <w:r>
        <w:rPr>
          <w:rFonts w:ascii="Century Gothic" w:hAnsi="Century Gothic"/>
          <w:color w:val="00ABD4"/>
          <w:spacing w:val="-46"/>
          <w:w w:val="95"/>
          <w:sz w:val="28"/>
        </w:rPr>
        <w:t> </w:t>
      </w:r>
      <w:r>
        <w:rPr>
          <w:rFonts w:ascii="Century Gothic" w:hAnsi="Century Gothic"/>
          <w:color w:val="00ABD4"/>
          <w:spacing w:val="-5"/>
          <w:w w:val="95"/>
          <w:sz w:val="28"/>
        </w:rPr>
        <w:t>higher</w:t>
      </w:r>
      <w:r>
        <w:rPr>
          <w:rFonts w:ascii="Century Gothic" w:hAnsi="Century Gothic"/>
          <w:color w:val="00ABD4"/>
          <w:spacing w:val="-46"/>
          <w:w w:val="95"/>
          <w:sz w:val="28"/>
        </w:rPr>
        <w:t> </w:t>
      </w:r>
      <w:r>
        <w:rPr>
          <w:rFonts w:ascii="Century Gothic" w:hAnsi="Century Gothic"/>
          <w:color w:val="00ABD4"/>
          <w:spacing w:val="-5"/>
          <w:w w:val="95"/>
          <w:sz w:val="28"/>
        </w:rPr>
        <w:t>Education</w:t>
      </w:r>
      <w:r>
        <w:rPr>
          <w:rFonts w:ascii="Century Gothic" w:hAnsi="Century Gothic"/>
          <w:color w:val="00ABD4"/>
          <w:spacing w:val="-46"/>
          <w:w w:val="95"/>
          <w:sz w:val="28"/>
        </w:rPr>
        <w:t> </w:t>
      </w:r>
      <w:r>
        <w:rPr>
          <w:rFonts w:ascii="Century Gothic" w:hAnsi="Century Gothic"/>
          <w:color w:val="00ABD4"/>
          <w:spacing w:val="-5"/>
          <w:w w:val="95"/>
          <w:sz w:val="28"/>
        </w:rPr>
        <w:t>official</w:t>
      </w:r>
    </w:p>
    <w:p>
      <w:pPr>
        <w:pStyle w:val="BodyText"/>
        <w:spacing w:before="10"/>
        <w:rPr>
          <w:rFonts w:ascii="Century Gothic"/>
          <w:sz w:val="18"/>
        </w:rPr>
      </w:pPr>
    </w:p>
    <w:p>
      <w:pPr>
        <w:spacing w:after="0"/>
        <w:rPr>
          <w:rFonts w:ascii="Century Gothic"/>
          <w:sz w:val="18"/>
        </w:rPr>
        <w:sectPr>
          <w:footerReference w:type="default" r:id="rId69"/>
          <w:pgSz w:w="12240" w:h="15840"/>
          <w:pgMar w:footer="520" w:header="0" w:top="640" w:bottom="720" w:left="0" w:right="0"/>
        </w:sectPr>
      </w:pPr>
    </w:p>
    <w:p>
      <w:pPr>
        <w:pStyle w:val="Heading6"/>
        <w:spacing w:line="259" w:lineRule="auto" w:before="93"/>
        <w:ind w:left="731"/>
      </w:pPr>
      <w:r>
        <w:rPr>
          <w:rFonts w:ascii="Century Gothic"/>
          <w:color w:val="34A844"/>
          <w:spacing w:val="-7"/>
        </w:rPr>
        <w:t>Finding </w:t>
      </w:r>
      <w:r>
        <w:rPr>
          <w:rFonts w:ascii="Century Gothic"/>
          <w:color w:val="34A844"/>
          <w:spacing w:val="-6"/>
        </w:rPr>
        <w:t>#3: </w:t>
      </w:r>
      <w:r>
        <w:rPr>
          <w:color w:val="34A844"/>
          <w:spacing w:val="-7"/>
        </w:rPr>
        <w:t>School </w:t>
      </w:r>
      <w:r>
        <w:rPr>
          <w:color w:val="34A844"/>
          <w:spacing w:val="-8"/>
        </w:rPr>
        <w:t>administrators </w:t>
      </w:r>
      <w:r>
        <w:rPr>
          <w:color w:val="34A844"/>
        </w:rPr>
        <w:t>and teachers are not always aligned on the STEM agenda</w:t>
      </w:r>
    </w:p>
    <w:p>
      <w:pPr>
        <w:pStyle w:val="BodyText"/>
        <w:spacing w:line="273" w:lineRule="auto" w:before="94"/>
        <w:ind w:left="731"/>
        <w:jc w:val="both"/>
      </w:pPr>
      <w:r>
        <w:rPr>
          <w:w w:val="90"/>
        </w:rPr>
        <w:t>Surveys of superintendents, principals, and </w:t>
      </w:r>
      <w:r>
        <w:rPr>
          <w:w w:val="95"/>
        </w:rPr>
        <w:t>teachers</w:t>
      </w:r>
      <w:r>
        <w:rPr>
          <w:spacing w:val="-11"/>
          <w:w w:val="95"/>
        </w:rPr>
        <w:t> </w:t>
      </w:r>
      <w:r>
        <w:rPr>
          <w:w w:val="95"/>
        </w:rPr>
        <w:t>showed</w:t>
      </w:r>
      <w:r>
        <w:rPr>
          <w:spacing w:val="-11"/>
          <w:w w:val="95"/>
        </w:rPr>
        <w:t> </w:t>
      </w:r>
      <w:r>
        <w:rPr>
          <w:w w:val="95"/>
        </w:rPr>
        <w:t>that</w:t>
      </w:r>
      <w:r>
        <w:rPr>
          <w:spacing w:val="-11"/>
          <w:w w:val="95"/>
        </w:rPr>
        <w:t> </w:t>
      </w:r>
      <w:r>
        <w:rPr>
          <w:w w:val="95"/>
        </w:rPr>
        <w:t>these</w:t>
      </w:r>
      <w:r>
        <w:rPr>
          <w:spacing w:val="-11"/>
          <w:w w:val="95"/>
        </w:rPr>
        <w:t> </w:t>
      </w:r>
      <w:r>
        <w:rPr>
          <w:w w:val="95"/>
        </w:rPr>
        <w:t>groups</w:t>
      </w:r>
      <w:r>
        <w:rPr>
          <w:spacing w:val="-11"/>
          <w:w w:val="95"/>
        </w:rPr>
        <w:t> </w:t>
      </w:r>
      <w:r>
        <w:rPr>
          <w:w w:val="95"/>
        </w:rPr>
        <w:t>are</w:t>
      </w:r>
      <w:r>
        <w:rPr>
          <w:spacing w:val="-11"/>
          <w:w w:val="95"/>
        </w:rPr>
        <w:t> </w:t>
      </w:r>
      <w:r>
        <w:rPr>
          <w:w w:val="95"/>
        </w:rPr>
        <w:t>not aligned</w:t>
      </w:r>
      <w:r>
        <w:rPr>
          <w:spacing w:val="-21"/>
          <w:w w:val="95"/>
        </w:rPr>
        <w:t> </w:t>
      </w:r>
      <w:r>
        <w:rPr>
          <w:w w:val="95"/>
        </w:rPr>
        <w:t>on</w:t>
      </w:r>
      <w:r>
        <w:rPr>
          <w:spacing w:val="-21"/>
          <w:w w:val="95"/>
        </w:rPr>
        <w:t> </w:t>
      </w:r>
      <w:r>
        <w:rPr>
          <w:w w:val="95"/>
        </w:rPr>
        <w:t>the</w:t>
      </w:r>
      <w:r>
        <w:rPr>
          <w:spacing w:val="-21"/>
          <w:w w:val="95"/>
        </w:rPr>
        <w:t> </w:t>
      </w:r>
      <w:r>
        <w:rPr>
          <w:w w:val="95"/>
        </w:rPr>
        <w:t>importance</w:t>
      </w:r>
      <w:r>
        <w:rPr>
          <w:spacing w:val="-21"/>
          <w:w w:val="95"/>
        </w:rPr>
        <w:t> </w:t>
      </w:r>
      <w:r>
        <w:rPr>
          <w:w w:val="95"/>
        </w:rPr>
        <w:t>of</w:t>
      </w:r>
      <w:r>
        <w:rPr>
          <w:spacing w:val="-21"/>
          <w:w w:val="95"/>
        </w:rPr>
        <w:t> </w:t>
      </w:r>
      <w:r>
        <w:rPr>
          <w:w w:val="95"/>
        </w:rPr>
        <w:t>STEM.</w:t>
      </w:r>
      <w:r>
        <w:rPr>
          <w:spacing w:val="-21"/>
          <w:w w:val="95"/>
        </w:rPr>
        <w:t> </w:t>
      </w:r>
      <w:r>
        <w:rPr>
          <w:w w:val="95"/>
        </w:rPr>
        <w:t>When </w:t>
      </w:r>
      <w:r>
        <w:rPr>
          <w:spacing w:val="-4"/>
          <w:w w:val="90"/>
        </w:rPr>
        <w:t>asked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how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important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STEM</w:t>
      </w:r>
      <w:r>
        <w:rPr>
          <w:spacing w:val="-18"/>
          <w:w w:val="90"/>
        </w:rPr>
        <w:t> </w:t>
      </w:r>
      <w:r>
        <w:rPr>
          <w:w w:val="90"/>
        </w:rPr>
        <w:t>is</w:t>
      </w:r>
      <w:r>
        <w:rPr>
          <w:spacing w:val="-18"/>
          <w:w w:val="90"/>
        </w:rPr>
        <w:t> </w:t>
      </w:r>
      <w:r>
        <w:rPr>
          <w:w w:val="90"/>
        </w:rPr>
        <w:t>in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their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schools, </w:t>
      </w:r>
      <w:r>
        <w:rPr>
          <w:w w:val="95"/>
        </w:rPr>
        <w:t>more</w:t>
      </w:r>
      <w:r>
        <w:rPr>
          <w:spacing w:val="-20"/>
          <w:w w:val="95"/>
        </w:rPr>
        <w:t> </w:t>
      </w:r>
      <w:r>
        <w:rPr>
          <w:w w:val="95"/>
        </w:rPr>
        <w:t>than</w:t>
      </w:r>
      <w:r>
        <w:rPr>
          <w:spacing w:val="-20"/>
          <w:w w:val="95"/>
        </w:rPr>
        <w:t> </w:t>
      </w:r>
      <w:r>
        <w:rPr>
          <w:w w:val="95"/>
        </w:rPr>
        <w:t>85</w:t>
      </w:r>
      <w:r>
        <w:rPr>
          <w:spacing w:val="-20"/>
          <w:w w:val="95"/>
        </w:rPr>
        <w:t> </w:t>
      </w:r>
      <w:r>
        <w:rPr>
          <w:w w:val="95"/>
        </w:rPr>
        <w:t>percent</w:t>
      </w:r>
      <w:r>
        <w:rPr>
          <w:spacing w:val="-20"/>
          <w:w w:val="95"/>
        </w:rPr>
        <w:t> </w:t>
      </w:r>
      <w:r>
        <w:rPr>
          <w:w w:val="95"/>
        </w:rPr>
        <w:t>of</w:t>
      </w:r>
      <w:r>
        <w:rPr>
          <w:spacing w:val="-20"/>
          <w:w w:val="95"/>
        </w:rPr>
        <w:t> </w:t>
      </w:r>
      <w:r>
        <w:rPr>
          <w:w w:val="95"/>
        </w:rPr>
        <w:t>superintendents</w:t>
      </w:r>
      <w:r>
        <w:rPr>
          <w:w w:val="95"/>
          <w:position w:val="7"/>
          <w:sz w:val="11"/>
        </w:rPr>
        <w:t>29 </w:t>
      </w:r>
      <w:r>
        <w:rPr>
          <w:w w:val="90"/>
        </w:rPr>
        <w:t>believed STEM to be very important,</w:t>
      </w:r>
      <w:r>
        <w:rPr>
          <w:spacing w:val="-12"/>
          <w:w w:val="90"/>
        </w:rPr>
        <w:t> </w:t>
      </w:r>
      <w:r>
        <w:rPr>
          <w:w w:val="90"/>
        </w:rPr>
        <w:t>versus </w:t>
      </w:r>
      <w:r>
        <w:rPr/>
        <w:t>52 percent of principals and</w:t>
      </w:r>
      <w:r>
        <w:rPr>
          <w:spacing w:val="-5"/>
        </w:rPr>
        <w:t> </w:t>
      </w:r>
      <w:r>
        <w:rPr/>
        <w:t>28</w:t>
      </w:r>
      <w:r>
        <w:rPr>
          <w:spacing w:val="-1"/>
        </w:rPr>
        <w:t> </w:t>
      </w:r>
      <w:r>
        <w:rPr/>
        <w:t>percent</w:t>
      </w:r>
      <w:r>
        <w:rPr>
          <w:w w:val="90"/>
        </w:rPr>
        <w:t> </w:t>
      </w:r>
      <w:r>
        <w:rPr>
          <w:w w:val="95"/>
        </w:rPr>
        <w:t>of</w:t>
      </w:r>
      <w:r>
        <w:rPr>
          <w:spacing w:val="-9"/>
          <w:w w:val="95"/>
        </w:rPr>
        <w:t> </w:t>
      </w:r>
      <w:r>
        <w:rPr>
          <w:w w:val="95"/>
        </w:rPr>
        <w:t>teachers</w:t>
      </w:r>
      <w:r>
        <w:rPr>
          <w:w w:val="95"/>
          <w:position w:val="7"/>
          <w:sz w:val="11"/>
        </w:rPr>
        <w:t>30</w:t>
      </w:r>
      <w:r>
        <w:rPr>
          <w:w w:val="95"/>
        </w:rPr>
        <w:t>.</w:t>
      </w:r>
      <w:r>
        <w:rPr>
          <w:spacing w:val="-9"/>
          <w:w w:val="95"/>
        </w:rPr>
        <w:t> </w:t>
      </w:r>
      <w:r>
        <w:rPr>
          <w:w w:val="95"/>
        </w:rPr>
        <w:t>Similarly,</w:t>
      </w:r>
      <w:r>
        <w:rPr>
          <w:spacing w:val="-9"/>
          <w:w w:val="95"/>
        </w:rPr>
        <w:t> </w:t>
      </w:r>
      <w:r>
        <w:rPr>
          <w:w w:val="95"/>
        </w:rPr>
        <w:t>when</w:t>
      </w:r>
      <w:r>
        <w:rPr>
          <w:spacing w:val="-9"/>
          <w:w w:val="95"/>
        </w:rPr>
        <w:t> </w:t>
      </w:r>
      <w:r>
        <w:rPr>
          <w:w w:val="95"/>
        </w:rPr>
        <w:t>asked</w:t>
      </w:r>
      <w:r>
        <w:rPr>
          <w:spacing w:val="-9"/>
          <w:w w:val="95"/>
        </w:rPr>
        <w:t> </w:t>
      </w:r>
      <w:r>
        <w:rPr>
          <w:w w:val="95"/>
        </w:rPr>
        <w:t>about the importance of student</w:t>
      </w:r>
      <w:r>
        <w:rPr>
          <w:spacing w:val="-30"/>
          <w:w w:val="95"/>
        </w:rPr>
        <w:t> </w:t>
      </w:r>
      <w:r>
        <w:rPr>
          <w:w w:val="95"/>
        </w:rPr>
        <w:t>achievement</w:t>
      </w:r>
      <w:r>
        <w:rPr>
          <w:spacing w:val="-8"/>
          <w:w w:val="95"/>
        </w:rPr>
        <w:t> </w:t>
      </w:r>
      <w:r>
        <w:rPr>
          <w:w w:val="95"/>
        </w:rPr>
        <w:t>in</w:t>
      </w:r>
      <w:r>
        <w:rPr>
          <w:w w:val="86"/>
        </w:rPr>
        <w:t> </w:t>
      </w:r>
      <w:r>
        <w:rPr>
          <w:w w:val="90"/>
        </w:rPr>
        <w:t>STEM</w:t>
      </w:r>
      <w:r>
        <w:rPr>
          <w:spacing w:val="-6"/>
          <w:w w:val="90"/>
        </w:rPr>
        <w:t> </w:t>
      </w:r>
      <w:r>
        <w:rPr>
          <w:w w:val="90"/>
        </w:rPr>
        <w:t>subjects</w:t>
      </w:r>
      <w:r>
        <w:rPr>
          <w:spacing w:val="-6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future</w:t>
      </w:r>
      <w:r>
        <w:rPr>
          <w:spacing w:val="-6"/>
          <w:w w:val="90"/>
        </w:rPr>
        <w:t> </w:t>
      </w:r>
      <w:r>
        <w:rPr>
          <w:w w:val="90"/>
        </w:rPr>
        <w:t>success,</w:t>
      </w:r>
      <w:r>
        <w:rPr>
          <w:spacing w:val="-6"/>
          <w:w w:val="90"/>
        </w:rPr>
        <w:t> </w:t>
      </w:r>
      <w:r>
        <w:rPr>
          <w:w w:val="90"/>
        </w:rPr>
        <w:t>70</w:t>
      </w:r>
      <w:r>
        <w:rPr>
          <w:spacing w:val="-6"/>
          <w:w w:val="90"/>
        </w:rPr>
        <w:t> </w:t>
      </w:r>
      <w:r>
        <w:rPr>
          <w:w w:val="90"/>
        </w:rPr>
        <w:t>percent of principals said it is very important</w:t>
      </w:r>
      <w:r>
        <w:rPr>
          <w:spacing w:val="-23"/>
          <w:w w:val="90"/>
        </w:rPr>
        <w:t> </w:t>
      </w:r>
      <w:r>
        <w:rPr>
          <w:w w:val="90"/>
        </w:rPr>
        <w:t>versus </w:t>
      </w:r>
      <w:r>
        <w:rPr/>
        <w:t>only 44 percent of teachers.</w:t>
      </w:r>
      <w:r>
        <w:rPr>
          <w:spacing w:val="-21"/>
        </w:rPr>
        <w:t> </w:t>
      </w:r>
      <w:r>
        <w:rPr/>
        <w:t>The</w:t>
      </w:r>
      <w:r>
        <w:rPr>
          <w:spacing w:val="33"/>
        </w:rPr>
        <w:t> </w:t>
      </w:r>
      <w:r>
        <w:rPr/>
        <w:t>only</w:t>
      </w:r>
      <w:r>
        <w:rPr>
          <w:w w:val="92"/>
        </w:rPr>
        <w:t> </w:t>
      </w:r>
      <w:r>
        <w:rPr>
          <w:w w:val="95"/>
        </w:rPr>
        <w:t>question</w:t>
      </w:r>
      <w:r>
        <w:rPr>
          <w:spacing w:val="-15"/>
          <w:w w:val="95"/>
        </w:rPr>
        <w:t> </w:t>
      </w:r>
      <w:r>
        <w:rPr>
          <w:w w:val="95"/>
        </w:rPr>
        <w:t>on</w:t>
      </w:r>
      <w:r>
        <w:rPr>
          <w:spacing w:val="-15"/>
          <w:w w:val="95"/>
        </w:rPr>
        <w:t> </w:t>
      </w:r>
      <w:r>
        <w:rPr>
          <w:w w:val="95"/>
        </w:rPr>
        <w:t>which</w:t>
      </w:r>
      <w:r>
        <w:rPr>
          <w:spacing w:val="-15"/>
          <w:w w:val="95"/>
        </w:rPr>
        <w:t> </w:t>
      </w:r>
      <w:r>
        <w:rPr>
          <w:w w:val="95"/>
        </w:rPr>
        <w:t>teachers</w:t>
      </w:r>
      <w:r>
        <w:rPr>
          <w:spacing w:val="-15"/>
          <w:w w:val="95"/>
        </w:rPr>
        <w:t> </w:t>
      </w:r>
      <w:r>
        <w:rPr>
          <w:w w:val="95"/>
        </w:rPr>
        <w:t>and</w:t>
      </w:r>
      <w:r>
        <w:rPr>
          <w:spacing w:val="-15"/>
          <w:w w:val="95"/>
        </w:rPr>
        <w:t> </w:t>
      </w:r>
      <w:r>
        <w:rPr>
          <w:w w:val="95"/>
        </w:rPr>
        <w:t>principals</w:t>
      </w:r>
      <w:r>
        <w:rPr>
          <w:w w:val="87"/>
        </w:rPr>
        <w:t> </w:t>
      </w:r>
      <w:r>
        <w:rPr>
          <w:w w:val="95"/>
        </w:rPr>
        <w:t>did agree was regarding</w:t>
      </w:r>
      <w:r>
        <w:rPr>
          <w:spacing w:val="22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effectiveness</w:t>
      </w:r>
      <w:r>
        <w:rPr>
          <w:w w:val="89"/>
        </w:rPr>
        <w:t> </w:t>
      </w:r>
      <w:r>
        <w:rPr/>
        <w:t>of</w:t>
      </w:r>
      <w:r>
        <w:rPr>
          <w:spacing w:val="-9"/>
        </w:rPr>
        <w:t> </w:t>
      </w:r>
      <w:r>
        <w:rPr/>
        <w:t>STEM</w:t>
      </w:r>
      <w:r>
        <w:rPr>
          <w:spacing w:val="-9"/>
        </w:rPr>
        <w:t> </w:t>
      </w:r>
      <w:r>
        <w:rPr/>
        <w:t>instruction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their</w:t>
      </w:r>
      <w:r>
        <w:rPr>
          <w:spacing w:val="-9"/>
        </w:rPr>
        <w:t> </w:t>
      </w:r>
      <w:r>
        <w:rPr/>
        <w:t>schools:</w:t>
      </w:r>
      <w:r>
        <w:rPr>
          <w:spacing w:val="-9"/>
        </w:rPr>
        <w:t> </w:t>
      </w:r>
      <w:r>
        <w:rPr/>
        <w:t>77</w:t>
      </w:r>
      <w:r>
        <w:rPr>
          <w:w w:val="117"/>
        </w:rPr>
        <w:t> </w:t>
      </w:r>
      <w:r>
        <w:rPr/>
        <w:t>percent of teachers and 77 percent of </w:t>
      </w:r>
      <w:r>
        <w:rPr>
          <w:w w:val="90"/>
        </w:rPr>
        <w:t>principals believe their STEM instruction</w:t>
      </w:r>
      <w:r>
        <w:rPr>
          <w:spacing w:val="-24"/>
          <w:w w:val="90"/>
        </w:rPr>
        <w:t> </w:t>
      </w:r>
      <w:r>
        <w:rPr>
          <w:w w:val="90"/>
        </w:rPr>
        <w:t>to </w:t>
      </w:r>
      <w:r>
        <w:rPr/>
        <w:t>be</w:t>
      </w:r>
      <w:r>
        <w:rPr>
          <w:spacing w:val="-23"/>
        </w:rPr>
        <w:t> </w:t>
      </w:r>
      <w:r>
        <w:rPr/>
        <w:t>only</w:t>
      </w:r>
      <w:r>
        <w:rPr>
          <w:spacing w:val="-23"/>
        </w:rPr>
        <w:t> </w:t>
      </w:r>
      <w:r>
        <w:rPr/>
        <w:t>slightly</w:t>
      </w:r>
      <w:r>
        <w:rPr>
          <w:spacing w:val="-23"/>
        </w:rPr>
        <w:t> </w:t>
      </w:r>
      <w:r>
        <w:rPr/>
        <w:t>to</w:t>
      </w:r>
      <w:r>
        <w:rPr>
          <w:spacing w:val="-23"/>
        </w:rPr>
        <w:t> </w:t>
      </w:r>
      <w:r>
        <w:rPr/>
        <w:t>moderately</w:t>
      </w:r>
      <w:r>
        <w:rPr>
          <w:spacing w:val="-23"/>
        </w:rPr>
        <w:t> </w:t>
      </w:r>
      <w:r>
        <w:rPr/>
        <w:t>effective.</w:t>
      </w:r>
    </w:p>
    <w:p>
      <w:pPr>
        <w:pStyle w:val="Heading6"/>
        <w:spacing w:line="259" w:lineRule="auto" w:before="93"/>
        <w:ind w:left="175" w:right="473"/>
      </w:pPr>
      <w:r>
        <w:rPr/>
        <w:br w:type="column"/>
      </w:r>
      <w:r>
        <w:rPr>
          <w:rFonts w:ascii="Century Gothic"/>
          <w:color w:val="34A844"/>
        </w:rPr>
        <w:t>Finding #4: </w:t>
      </w:r>
      <w:r>
        <w:rPr>
          <w:color w:val="34A844"/>
        </w:rPr>
        <w:t>There is limited measurement of STEM programming effectiveness</w:t>
      </w:r>
    </w:p>
    <w:p>
      <w:pPr>
        <w:pStyle w:val="BodyText"/>
        <w:spacing w:line="273" w:lineRule="auto" w:before="94"/>
        <w:ind w:left="175"/>
        <w:jc w:val="both"/>
      </w:pPr>
      <w:r>
        <w:rPr>
          <w:w w:val="95"/>
        </w:rPr>
        <w:t>About</w:t>
      </w:r>
      <w:r>
        <w:rPr>
          <w:spacing w:val="-25"/>
          <w:w w:val="95"/>
        </w:rPr>
        <w:t> </w:t>
      </w:r>
      <w:r>
        <w:rPr>
          <w:spacing w:val="-11"/>
          <w:w w:val="95"/>
        </w:rPr>
        <w:t>72</w:t>
      </w:r>
      <w:r>
        <w:rPr>
          <w:spacing w:val="-25"/>
          <w:w w:val="95"/>
        </w:rPr>
        <w:t> </w:t>
      </w:r>
      <w:r>
        <w:rPr>
          <w:w w:val="95"/>
        </w:rPr>
        <w:t>percent</w:t>
      </w:r>
      <w:r>
        <w:rPr>
          <w:spacing w:val="-25"/>
          <w:w w:val="95"/>
        </w:rPr>
        <w:t> </w:t>
      </w:r>
      <w:r>
        <w:rPr>
          <w:w w:val="95"/>
        </w:rPr>
        <w:t>of</w:t>
      </w:r>
      <w:r>
        <w:rPr>
          <w:spacing w:val="-25"/>
          <w:w w:val="95"/>
        </w:rPr>
        <w:t> </w:t>
      </w:r>
      <w:r>
        <w:rPr>
          <w:w w:val="95"/>
        </w:rPr>
        <w:t>principals</w:t>
      </w:r>
      <w:r>
        <w:rPr>
          <w:spacing w:val="-25"/>
          <w:w w:val="95"/>
        </w:rPr>
        <w:t> </w:t>
      </w:r>
      <w:r>
        <w:rPr>
          <w:w w:val="95"/>
        </w:rPr>
        <w:t>said</w:t>
      </w:r>
      <w:r>
        <w:rPr>
          <w:spacing w:val="-25"/>
          <w:w w:val="95"/>
        </w:rPr>
        <w:t> </w:t>
      </w:r>
      <w:r>
        <w:rPr>
          <w:w w:val="95"/>
        </w:rPr>
        <w:t>they</w:t>
      </w:r>
      <w:r>
        <w:rPr>
          <w:spacing w:val="-25"/>
          <w:w w:val="95"/>
        </w:rPr>
        <w:t> </w:t>
      </w:r>
      <w:r>
        <w:rPr>
          <w:w w:val="95"/>
        </w:rPr>
        <w:t>did not</w:t>
      </w:r>
      <w:r>
        <w:rPr>
          <w:spacing w:val="-25"/>
          <w:w w:val="95"/>
        </w:rPr>
        <w:t> </w:t>
      </w:r>
      <w:r>
        <w:rPr>
          <w:w w:val="95"/>
        </w:rPr>
        <w:t>have</w:t>
      </w:r>
      <w:r>
        <w:rPr>
          <w:spacing w:val="-25"/>
          <w:w w:val="95"/>
        </w:rPr>
        <w:t> </w:t>
      </w:r>
      <w:r>
        <w:rPr>
          <w:w w:val="95"/>
        </w:rPr>
        <w:t>specific</w:t>
      </w:r>
      <w:r>
        <w:rPr>
          <w:spacing w:val="-25"/>
          <w:w w:val="95"/>
        </w:rPr>
        <w:t> </w:t>
      </w:r>
      <w:r>
        <w:rPr>
          <w:w w:val="95"/>
        </w:rPr>
        <w:t>metrics</w:t>
      </w:r>
      <w:r>
        <w:rPr>
          <w:spacing w:val="-25"/>
          <w:w w:val="95"/>
        </w:rPr>
        <w:t> </w:t>
      </w:r>
      <w:r>
        <w:rPr>
          <w:w w:val="95"/>
        </w:rPr>
        <w:t>for</w:t>
      </w:r>
      <w:r>
        <w:rPr>
          <w:spacing w:val="-25"/>
          <w:w w:val="95"/>
        </w:rPr>
        <w:t> </w:t>
      </w:r>
      <w:r>
        <w:rPr>
          <w:w w:val="95"/>
        </w:rPr>
        <w:t>measuring</w:t>
      </w:r>
      <w:r>
        <w:rPr>
          <w:spacing w:val="-25"/>
          <w:w w:val="95"/>
        </w:rPr>
        <w:t> </w:t>
      </w:r>
      <w:r>
        <w:rPr>
          <w:w w:val="95"/>
        </w:rPr>
        <w:t>the</w:t>
      </w:r>
      <w:r>
        <w:rPr>
          <w:w w:val="90"/>
        </w:rPr>
        <w:t> </w:t>
      </w:r>
      <w:r>
        <w:rPr>
          <w:w w:val="95"/>
        </w:rPr>
        <w:t>effectiveness of STEM</w:t>
      </w:r>
      <w:r>
        <w:rPr>
          <w:spacing w:val="-16"/>
          <w:w w:val="95"/>
        </w:rPr>
        <w:t> </w:t>
      </w:r>
      <w:r>
        <w:rPr>
          <w:w w:val="95"/>
        </w:rPr>
        <w:t>programming.</w:t>
      </w:r>
      <w:r>
        <w:rPr>
          <w:spacing w:val="25"/>
          <w:w w:val="95"/>
        </w:rPr>
        <w:t> </w:t>
      </w:r>
      <w:r>
        <w:rPr>
          <w:w w:val="95"/>
        </w:rPr>
        <w:t>Of</w:t>
      </w:r>
      <w:r>
        <w:rPr>
          <w:w w:val="100"/>
        </w:rPr>
        <w:t> </w:t>
      </w:r>
      <w:r>
        <w:rPr>
          <w:w w:val="90"/>
        </w:rPr>
        <w:t>those</w:t>
      </w:r>
      <w:r>
        <w:rPr>
          <w:spacing w:val="-16"/>
          <w:w w:val="90"/>
        </w:rPr>
        <w:t> </w:t>
      </w:r>
      <w:r>
        <w:rPr>
          <w:w w:val="90"/>
        </w:rPr>
        <w:t>who</w:t>
      </w:r>
      <w:r>
        <w:rPr>
          <w:spacing w:val="-16"/>
          <w:w w:val="90"/>
        </w:rPr>
        <w:t> </w:t>
      </w:r>
      <w:r>
        <w:rPr>
          <w:w w:val="90"/>
        </w:rPr>
        <w:t>are</w:t>
      </w:r>
      <w:r>
        <w:rPr>
          <w:spacing w:val="-16"/>
          <w:w w:val="90"/>
        </w:rPr>
        <w:t> </w:t>
      </w:r>
      <w:r>
        <w:rPr>
          <w:w w:val="90"/>
        </w:rPr>
        <w:t>measuring</w:t>
      </w:r>
      <w:r>
        <w:rPr>
          <w:spacing w:val="-16"/>
          <w:w w:val="90"/>
        </w:rPr>
        <w:t> </w:t>
      </w:r>
      <w:r>
        <w:rPr>
          <w:w w:val="90"/>
        </w:rPr>
        <w:t>effectiveness,</w:t>
      </w:r>
      <w:r>
        <w:rPr>
          <w:spacing w:val="-16"/>
          <w:w w:val="90"/>
        </w:rPr>
        <w:t> </w:t>
      </w:r>
      <w:r>
        <w:rPr>
          <w:w w:val="90"/>
        </w:rPr>
        <w:t>most</w:t>
      </w:r>
      <w:r>
        <w:rPr>
          <w:w w:val="90"/>
        </w:rPr>
        <w:t> </w:t>
      </w:r>
      <w:r>
        <w:rPr>
          <w:w w:val="95"/>
        </w:rPr>
        <w:t>were</w:t>
      </w:r>
      <w:r>
        <w:rPr>
          <w:spacing w:val="-15"/>
          <w:w w:val="95"/>
        </w:rPr>
        <w:t> </w:t>
      </w:r>
      <w:r>
        <w:rPr>
          <w:w w:val="95"/>
        </w:rPr>
        <w:t>using</w:t>
      </w:r>
      <w:r>
        <w:rPr>
          <w:spacing w:val="-15"/>
          <w:w w:val="95"/>
        </w:rPr>
        <w:t> </w:t>
      </w:r>
      <w:r>
        <w:rPr>
          <w:w w:val="95"/>
        </w:rPr>
        <w:t>measures</w:t>
      </w:r>
      <w:r>
        <w:rPr>
          <w:spacing w:val="-15"/>
          <w:w w:val="95"/>
        </w:rPr>
        <w:t> </w:t>
      </w:r>
      <w:r>
        <w:rPr>
          <w:w w:val="95"/>
        </w:rPr>
        <w:t>of</w:t>
      </w:r>
      <w:r>
        <w:rPr>
          <w:spacing w:val="-15"/>
          <w:w w:val="95"/>
        </w:rPr>
        <w:t> </w:t>
      </w:r>
      <w:r>
        <w:rPr>
          <w:w w:val="95"/>
        </w:rPr>
        <w:t>student</w:t>
      </w:r>
      <w:r>
        <w:rPr>
          <w:spacing w:val="-15"/>
          <w:w w:val="95"/>
        </w:rPr>
        <w:t> </w:t>
      </w:r>
      <w:r>
        <w:rPr>
          <w:w w:val="95"/>
        </w:rPr>
        <w:t>interest</w:t>
      </w:r>
      <w:r>
        <w:rPr>
          <w:spacing w:val="-15"/>
          <w:w w:val="95"/>
        </w:rPr>
        <w:t> </w:t>
      </w:r>
      <w:r>
        <w:rPr>
          <w:w w:val="95"/>
        </w:rPr>
        <w:t>in</w:t>
      </w:r>
      <w:r>
        <w:rPr>
          <w:w w:val="86"/>
        </w:rPr>
        <w:t> </w:t>
      </w:r>
      <w:r>
        <w:rPr>
          <w:w w:val="90"/>
        </w:rPr>
        <w:t>STEM</w:t>
      </w:r>
      <w:r>
        <w:rPr>
          <w:spacing w:val="-29"/>
          <w:w w:val="90"/>
        </w:rPr>
        <w:t> </w:t>
      </w:r>
      <w:r>
        <w:rPr>
          <w:w w:val="90"/>
        </w:rPr>
        <w:t>subjects</w:t>
      </w:r>
      <w:r>
        <w:rPr>
          <w:spacing w:val="-29"/>
          <w:w w:val="90"/>
        </w:rPr>
        <w:t> </w:t>
      </w:r>
      <w:r>
        <w:rPr>
          <w:w w:val="90"/>
        </w:rPr>
        <w:t>and</w:t>
      </w:r>
      <w:r>
        <w:rPr>
          <w:spacing w:val="-29"/>
          <w:w w:val="90"/>
        </w:rPr>
        <w:t> </w:t>
      </w:r>
      <w:r>
        <w:rPr>
          <w:w w:val="90"/>
        </w:rPr>
        <w:t>enrollment</w:t>
      </w:r>
      <w:r>
        <w:rPr>
          <w:spacing w:val="-29"/>
          <w:w w:val="90"/>
        </w:rPr>
        <w:t> </w:t>
      </w:r>
      <w:r>
        <w:rPr>
          <w:w w:val="90"/>
        </w:rPr>
        <w:t>to</w:t>
      </w:r>
      <w:r>
        <w:rPr>
          <w:spacing w:val="-29"/>
          <w:w w:val="90"/>
        </w:rPr>
        <w:t> </w:t>
      </w:r>
      <w:r>
        <w:rPr>
          <w:w w:val="90"/>
        </w:rPr>
        <w:t>completion </w:t>
      </w:r>
      <w:r>
        <w:rPr>
          <w:spacing w:val="-6"/>
          <w:w w:val="90"/>
        </w:rPr>
        <w:t>metrics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for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STEM</w:t>
      </w:r>
      <w:r>
        <w:rPr>
          <w:spacing w:val="-11"/>
          <w:w w:val="90"/>
        </w:rPr>
        <w:t> </w:t>
      </w:r>
      <w:r>
        <w:rPr>
          <w:spacing w:val="-6"/>
          <w:w w:val="90"/>
        </w:rPr>
        <w:t>programs,</w:t>
      </w:r>
      <w:r>
        <w:rPr>
          <w:spacing w:val="-11"/>
          <w:w w:val="90"/>
        </w:rPr>
        <w:t> </w:t>
      </w:r>
      <w:r>
        <w:rPr>
          <w:spacing w:val="-6"/>
          <w:w w:val="90"/>
        </w:rPr>
        <w:t>instead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of</w:t>
      </w:r>
      <w:r>
        <w:rPr>
          <w:spacing w:val="-11"/>
          <w:w w:val="90"/>
        </w:rPr>
        <w:t> </w:t>
      </w:r>
      <w:r>
        <w:rPr>
          <w:spacing w:val="-6"/>
          <w:w w:val="90"/>
        </w:rPr>
        <w:t>student </w:t>
      </w:r>
      <w:r>
        <w:rPr>
          <w:w w:val="90"/>
        </w:rPr>
        <w:t>achievement or proficiency data. Similarly, among</w:t>
      </w:r>
      <w:r>
        <w:rPr>
          <w:spacing w:val="-23"/>
          <w:w w:val="90"/>
        </w:rPr>
        <w:t> </w:t>
      </w:r>
      <w:r>
        <w:rPr>
          <w:w w:val="90"/>
        </w:rPr>
        <w:t>STEM</w:t>
      </w:r>
      <w:r>
        <w:rPr>
          <w:spacing w:val="-23"/>
          <w:w w:val="90"/>
        </w:rPr>
        <w:t> </w:t>
      </w:r>
      <w:r>
        <w:rPr>
          <w:w w:val="90"/>
        </w:rPr>
        <w:t>initiative</w:t>
      </w:r>
      <w:r>
        <w:rPr>
          <w:spacing w:val="-23"/>
          <w:w w:val="90"/>
        </w:rPr>
        <w:t> </w:t>
      </w:r>
      <w:r>
        <w:rPr>
          <w:w w:val="90"/>
        </w:rPr>
        <w:t>funders</w:t>
      </w:r>
      <w:r>
        <w:rPr>
          <w:spacing w:val="-23"/>
          <w:w w:val="90"/>
        </w:rPr>
        <w:t> </w:t>
      </w:r>
      <w:r>
        <w:rPr>
          <w:w w:val="90"/>
        </w:rPr>
        <w:t>in</w:t>
      </w:r>
      <w:r>
        <w:rPr>
          <w:spacing w:val="-23"/>
          <w:w w:val="90"/>
        </w:rPr>
        <w:t> </w:t>
      </w:r>
      <w:r>
        <w:rPr>
          <w:w w:val="90"/>
        </w:rPr>
        <w:t>the</w:t>
      </w:r>
      <w:r>
        <w:rPr>
          <w:spacing w:val="-23"/>
          <w:w w:val="90"/>
        </w:rPr>
        <w:t> </w:t>
      </w:r>
      <w:r>
        <w:rPr>
          <w:w w:val="90"/>
        </w:rPr>
        <w:t>region, </w:t>
      </w:r>
      <w:r>
        <w:rPr/>
        <w:t>there</w:t>
      </w:r>
      <w:r>
        <w:rPr>
          <w:spacing w:val="23"/>
        </w:rPr>
        <w:t> </w:t>
      </w:r>
      <w:r>
        <w:rPr/>
        <w:t>was</w:t>
      </w:r>
      <w:r>
        <w:rPr>
          <w:spacing w:val="23"/>
        </w:rPr>
        <w:t> </w:t>
      </w:r>
      <w:r>
        <w:rPr/>
        <w:t>limited</w:t>
      </w:r>
      <w:r>
        <w:rPr>
          <w:spacing w:val="23"/>
        </w:rPr>
        <w:t> </w:t>
      </w:r>
      <w:r>
        <w:rPr/>
        <w:t>tracking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program</w:t>
      </w:r>
      <w:r>
        <w:rPr>
          <w:w w:val="88"/>
        </w:rPr>
        <w:t> </w:t>
      </w:r>
      <w:r>
        <w:rPr>
          <w:w w:val="95"/>
        </w:rPr>
        <w:t>effectiveness beyond dollar</w:t>
      </w:r>
      <w:r>
        <w:rPr>
          <w:spacing w:val="5"/>
          <w:w w:val="95"/>
        </w:rPr>
        <w:t> </w:t>
      </w:r>
      <w:r>
        <w:rPr>
          <w:w w:val="95"/>
        </w:rPr>
        <w:t>spending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w w:val="91"/>
        </w:rPr>
        <w:t> </w:t>
      </w:r>
      <w:r>
        <w:rPr>
          <w:w w:val="90"/>
        </w:rPr>
        <w:t>students impacted; very little </w:t>
      </w:r>
      <w:r>
        <w:rPr>
          <w:spacing w:val="-5"/>
          <w:w w:val="90"/>
        </w:rPr>
        <w:t>data </w:t>
      </w:r>
      <w:r>
        <w:rPr>
          <w:spacing w:val="-6"/>
          <w:w w:val="90"/>
        </w:rPr>
        <w:t>regarding </w:t>
      </w:r>
      <w:r>
        <w:rPr>
          <w:spacing w:val="-6"/>
        </w:rPr>
        <w:t>program impacts </w:t>
      </w:r>
      <w:r>
        <w:rPr>
          <w:spacing w:val="-4"/>
        </w:rPr>
        <w:t>was</w:t>
      </w:r>
      <w:r>
        <w:rPr>
          <w:spacing w:val="-29"/>
        </w:rPr>
        <w:t> </w:t>
      </w:r>
      <w:r>
        <w:rPr>
          <w:spacing w:val="-6"/>
        </w:rPr>
        <w:t>available.</w:t>
      </w:r>
    </w:p>
    <w:p>
      <w:pPr>
        <w:pStyle w:val="Heading6"/>
        <w:spacing w:line="259" w:lineRule="auto" w:before="93"/>
        <w:ind w:left="164" w:right="1200"/>
        <w:jc w:val="both"/>
      </w:pPr>
      <w:r>
        <w:rPr/>
        <w:br w:type="column"/>
      </w:r>
      <w:r>
        <w:rPr>
          <w:rFonts w:ascii="Century Gothic"/>
          <w:color w:val="34A844"/>
        </w:rPr>
        <w:t>Finding #5: </w:t>
      </w:r>
      <w:r>
        <w:rPr>
          <w:color w:val="34A844"/>
        </w:rPr>
        <w:t>There is limited STEM-focused professional development</w:t>
      </w:r>
    </w:p>
    <w:p>
      <w:pPr>
        <w:pStyle w:val="BodyText"/>
        <w:spacing w:line="273" w:lineRule="auto" w:before="94"/>
        <w:ind w:left="164" w:right="717"/>
        <w:jc w:val="both"/>
      </w:pPr>
      <w:r>
        <w:rPr>
          <w:w w:val="95"/>
        </w:rPr>
        <w:t>Most teachers reported that fewer than a quarter of their professional</w:t>
      </w:r>
      <w:r>
        <w:rPr>
          <w:spacing w:val="-33"/>
          <w:w w:val="95"/>
        </w:rPr>
        <w:t> </w:t>
      </w:r>
      <w:r>
        <w:rPr>
          <w:w w:val="95"/>
        </w:rPr>
        <w:t>development hours</w:t>
      </w:r>
      <w:r>
        <w:rPr>
          <w:spacing w:val="-29"/>
          <w:w w:val="95"/>
        </w:rPr>
        <w:t> </w:t>
      </w:r>
      <w:r>
        <w:rPr>
          <w:w w:val="95"/>
        </w:rPr>
        <w:t>were</w:t>
      </w:r>
      <w:r>
        <w:rPr>
          <w:spacing w:val="-29"/>
          <w:w w:val="95"/>
        </w:rPr>
        <w:t> </w:t>
      </w:r>
      <w:r>
        <w:rPr>
          <w:w w:val="95"/>
        </w:rPr>
        <w:t>spent</w:t>
      </w:r>
      <w:r>
        <w:rPr>
          <w:spacing w:val="-29"/>
          <w:w w:val="95"/>
        </w:rPr>
        <w:t> </w:t>
      </w:r>
      <w:r>
        <w:rPr>
          <w:w w:val="95"/>
        </w:rPr>
        <w:t>on</w:t>
      </w:r>
      <w:r>
        <w:rPr>
          <w:spacing w:val="-29"/>
          <w:w w:val="95"/>
        </w:rPr>
        <w:t> </w:t>
      </w:r>
      <w:r>
        <w:rPr>
          <w:w w:val="95"/>
        </w:rPr>
        <w:t>topics</w:t>
      </w:r>
      <w:r>
        <w:rPr>
          <w:spacing w:val="-29"/>
          <w:w w:val="95"/>
        </w:rPr>
        <w:t> </w:t>
      </w:r>
      <w:r>
        <w:rPr>
          <w:w w:val="95"/>
        </w:rPr>
        <w:t>related</w:t>
      </w:r>
      <w:r>
        <w:rPr>
          <w:spacing w:val="-29"/>
          <w:w w:val="95"/>
        </w:rPr>
        <w:t> </w:t>
      </w:r>
      <w:r>
        <w:rPr>
          <w:w w:val="95"/>
        </w:rPr>
        <w:t>to</w:t>
      </w:r>
      <w:r>
        <w:rPr>
          <w:spacing w:val="-29"/>
          <w:w w:val="95"/>
        </w:rPr>
        <w:t> </w:t>
      </w:r>
      <w:r>
        <w:rPr>
          <w:w w:val="95"/>
        </w:rPr>
        <w:t>STEM subjects and teaching techniques includ- ing project-based learning. This is largely </w:t>
      </w:r>
      <w:r>
        <w:rPr/>
        <w:t>due</w:t>
      </w:r>
      <w:r>
        <w:rPr>
          <w:spacing w:val="-24"/>
        </w:rPr>
        <w:t> </w:t>
      </w:r>
      <w:r>
        <w:rPr/>
        <w:t>to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lack</w:t>
      </w:r>
      <w:r>
        <w:rPr>
          <w:spacing w:val="-24"/>
        </w:rPr>
        <w:t> </w:t>
      </w:r>
      <w:r>
        <w:rPr/>
        <w:t>of</w:t>
      </w:r>
      <w:r>
        <w:rPr>
          <w:spacing w:val="-24"/>
        </w:rPr>
        <w:t> </w:t>
      </w:r>
      <w:r>
        <w:rPr/>
        <w:t>opportunities;</w:t>
      </w:r>
      <w:r>
        <w:rPr>
          <w:spacing w:val="-24"/>
        </w:rPr>
        <w:t> </w:t>
      </w:r>
      <w:r>
        <w:rPr/>
        <w:t>66</w:t>
      </w:r>
      <w:r>
        <w:rPr>
          <w:spacing w:val="-24"/>
        </w:rPr>
        <w:t> </w:t>
      </w:r>
      <w:r>
        <w:rPr/>
        <w:t>percent</w:t>
      </w:r>
      <w:r>
        <w:rPr>
          <w:w w:val="90"/>
        </w:rPr>
        <w:t> </w:t>
      </w:r>
      <w:r>
        <w:rPr/>
        <w:t>of teachers reported that their school </w:t>
      </w:r>
      <w:r>
        <w:rPr>
          <w:w w:val="90"/>
        </w:rPr>
        <w:t>districts do not provide STEM professional </w:t>
      </w:r>
      <w:r>
        <w:rPr>
          <w:w w:val="95"/>
        </w:rPr>
        <w:t>development opportunities. In addition, </w:t>
      </w:r>
      <w:r>
        <w:rPr>
          <w:spacing w:val="-4"/>
          <w:w w:val="90"/>
        </w:rPr>
        <w:t>project-based learning </w:t>
      </w:r>
      <w:r>
        <w:rPr>
          <w:w w:val="90"/>
        </w:rPr>
        <w:t>is </w:t>
      </w:r>
      <w:r>
        <w:rPr>
          <w:spacing w:val="-3"/>
          <w:w w:val="90"/>
        </w:rPr>
        <w:t>not used </w:t>
      </w:r>
      <w:r>
        <w:rPr>
          <w:spacing w:val="-4"/>
          <w:w w:val="90"/>
        </w:rPr>
        <w:t>extensively </w:t>
      </w:r>
      <w:r>
        <w:rPr/>
        <w:t>in the classroom; only 43 percent of </w:t>
      </w:r>
      <w:r>
        <w:rPr>
          <w:w w:val="95"/>
        </w:rPr>
        <w:t>principals</w:t>
      </w:r>
      <w:r>
        <w:rPr>
          <w:spacing w:val="-6"/>
          <w:w w:val="95"/>
        </w:rPr>
        <w:t> </w:t>
      </w:r>
      <w:r>
        <w:rPr>
          <w:w w:val="95"/>
        </w:rPr>
        <w:t>said</w:t>
      </w:r>
      <w:r>
        <w:rPr>
          <w:spacing w:val="-6"/>
          <w:w w:val="95"/>
        </w:rPr>
        <w:t> </w:t>
      </w:r>
      <w:r>
        <w:rPr>
          <w:w w:val="95"/>
        </w:rPr>
        <w:t>it</w:t>
      </w:r>
      <w:r>
        <w:rPr>
          <w:spacing w:val="-6"/>
          <w:w w:val="95"/>
        </w:rPr>
        <w:t> </w:t>
      </w:r>
      <w:r>
        <w:rPr>
          <w:w w:val="95"/>
        </w:rPr>
        <w:t>is</w:t>
      </w:r>
      <w:r>
        <w:rPr>
          <w:spacing w:val="-6"/>
          <w:w w:val="95"/>
        </w:rPr>
        <w:t> </w:t>
      </w:r>
      <w:r>
        <w:rPr>
          <w:w w:val="95"/>
        </w:rPr>
        <w:t>used</w:t>
      </w:r>
      <w:r>
        <w:rPr>
          <w:spacing w:val="-6"/>
          <w:w w:val="95"/>
        </w:rPr>
        <w:t> </w:t>
      </w:r>
      <w:r>
        <w:rPr>
          <w:w w:val="95"/>
        </w:rPr>
        <w:t>in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classroom, </w:t>
      </w:r>
      <w:r>
        <w:rPr>
          <w:spacing w:val="-3"/>
          <w:w w:val="95"/>
        </w:rPr>
        <w:t>even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though</w:t>
      </w:r>
      <w:r>
        <w:rPr>
          <w:spacing w:val="-14"/>
          <w:w w:val="95"/>
        </w:rPr>
        <w:t> </w:t>
      </w:r>
      <w:r>
        <w:rPr>
          <w:w w:val="95"/>
        </w:rPr>
        <w:t>97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percent</w:t>
      </w:r>
      <w:r>
        <w:rPr>
          <w:spacing w:val="-14"/>
          <w:w w:val="95"/>
        </w:rPr>
        <w:t> </w:t>
      </w:r>
      <w:r>
        <w:rPr>
          <w:w w:val="95"/>
        </w:rPr>
        <w:t>of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teachers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believed </w:t>
      </w:r>
      <w:r>
        <w:rPr/>
        <w:t>project-based</w:t>
      </w:r>
      <w:r>
        <w:rPr>
          <w:spacing w:val="-13"/>
        </w:rPr>
        <w:t> </w:t>
      </w:r>
      <w:r>
        <w:rPr/>
        <w:t>learning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an</w:t>
      </w:r>
      <w:r>
        <w:rPr>
          <w:spacing w:val="-13"/>
        </w:rPr>
        <w:t> </w:t>
      </w:r>
      <w:r>
        <w:rPr/>
        <w:t>effective teaching</w:t>
      </w:r>
      <w:r>
        <w:rPr>
          <w:spacing w:val="5"/>
        </w:rPr>
        <w:t> </w:t>
      </w:r>
      <w:r>
        <w:rPr/>
        <w:t>method.</w:t>
      </w:r>
    </w:p>
    <w:p>
      <w:pPr>
        <w:spacing w:after="0" w:line="273" w:lineRule="auto"/>
        <w:jc w:val="both"/>
        <w:sectPr>
          <w:type w:val="continuous"/>
          <w:pgSz w:w="12240" w:h="15840"/>
          <w:pgMar w:top="1440" w:bottom="280" w:left="0" w:right="0"/>
          <w:cols w:num="3" w:equalWidth="0">
            <w:col w:w="4188" w:space="40"/>
            <w:col w:w="3632" w:space="39"/>
            <w:col w:w="4341"/>
          </w:cols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4"/>
      </w:pP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457200</wp:posOffset>
            </wp:positionH>
            <wp:positionV relativeFrom="paragraph">
              <wp:posOffset>517906</wp:posOffset>
            </wp:positionV>
            <wp:extent cx="7315200" cy="3440684"/>
            <wp:effectExtent l="0" t="0" r="0" b="0"/>
            <wp:wrapNone/>
            <wp:docPr id="13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44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BD4"/>
        </w:rPr>
        <w:t>“We don’t use the data we have to our advantage” – Superintendent</w:t>
      </w:r>
    </w:p>
    <w:p>
      <w:pPr>
        <w:spacing w:after="0"/>
        <w:sectPr>
          <w:type w:val="continuous"/>
          <w:pgSz w:w="12240" w:h="15840"/>
          <w:pgMar w:top="1440" w:bottom="280" w:left="0" w:right="0"/>
        </w:sectPr>
      </w:pPr>
    </w:p>
    <w:p>
      <w:pPr>
        <w:spacing w:line="252" w:lineRule="auto" w:before="69"/>
        <w:ind w:left="720" w:right="1224" w:firstLine="0"/>
        <w:jc w:val="left"/>
        <w:rPr>
          <w:rFonts w:ascii="Century Gothic" w:hAnsi="Century Gothic"/>
          <w:sz w:val="28"/>
        </w:rPr>
      </w:pPr>
      <w:r>
        <w:rPr>
          <w:rFonts w:ascii="Century Gothic" w:hAnsi="Century Gothic"/>
          <w:color w:val="00ABD4"/>
          <w:w w:val="90"/>
          <w:sz w:val="28"/>
        </w:rPr>
        <w:t>“No</w:t>
      </w:r>
      <w:r>
        <w:rPr>
          <w:rFonts w:ascii="Century Gothic" w:hAnsi="Century Gothic"/>
          <w:color w:val="00ABD4"/>
          <w:spacing w:val="-17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one</w:t>
      </w:r>
      <w:r>
        <w:rPr>
          <w:rFonts w:ascii="Century Gothic" w:hAnsi="Century Gothic"/>
          <w:color w:val="00ABD4"/>
          <w:spacing w:val="-17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is</w:t>
      </w:r>
      <w:r>
        <w:rPr>
          <w:rFonts w:ascii="Century Gothic" w:hAnsi="Century Gothic"/>
          <w:color w:val="00ABD4"/>
          <w:spacing w:val="-17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telling</w:t>
      </w:r>
      <w:r>
        <w:rPr>
          <w:rFonts w:ascii="Century Gothic" w:hAnsi="Century Gothic"/>
          <w:color w:val="00ABD4"/>
          <w:spacing w:val="-17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people</w:t>
      </w:r>
      <w:r>
        <w:rPr>
          <w:rFonts w:ascii="Century Gothic" w:hAnsi="Century Gothic"/>
          <w:color w:val="00ABD4"/>
          <w:spacing w:val="-17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good</w:t>
      </w:r>
      <w:r>
        <w:rPr>
          <w:rFonts w:ascii="Century Gothic" w:hAnsi="Century Gothic"/>
          <w:color w:val="00ABD4"/>
          <w:spacing w:val="-17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in</w:t>
      </w:r>
      <w:r>
        <w:rPr>
          <w:rFonts w:ascii="Century Gothic" w:hAnsi="Century Gothic"/>
          <w:color w:val="00ABD4"/>
          <w:spacing w:val="-17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science</w:t>
      </w:r>
      <w:r>
        <w:rPr>
          <w:rFonts w:ascii="Century Gothic" w:hAnsi="Century Gothic"/>
          <w:color w:val="00ABD4"/>
          <w:spacing w:val="-17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and</w:t>
      </w:r>
      <w:r>
        <w:rPr>
          <w:rFonts w:ascii="Century Gothic" w:hAnsi="Century Gothic"/>
          <w:color w:val="00ABD4"/>
          <w:spacing w:val="-17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math</w:t>
      </w:r>
      <w:r>
        <w:rPr>
          <w:rFonts w:ascii="Century Gothic" w:hAnsi="Century Gothic"/>
          <w:color w:val="00ABD4"/>
          <w:spacing w:val="-17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to</w:t>
      </w:r>
      <w:r>
        <w:rPr>
          <w:rFonts w:ascii="Century Gothic" w:hAnsi="Century Gothic"/>
          <w:color w:val="00ABD4"/>
          <w:spacing w:val="-17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go</w:t>
      </w:r>
      <w:r>
        <w:rPr>
          <w:rFonts w:ascii="Century Gothic" w:hAnsi="Century Gothic"/>
          <w:color w:val="00ABD4"/>
          <w:spacing w:val="-17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into</w:t>
      </w:r>
      <w:r>
        <w:rPr>
          <w:rFonts w:ascii="Century Gothic" w:hAnsi="Century Gothic"/>
          <w:color w:val="00ABD4"/>
          <w:spacing w:val="-17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teaching.</w:t>
      </w:r>
      <w:r>
        <w:rPr>
          <w:rFonts w:ascii="Century Gothic" w:hAnsi="Century Gothic"/>
          <w:color w:val="00ABD4"/>
          <w:spacing w:val="-17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There</w:t>
      </w:r>
      <w:r>
        <w:rPr>
          <w:rFonts w:ascii="Century Gothic" w:hAnsi="Century Gothic"/>
          <w:color w:val="00ABD4"/>
          <w:spacing w:val="-17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are</w:t>
      </w:r>
      <w:r>
        <w:rPr>
          <w:rFonts w:ascii="Century Gothic" w:hAnsi="Century Gothic"/>
          <w:color w:val="00ABD4"/>
          <w:spacing w:val="-17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no incentives</w:t>
      </w:r>
      <w:r>
        <w:rPr>
          <w:rFonts w:ascii="Century Gothic" w:hAnsi="Century Gothic"/>
          <w:color w:val="00ABD4"/>
          <w:spacing w:val="-26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for</w:t>
      </w:r>
      <w:r>
        <w:rPr>
          <w:rFonts w:ascii="Century Gothic" w:hAnsi="Century Gothic"/>
          <w:color w:val="00ABD4"/>
          <w:spacing w:val="-26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qualified</w:t>
      </w:r>
      <w:r>
        <w:rPr>
          <w:rFonts w:ascii="Century Gothic" w:hAnsi="Century Gothic"/>
          <w:color w:val="00ABD4"/>
          <w:spacing w:val="-26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people</w:t>
      </w:r>
      <w:r>
        <w:rPr>
          <w:rFonts w:ascii="Century Gothic" w:hAnsi="Century Gothic"/>
          <w:color w:val="00ABD4"/>
          <w:spacing w:val="-26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to</w:t>
      </w:r>
      <w:r>
        <w:rPr>
          <w:rFonts w:ascii="Century Gothic" w:hAnsi="Century Gothic"/>
          <w:color w:val="00ABD4"/>
          <w:spacing w:val="-26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pursue</w:t>
      </w:r>
      <w:r>
        <w:rPr>
          <w:rFonts w:ascii="Century Gothic" w:hAnsi="Century Gothic"/>
          <w:color w:val="00ABD4"/>
          <w:spacing w:val="-26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that</w:t>
      </w:r>
      <w:r>
        <w:rPr>
          <w:rFonts w:ascii="Century Gothic" w:hAnsi="Century Gothic"/>
          <w:color w:val="00ABD4"/>
          <w:spacing w:val="-26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career</w:t>
      </w:r>
      <w:r>
        <w:rPr>
          <w:rFonts w:ascii="Century Gothic" w:hAnsi="Century Gothic"/>
          <w:color w:val="00ABD4"/>
          <w:spacing w:val="-26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track,</w:t>
      </w:r>
      <w:r>
        <w:rPr>
          <w:rFonts w:ascii="Century Gothic" w:hAnsi="Century Gothic"/>
          <w:color w:val="00ABD4"/>
          <w:spacing w:val="-26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especially</w:t>
      </w:r>
      <w:r>
        <w:rPr>
          <w:rFonts w:ascii="Century Gothic" w:hAnsi="Century Gothic"/>
          <w:color w:val="00ABD4"/>
          <w:spacing w:val="-26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if</w:t>
      </w:r>
      <w:r>
        <w:rPr>
          <w:rFonts w:ascii="Century Gothic" w:hAnsi="Century Gothic"/>
          <w:color w:val="00ABD4"/>
          <w:spacing w:val="-26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they</w:t>
      </w:r>
      <w:r>
        <w:rPr>
          <w:rFonts w:ascii="Century Gothic" w:hAnsi="Century Gothic"/>
          <w:color w:val="00ABD4"/>
          <w:spacing w:val="-26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have</w:t>
      </w:r>
      <w:r>
        <w:rPr>
          <w:rFonts w:ascii="Century Gothic" w:hAnsi="Century Gothic"/>
          <w:color w:val="00ABD4"/>
          <w:spacing w:val="-26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to</w:t>
      </w:r>
      <w:r>
        <w:rPr>
          <w:rFonts w:ascii="Century Gothic" w:hAnsi="Century Gothic"/>
          <w:color w:val="00ABD4"/>
          <w:spacing w:val="-26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go </w:t>
      </w:r>
      <w:r>
        <w:rPr>
          <w:rFonts w:ascii="Century Gothic" w:hAnsi="Century Gothic"/>
          <w:color w:val="00ABD4"/>
          <w:sz w:val="28"/>
        </w:rPr>
        <w:t>into debt to do it.” -</w:t>
      </w:r>
      <w:r>
        <w:rPr>
          <w:rFonts w:ascii="Century Gothic" w:hAnsi="Century Gothic"/>
          <w:color w:val="00ABD4"/>
          <w:spacing w:val="-40"/>
          <w:sz w:val="28"/>
        </w:rPr>
        <w:t> </w:t>
      </w:r>
      <w:r>
        <w:rPr>
          <w:rFonts w:ascii="Century Gothic" w:hAnsi="Century Gothic"/>
          <w:color w:val="00ABD4"/>
          <w:sz w:val="28"/>
        </w:rPr>
        <w:t>Superintendent</w:t>
      </w:r>
    </w:p>
    <w:p>
      <w:pPr>
        <w:pStyle w:val="BodyText"/>
        <w:spacing w:before="11"/>
        <w:rPr>
          <w:rFonts w:ascii="Century Gothic"/>
          <w:sz w:val="18"/>
        </w:rPr>
      </w:pPr>
    </w:p>
    <w:p>
      <w:pPr>
        <w:spacing w:after="0"/>
        <w:rPr>
          <w:rFonts w:ascii="Century Gothic"/>
          <w:sz w:val="18"/>
        </w:rPr>
        <w:sectPr>
          <w:footerReference w:type="default" r:id="rId71"/>
          <w:pgSz w:w="12240" w:h="15840"/>
          <w:pgMar w:footer="520" w:header="0" w:top="640" w:bottom="720" w:left="0" w:right="0"/>
        </w:sectPr>
      </w:pPr>
    </w:p>
    <w:p>
      <w:pPr>
        <w:pStyle w:val="Heading6"/>
        <w:spacing w:line="256" w:lineRule="auto" w:before="93"/>
        <w:ind w:right="115"/>
      </w:pPr>
      <w:r>
        <w:rPr>
          <w:rFonts w:ascii="Century Gothic"/>
          <w:color w:val="34A844"/>
          <w:spacing w:val="-3"/>
        </w:rPr>
        <w:t>Finding </w:t>
      </w:r>
      <w:r>
        <w:rPr>
          <w:rFonts w:ascii="Century Gothic"/>
          <w:color w:val="34A844"/>
        </w:rPr>
        <w:t>#6: </w:t>
      </w:r>
      <w:r>
        <w:rPr>
          <w:color w:val="34A844"/>
        </w:rPr>
        <w:t>The </w:t>
      </w:r>
      <w:r>
        <w:rPr>
          <w:color w:val="34A844"/>
          <w:spacing w:val="-3"/>
        </w:rPr>
        <w:t>overall teacher pipeline </w:t>
      </w:r>
      <w:r>
        <w:rPr>
          <w:color w:val="34A844"/>
        </w:rPr>
        <w:t>is </w:t>
      </w:r>
      <w:r>
        <w:rPr>
          <w:color w:val="34A844"/>
          <w:spacing w:val="-3"/>
        </w:rPr>
        <w:t>declining </w:t>
      </w:r>
      <w:r>
        <w:rPr>
          <w:color w:val="34A844"/>
        </w:rPr>
        <w:t>in </w:t>
      </w:r>
      <w:r>
        <w:rPr>
          <w:color w:val="34A844"/>
          <w:spacing w:val="-3"/>
        </w:rPr>
        <w:t>volume</w:t>
      </w:r>
    </w:p>
    <w:p>
      <w:pPr>
        <w:pStyle w:val="BodyText"/>
        <w:spacing w:line="260" w:lineRule="atLeast" w:before="65"/>
        <w:ind w:left="720"/>
        <w:jc w:val="both"/>
        <w:rPr>
          <w:sz w:val="11"/>
        </w:rPr>
      </w:pPr>
      <w:r>
        <w:rPr/>
        <w:t>Based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National</w:t>
      </w:r>
      <w:r>
        <w:rPr>
          <w:spacing w:val="-12"/>
        </w:rPr>
        <w:t> </w:t>
      </w:r>
      <w:r>
        <w:rPr/>
        <w:t>Center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Education</w:t>
      </w:r>
      <w:r>
        <w:rPr>
          <w:w w:val="89"/>
        </w:rPr>
        <w:t> </w:t>
      </w:r>
      <w:r>
        <w:rPr>
          <w:w w:val="90"/>
        </w:rPr>
        <w:t>Statistics data for conferred college</w:t>
      </w:r>
      <w:r>
        <w:rPr>
          <w:spacing w:val="-32"/>
          <w:w w:val="90"/>
        </w:rPr>
        <w:t> </w:t>
      </w:r>
      <w:r>
        <w:rPr>
          <w:w w:val="90"/>
        </w:rPr>
        <w:t>degrees, </w:t>
      </w:r>
      <w:r>
        <w:rPr>
          <w:w w:val="95"/>
        </w:rPr>
        <w:t>there</w:t>
      </w:r>
      <w:r>
        <w:rPr>
          <w:spacing w:val="-10"/>
          <w:w w:val="95"/>
        </w:rPr>
        <w:t> </w:t>
      </w:r>
      <w:r>
        <w:rPr>
          <w:w w:val="95"/>
        </w:rPr>
        <w:t>is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steady</w:t>
      </w:r>
      <w:r>
        <w:rPr>
          <w:spacing w:val="-10"/>
          <w:w w:val="95"/>
        </w:rPr>
        <w:t> </w:t>
      </w:r>
      <w:r>
        <w:rPr>
          <w:w w:val="95"/>
        </w:rPr>
        <w:t>decrease</w:t>
      </w:r>
      <w:r>
        <w:rPr>
          <w:spacing w:val="-10"/>
          <w:w w:val="95"/>
        </w:rPr>
        <w:t> </w:t>
      </w:r>
      <w:r>
        <w:rPr>
          <w:w w:val="95"/>
        </w:rPr>
        <w:t>in</w:t>
      </w:r>
      <w:r>
        <w:rPr>
          <w:spacing w:val="-10"/>
          <w:w w:val="95"/>
        </w:rPr>
        <w:t> </w:t>
      </w:r>
      <w:r>
        <w:rPr>
          <w:w w:val="95"/>
        </w:rPr>
        <w:t>enrollment</w:t>
      </w:r>
      <w:r>
        <w:rPr>
          <w:spacing w:val="-10"/>
          <w:w w:val="95"/>
        </w:rPr>
        <w:t> </w:t>
      </w:r>
      <w:r>
        <w:rPr>
          <w:w w:val="95"/>
        </w:rPr>
        <w:t>in </w:t>
      </w:r>
      <w:r>
        <w:rPr>
          <w:spacing w:val="-6"/>
          <w:w w:val="95"/>
        </w:rPr>
        <w:t>teacher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training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programs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across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the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region</w:t>
      </w:r>
      <w:r>
        <w:rPr>
          <w:spacing w:val="-6"/>
          <w:w w:val="95"/>
          <w:position w:val="7"/>
          <w:sz w:val="11"/>
        </w:rPr>
        <w:t>31</w:t>
      </w:r>
    </w:p>
    <w:p>
      <w:pPr>
        <w:pStyle w:val="BodyText"/>
        <w:spacing w:before="3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168" w:right="0" w:firstLine="0"/>
        <w:jc w:val="left"/>
        <w:rPr>
          <w:rFonts w:ascii="Arial"/>
          <w:sz w:val="16"/>
        </w:rPr>
      </w:pPr>
      <w:r>
        <w:rPr>
          <w:rFonts w:ascii="Arial"/>
          <w:color w:val="777878"/>
          <w:sz w:val="16"/>
        </w:rPr>
        <w:t>FIGURE 8</w:t>
      </w:r>
    </w:p>
    <w:p>
      <w:pPr>
        <w:pStyle w:val="Heading3"/>
        <w:spacing w:before="133"/>
      </w:pPr>
      <w:r>
        <w:rPr>
          <w:color w:val="777878"/>
        </w:rPr>
        <w:t>Undergraduate enrollment by major</w:t>
      </w:r>
    </w:p>
    <w:p>
      <w:pPr>
        <w:pStyle w:val="Heading7"/>
        <w:spacing w:before="38"/>
        <w:ind w:left="176"/>
        <w:rPr>
          <w:rFonts w:ascii="Trebuchet MS"/>
        </w:rPr>
      </w:pPr>
      <w:r>
        <w:rPr>
          <w:rFonts w:ascii="Trebuchet MS"/>
          <w:color w:val="777878"/>
        </w:rPr>
        <w:t>(Alma College, Central Michigan University, Saginaw Valley State University)</w:t>
      </w:r>
    </w:p>
    <w:p>
      <w:pPr>
        <w:spacing w:before="107"/>
        <w:ind w:left="177" w:right="0" w:firstLine="0"/>
        <w:jc w:val="left"/>
        <w:rPr>
          <w:rFonts w:ascii="Trebuchet MS"/>
          <w:sz w:val="14"/>
        </w:rPr>
      </w:pPr>
      <w:r>
        <w:rPr/>
        <w:pict>
          <v:group style="position:absolute;margin-left:238.112793pt;margin-top:9.391738pt;width:320pt;height:304pt;mso-position-horizontal-relative:page;mso-position-vertical-relative:paragraph;z-index:-85480" coordorigin="4762,188" coordsize="6400,6080">
            <v:line style="position:absolute" from="11141,6135" to="4770,6140" stroked="true" strokeweight=".75pt" strokecolor="#777878">
              <v:stroke dashstyle="solid"/>
            </v:line>
            <v:line style="position:absolute" from="6468,6134" to="6468,6261" stroked="true" strokeweight=".75pt" strokecolor="#777878">
              <v:stroke dashstyle="solid"/>
            </v:line>
            <v:line style="position:absolute" from="5691,6134" to="5691,6261" stroked="true" strokeweight=".75pt" strokecolor="#777878">
              <v:stroke dashstyle="solid"/>
            </v:line>
            <v:line style="position:absolute" from="7245,6140" to="7245,6267" stroked="true" strokeweight=".75pt" strokecolor="#777878">
              <v:stroke dashstyle="solid"/>
            </v:line>
            <v:line style="position:absolute" from="11132,6140" to="11132,6267" stroked="true" strokeweight=".75pt" strokecolor="#777878">
              <v:stroke dashstyle="solid"/>
            </v:line>
            <v:line style="position:absolute" from="4914,195" to="4914,6267" stroked="true" strokeweight=".75pt" strokecolor="#777878">
              <v:stroke dashstyle="solid"/>
            </v:line>
            <v:line style="position:absolute" from="4914,5475" to="4770,5475" stroked="true" strokeweight=".75pt" strokecolor="#777878">
              <v:stroke dashstyle="solid"/>
            </v:line>
            <v:line style="position:absolute" from="4914,855" to="4770,855" stroked="true" strokeweight=".75pt" strokecolor="#777878">
              <v:stroke dashstyle="solid"/>
            </v:line>
            <v:shape style="position:absolute;left:4913;top:1458;width:6204;height:2202" coordorigin="4914,1458" coordsize="6204,2202" path="m4914,3660l5698,3182,7249,1586,8016,1522,8800,1458,9566,1634,10351,1921,11117,2463e" filled="false" stroked="true" strokeweight="3.0pt" strokecolor="#64195a">
              <v:path arrowok="t"/>
              <v:stroke dashstyle="solid"/>
            </v:shape>
            <v:shape style="position:absolute;left:4913;top:382;width:6218;height:2250" coordorigin="4914,382" coordsize="6218,2250" path="m4914,2632l5700,2455,7255,2344,8023,2169,8809,1507,9577,889,10364,713,11132,382e" filled="false" stroked="true" strokeweight="3pt" strokecolor="#34a844">
              <v:path arrowok="t"/>
              <v:stroke dashstyle="solid"/>
            </v:shape>
            <v:shape style="position:absolute;left:4913;top:3438;width:6218;height:871" coordorigin="4914,3438" coordsize="6218,871" path="m4914,4292l5700,4309,7255,4155,8023,4189,8809,4240,9577,4087,10364,3729,11132,3438e" filled="false" stroked="true" strokeweight="3pt" strokecolor="#00abd4">
              <v:path arrowok="t"/>
              <v:stroke dashstyle="solid"/>
            </v:shape>
            <v:line style="position:absolute" from="10354,6140" to="10354,6267" stroked="true" strokeweight=".75pt" strokecolor="#777878">
              <v:stroke dashstyle="solid"/>
            </v:line>
            <v:line style="position:absolute" from="9577,6140" to="9577,6267" stroked="true" strokeweight=".75pt" strokecolor="#777878">
              <v:stroke dashstyle="solid"/>
            </v:line>
            <v:line style="position:absolute" from="8800,6140" to="8800,6267" stroked="true" strokeweight=".75pt" strokecolor="#777878">
              <v:stroke dashstyle="solid"/>
            </v:line>
            <v:line style="position:absolute" from="8023,6140" to="8023,6267" stroked="true" strokeweight=".75pt" strokecolor="#777878">
              <v:stroke dashstyle="solid"/>
            </v:line>
            <v:line style="position:absolute" from="4914,1515" to="4770,1515" stroked="true" strokeweight=".75pt" strokecolor="#777878">
              <v:stroke dashstyle="solid"/>
            </v:line>
            <v:line style="position:absolute" from="4914,2175" to="4770,2175" stroked="true" strokeweight=".75pt" strokecolor="#777878">
              <v:stroke dashstyle="solid"/>
            </v:line>
            <v:line style="position:absolute" from="4914,2835" to="4770,2835" stroked="true" strokeweight=".75pt" strokecolor="#777878">
              <v:stroke dashstyle="solid"/>
            </v:line>
            <v:line style="position:absolute" from="4914,3495" to="4770,3495" stroked="true" strokeweight=".75pt" strokecolor="#777878">
              <v:stroke dashstyle="solid"/>
            </v:line>
            <v:line style="position:absolute" from="4914,4155" to="4770,4155" stroked="true" strokeweight=".75pt" strokecolor="#777878">
              <v:stroke dashstyle="solid"/>
            </v:line>
            <v:line style="position:absolute" from="4914,4815" to="4770,4815" stroked="true" strokeweight=".75pt" strokecolor="#777878">
              <v:stroke dashstyle="solid"/>
            </v:line>
            <v:line style="position:absolute" from="4914,195" to="4770,195" stroked="true" strokeweight=".75pt" strokecolor="#777878">
              <v:stroke dashstyle="solid"/>
            </v:line>
            <w10:wrap type="none"/>
          </v:group>
        </w:pict>
      </w:r>
      <w:r>
        <w:rPr>
          <w:rFonts w:ascii="Trebuchet MS"/>
          <w:color w:val="777878"/>
          <w:sz w:val="14"/>
        </w:rPr>
        <w:t>4,500</w:t>
      </w:r>
    </w:p>
    <w:p>
      <w:pPr>
        <w:spacing w:after="0"/>
        <w:jc w:val="left"/>
        <w:rPr>
          <w:rFonts w:ascii="Trebuchet MS"/>
          <w:sz w:val="14"/>
        </w:rPr>
        <w:sectPr>
          <w:type w:val="continuous"/>
          <w:pgSz w:w="12240" w:h="15840"/>
          <w:pgMar w:top="1440" w:bottom="280" w:left="0" w:right="0"/>
          <w:cols w:num="2" w:equalWidth="0">
            <w:col w:w="4177" w:space="40"/>
            <w:col w:w="8023"/>
          </w:cols>
        </w:sectPr>
      </w:pPr>
    </w:p>
    <w:p>
      <w:pPr>
        <w:pStyle w:val="BodyText"/>
        <w:spacing w:line="273" w:lineRule="auto" w:before="33"/>
        <w:ind w:left="720"/>
        <w:jc w:val="both"/>
      </w:pPr>
      <w:r>
        <w:rPr/>
        <w:t>(See Figure 8). Although</w:t>
      </w:r>
      <w:r>
        <w:rPr>
          <w:spacing w:val="30"/>
        </w:rPr>
        <w:t> </w:t>
      </w:r>
      <w:r>
        <w:rPr/>
        <w:t>enrollment</w:t>
      </w:r>
      <w:r>
        <w:rPr>
          <w:spacing w:val="6"/>
        </w:rPr>
        <w:t> </w:t>
      </w:r>
      <w:r>
        <w:rPr/>
        <w:t>in</w:t>
      </w:r>
      <w:r>
        <w:rPr>
          <w:w w:val="86"/>
        </w:rPr>
        <w:t> </w:t>
      </w:r>
      <w:r>
        <w:rPr>
          <w:w w:val="90"/>
        </w:rPr>
        <w:t>STEM</w:t>
      </w:r>
      <w:r>
        <w:rPr>
          <w:spacing w:val="-6"/>
          <w:w w:val="90"/>
        </w:rPr>
        <w:t> </w:t>
      </w:r>
      <w:r>
        <w:rPr>
          <w:w w:val="90"/>
        </w:rPr>
        <w:t>majors</w:t>
      </w:r>
      <w:r>
        <w:rPr>
          <w:spacing w:val="-6"/>
          <w:w w:val="90"/>
        </w:rPr>
        <w:t> </w:t>
      </w:r>
      <w:r>
        <w:rPr>
          <w:w w:val="90"/>
        </w:rPr>
        <w:t>has</w:t>
      </w:r>
      <w:r>
        <w:rPr>
          <w:spacing w:val="-6"/>
          <w:w w:val="90"/>
        </w:rPr>
        <w:t> </w:t>
      </w:r>
      <w:r>
        <w:rPr>
          <w:w w:val="90"/>
        </w:rPr>
        <w:t>seen</w:t>
      </w:r>
      <w:r>
        <w:rPr>
          <w:spacing w:val="-6"/>
          <w:w w:val="90"/>
        </w:rPr>
        <w:t> </w:t>
      </w:r>
      <w:r>
        <w:rPr>
          <w:w w:val="90"/>
        </w:rPr>
        <w:t>an</w:t>
      </w:r>
      <w:r>
        <w:rPr>
          <w:spacing w:val="-6"/>
          <w:w w:val="90"/>
        </w:rPr>
        <w:t> </w:t>
      </w:r>
      <w:r>
        <w:rPr>
          <w:w w:val="90"/>
        </w:rPr>
        <w:t>increase</w:t>
      </w:r>
      <w:r>
        <w:rPr>
          <w:spacing w:val="-6"/>
          <w:w w:val="90"/>
        </w:rPr>
        <w:t> </w:t>
      </w:r>
      <w:r>
        <w:rPr>
          <w:w w:val="90"/>
        </w:rPr>
        <w:t>in</w:t>
      </w:r>
      <w:r>
        <w:rPr>
          <w:spacing w:val="-6"/>
          <w:w w:val="90"/>
        </w:rPr>
        <w:t> </w:t>
      </w:r>
      <w:r>
        <w:rPr>
          <w:w w:val="90"/>
        </w:rPr>
        <w:t>recent </w:t>
      </w:r>
      <w:r>
        <w:rPr>
          <w:w w:val="95"/>
        </w:rPr>
        <w:t>years,</w:t>
      </w:r>
      <w:r>
        <w:rPr>
          <w:spacing w:val="-23"/>
          <w:w w:val="95"/>
        </w:rPr>
        <w:t> </w:t>
      </w:r>
      <w:r>
        <w:rPr>
          <w:w w:val="95"/>
        </w:rPr>
        <w:t>there</w:t>
      </w:r>
      <w:r>
        <w:rPr>
          <w:spacing w:val="-23"/>
          <w:w w:val="95"/>
        </w:rPr>
        <w:t> </w:t>
      </w:r>
      <w:r>
        <w:rPr>
          <w:w w:val="95"/>
        </w:rPr>
        <w:t>are</w:t>
      </w:r>
      <w:r>
        <w:rPr>
          <w:spacing w:val="-23"/>
          <w:w w:val="95"/>
        </w:rPr>
        <w:t> </w:t>
      </w:r>
      <w:r>
        <w:rPr>
          <w:w w:val="95"/>
        </w:rPr>
        <w:t>many</w:t>
      </w:r>
      <w:r>
        <w:rPr>
          <w:spacing w:val="-23"/>
          <w:w w:val="95"/>
        </w:rPr>
        <w:t> </w:t>
      </w:r>
      <w:r>
        <w:rPr>
          <w:w w:val="95"/>
        </w:rPr>
        <w:t>disincentives</w:t>
      </w:r>
      <w:r>
        <w:rPr>
          <w:spacing w:val="-23"/>
          <w:w w:val="95"/>
        </w:rPr>
        <w:t> </w:t>
      </w:r>
      <w:r>
        <w:rPr>
          <w:w w:val="95"/>
        </w:rPr>
        <w:t>for</w:t>
      </w:r>
      <w:r>
        <w:rPr>
          <w:spacing w:val="-23"/>
          <w:w w:val="95"/>
        </w:rPr>
        <w:t> </w:t>
      </w:r>
      <w:r>
        <w:rPr>
          <w:w w:val="95"/>
        </w:rPr>
        <w:t>this</w:t>
      </w:r>
      <w:r>
        <w:rPr>
          <w:w w:val="86"/>
        </w:rPr>
        <w:t> </w:t>
      </w:r>
      <w:r>
        <w:rPr>
          <w:w w:val="95"/>
        </w:rPr>
        <w:t>group to become teachers, including pay disparities, student loan debt, and</w:t>
      </w:r>
      <w:r>
        <w:rPr>
          <w:spacing w:val="16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poor</w:t>
      </w:r>
      <w:r>
        <w:rPr>
          <w:w w:val="93"/>
        </w:rPr>
        <w:t> </w:t>
      </w:r>
      <w:r>
        <w:rPr/>
        <w:t>perception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teaching</w:t>
      </w:r>
      <w:r>
        <w:rPr>
          <w:spacing w:val="-19"/>
        </w:rPr>
        <w:t> </w:t>
      </w:r>
      <w:r>
        <w:rPr/>
        <w:t>profession.</w:t>
      </w:r>
    </w:p>
    <w:p>
      <w:pPr>
        <w:pStyle w:val="BodyText"/>
        <w:spacing w:before="8"/>
        <w:rPr>
          <w:sz w:val="21"/>
        </w:rPr>
      </w:pPr>
    </w:p>
    <w:p>
      <w:pPr>
        <w:spacing w:line="259" w:lineRule="auto" w:before="1"/>
        <w:ind w:left="720" w:right="15" w:firstLine="0"/>
        <w:jc w:val="left"/>
        <w:rPr>
          <w:rFonts w:ascii="Arial"/>
          <w:sz w:val="24"/>
        </w:rPr>
      </w:pPr>
      <w:r>
        <w:rPr>
          <w:rFonts w:ascii="Century Gothic"/>
          <w:color w:val="34A844"/>
          <w:spacing w:val="-3"/>
          <w:sz w:val="24"/>
        </w:rPr>
        <w:t>Finding </w:t>
      </w:r>
      <w:r>
        <w:rPr>
          <w:rFonts w:ascii="Century Gothic"/>
          <w:color w:val="34A844"/>
          <w:sz w:val="24"/>
        </w:rPr>
        <w:t>#7: </w:t>
      </w:r>
      <w:r>
        <w:rPr>
          <w:rFonts w:ascii="Arial"/>
          <w:color w:val="34A844"/>
          <w:spacing w:val="-3"/>
          <w:sz w:val="24"/>
        </w:rPr>
        <w:t>Students </w:t>
      </w:r>
      <w:r>
        <w:rPr>
          <w:rFonts w:ascii="Arial"/>
          <w:color w:val="34A844"/>
          <w:sz w:val="24"/>
        </w:rPr>
        <w:t>who </w:t>
      </w:r>
      <w:r>
        <w:rPr>
          <w:rFonts w:ascii="Arial"/>
          <w:color w:val="34A844"/>
          <w:spacing w:val="-4"/>
          <w:sz w:val="24"/>
        </w:rPr>
        <w:t>are </w:t>
      </w:r>
      <w:r>
        <w:rPr>
          <w:rFonts w:ascii="Arial"/>
          <w:color w:val="34A844"/>
          <w:sz w:val="24"/>
        </w:rPr>
        <w:t>not </w:t>
      </w:r>
      <w:r>
        <w:rPr>
          <w:rFonts w:ascii="Arial"/>
          <w:color w:val="34A844"/>
          <w:spacing w:val="-3"/>
          <w:sz w:val="24"/>
        </w:rPr>
        <w:t>economically disadvantaged </w:t>
      </w:r>
      <w:r>
        <w:rPr>
          <w:rFonts w:ascii="Arial"/>
          <w:color w:val="34A844"/>
          <w:spacing w:val="-5"/>
          <w:sz w:val="24"/>
        </w:rPr>
        <w:t>perform better </w:t>
      </w:r>
      <w:r>
        <w:rPr>
          <w:rFonts w:ascii="Arial"/>
          <w:color w:val="34A844"/>
          <w:spacing w:val="-3"/>
          <w:sz w:val="24"/>
        </w:rPr>
        <w:t>in </w:t>
      </w:r>
      <w:r>
        <w:rPr>
          <w:rFonts w:ascii="Arial"/>
          <w:color w:val="34A844"/>
          <w:spacing w:val="-5"/>
          <w:sz w:val="24"/>
        </w:rPr>
        <w:t>school </w:t>
      </w:r>
      <w:r>
        <w:rPr>
          <w:rFonts w:ascii="Arial"/>
          <w:color w:val="34A844"/>
          <w:spacing w:val="-4"/>
          <w:sz w:val="24"/>
        </w:rPr>
        <w:t>but </w:t>
      </w:r>
      <w:r>
        <w:rPr>
          <w:rFonts w:ascii="Arial"/>
          <w:color w:val="34A844"/>
          <w:spacing w:val="-5"/>
          <w:sz w:val="24"/>
        </w:rPr>
        <w:t>there </w:t>
      </w:r>
      <w:r>
        <w:rPr>
          <w:rFonts w:ascii="Arial"/>
          <w:color w:val="34A844"/>
          <w:spacing w:val="-4"/>
          <w:sz w:val="24"/>
        </w:rPr>
        <w:t>is an </w:t>
      </w:r>
      <w:r>
        <w:rPr>
          <w:rFonts w:ascii="Arial"/>
          <w:color w:val="34A844"/>
          <w:spacing w:val="-7"/>
          <w:sz w:val="24"/>
        </w:rPr>
        <w:t>equal </w:t>
      </w:r>
      <w:r>
        <w:rPr>
          <w:rFonts w:ascii="Arial"/>
          <w:color w:val="34A844"/>
          <w:spacing w:val="-8"/>
          <w:sz w:val="24"/>
        </w:rPr>
        <w:t>opportunity </w:t>
      </w:r>
      <w:r>
        <w:rPr>
          <w:rFonts w:ascii="Arial"/>
          <w:color w:val="34A844"/>
          <w:spacing w:val="-4"/>
          <w:sz w:val="24"/>
        </w:rPr>
        <w:t>to </w:t>
      </w:r>
      <w:r>
        <w:rPr>
          <w:rFonts w:ascii="Arial"/>
          <w:color w:val="34A844"/>
          <w:spacing w:val="-9"/>
          <w:sz w:val="24"/>
        </w:rPr>
        <w:t>improve </w:t>
      </w:r>
      <w:r>
        <w:rPr>
          <w:rFonts w:ascii="Arial"/>
          <w:color w:val="34A844"/>
          <w:spacing w:val="-3"/>
          <w:sz w:val="24"/>
        </w:rPr>
        <w:t>achievement </w:t>
      </w:r>
      <w:r>
        <w:rPr>
          <w:rFonts w:ascii="Arial"/>
          <w:color w:val="34A844"/>
          <w:sz w:val="24"/>
        </w:rPr>
        <w:t>for all </w:t>
      </w:r>
      <w:r>
        <w:rPr>
          <w:rFonts w:ascii="Arial"/>
          <w:color w:val="34A844"/>
          <w:spacing w:val="-3"/>
          <w:sz w:val="24"/>
        </w:rPr>
        <w:t>students</w:t>
      </w:r>
    </w:p>
    <w:p>
      <w:pPr>
        <w:pStyle w:val="BodyText"/>
        <w:spacing w:line="273" w:lineRule="auto" w:before="98"/>
        <w:ind w:left="720"/>
        <w:jc w:val="both"/>
      </w:pPr>
      <w:r>
        <w:rPr>
          <w:w w:val="90"/>
        </w:rPr>
        <w:t>Economic</w:t>
      </w:r>
      <w:r>
        <w:rPr>
          <w:spacing w:val="-6"/>
          <w:w w:val="90"/>
        </w:rPr>
        <w:t> </w:t>
      </w:r>
      <w:r>
        <w:rPr>
          <w:w w:val="90"/>
        </w:rPr>
        <w:t>status</w:t>
      </w:r>
      <w:r>
        <w:rPr>
          <w:spacing w:val="-6"/>
          <w:w w:val="90"/>
        </w:rPr>
        <w:t> </w:t>
      </w:r>
      <w:r>
        <w:rPr>
          <w:w w:val="90"/>
        </w:rPr>
        <w:t>is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major</w:t>
      </w:r>
      <w:r>
        <w:rPr>
          <w:spacing w:val="-6"/>
          <w:w w:val="90"/>
        </w:rPr>
        <w:t> </w:t>
      </w:r>
      <w:r>
        <w:rPr>
          <w:w w:val="90"/>
        </w:rPr>
        <w:t>factor</w:t>
      </w:r>
      <w:r>
        <w:rPr>
          <w:spacing w:val="-6"/>
          <w:w w:val="90"/>
        </w:rPr>
        <w:t> </w:t>
      </w:r>
      <w:r>
        <w:rPr>
          <w:w w:val="90"/>
        </w:rPr>
        <w:t>in</w:t>
      </w:r>
      <w:r>
        <w:rPr>
          <w:spacing w:val="-6"/>
          <w:w w:val="90"/>
        </w:rPr>
        <w:t> </w:t>
      </w:r>
      <w:r>
        <w:rPr>
          <w:w w:val="90"/>
        </w:rPr>
        <w:t>student </w:t>
      </w:r>
      <w:r>
        <w:rPr>
          <w:w w:val="95"/>
        </w:rPr>
        <w:t>achievement,</w:t>
      </w:r>
      <w:r>
        <w:rPr>
          <w:spacing w:val="-18"/>
          <w:w w:val="95"/>
        </w:rPr>
        <w:t> </w:t>
      </w:r>
      <w:r>
        <w:rPr>
          <w:w w:val="95"/>
        </w:rPr>
        <w:t>yet</w:t>
      </w:r>
      <w:r>
        <w:rPr>
          <w:spacing w:val="-18"/>
          <w:w w:val="95"/>
        </w:rPr>
        <w:t> </w:t>
      </w:r>
      <w:r>
        <w:rPr>
          <w:w w:val="95"/>
        </w:rPr>
        <w:t>students</w:t>
      </w:r>
      <w:r>
        <w:rPr>
          <w:spacing w:val="-18"/>
          <w:w w:val="95"/>
        </w:rPr>
        <w:t> </w:t>
      </w:r>
      <w:r>
        <w:rPr>
          <w:w w:val="95"/>
        </w:rPr>
        <w:t>across</w:t>
      </w:r>
      <w:r>
        <w:rPr>
          <w:spacing w:val="-18"/>
          <w:w w:val="95"/>
        </w:rPr>
        <w:t> </w:t>
      </w:r>
      <w:r>
        <w:rPr>
          <w:w w:val="95"/>
        </w:rPr>
        <w:t>all</w:t>
      </w:r>
      <w:r>
        <w:rPr>
          <w:spacing w:val="-18"/>
          <w:w w:val="95"/>
        </w:rPr>
        <w:t> </w:t>
      </w:r>
      <w:r>
        <w:rPr>
          <w:w w:val="95"/>
        </w:rPr>
        <w:t>socio- </w:t>
      </w:r>
      <w:r>
        <w:rPr/>
        <w:t>economic levels are not</w:t>
      </w:r>
      <w:r>
        <w:rPr>
          <w:spacing w:val="-17"/>
        </w:rPr>
        <w:t> </w:t>
      </w:r>
      <w:r>
        <w:rPr/>
        <w:t>meeting</w:t>
      </w:r>
      <w:r>
        <w:rPr>
          <w:spacing w:val="30"/>
        </w:rPr>
        <w:t> </w:t>
      </w:r>
      <w:r>
        <w:rPr/>
        <w:t>state</w:t>
      </w:r>
      <w:r>
        <w:rPr>
          <w:w w:val="89"/>
        </w:rPr>
        <w:t> </w:t>
      </w:r>
      <w:r>
        <w:rPr/>
        <w:t>proficiency standards. As a region, </w:t>
      </w:r>
      <w:r>
        <w:rPr>
          <w:spacing w:val="-6"/>
          <w:w w:val="95"/>
        </w:rPr>
        <w:t>economically disadvantaged students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scored</w:t>
      </w:r>
    </w:p>
    <w:p>
      <w:pPr>
        <w:pStyle w:val="BodyText"/>
        <w:spacing w:line="273" w:lineRule="auto" w:before="4"/>
        <w:ind w:left="719"/>
        <w:jc w:val="both"/>
      </w:pPr>
      <w:r>
        <w:rPr/>
        <w:t>25 percentage points lower</w:t>
      </w:r>
      <w:r>
        <w:rPr>
          <w:spacing w:val="-18"/>
        </w:rPr>
        <w:t> </w:t>
      </w:r>
      <w:r>
        <w:rPr/>
        <w:t>than</w:t>
      </w:r>
      <w:r>
        <w:rPr>
          <w:spacing w:val="30"/>
        </w:rPr>
        <w:t> </w:t>
      </w:r>
      <w:r>
        <w:rPr/>
        <w:t>their</w:t>
      </w:r>
      <w:r>
        <w:rPr>
          <w:w w:val="86"/>
        </w:rPr>
        <w:t> </w:t>
      </w:r>
      <w:r>
        <w:rPr>
          <w:w w:val="95"/>
        </w:rPr>
        <w:t>economically</w:t>
      </w:r>
      <w:r>
        <w:rPr>
          <w:spacing w:val="-29"/>
          <w:w w:val="95"/>
        </w:rPr>
        <w:t> </w:t>
      </w:r>
      <w:r>
        <w:rPr>
          <w:w w:val="95"/>
        </w:rPr>
        <w:t>advantaged</w:t>
      </w:r>
      <w:r>
        <w:rPr>
          <w:spacing w:val="-29"/>
          <w:w w:val="95"/>
        </w:rPr>
        <w:t> </w:t>
      </w:r>
      <w:r>
        <w:rPr>
          <w:w w:val="95"/>
        </w:rPr>
        <w:t>peers</w:t>
      </w:r>
      <w:r>
        <w:rPr>
          <w:spacing w:val="-29"/>
          <w:w w:val="95"/>
        </w:rPr>
        <w:t> </w:t>
      </w:r>
      <w:r>
        <w:rPr>
          <w:w w:val="95"/>
        </w:rPr>
        <w:t>in</w:t>
      </w:r>
      <w:r>
        <w:rPr>
          <w:spacing w:val="-29"/>
          <w:w w:val="95"/>
        </w:rPr>
        <w:t> </w:t>
      </w:r>
      <w:r>
        <w:rPr>
          <w:w w:val="95"/>
        </w:rPr>
        <w:t>8</w:t>
      </w:r>
      <w:r>
        <w:rPr>
          <w:w w:val="95"/>
          <w:position w:val="7"/>
          <w:sz w:val="11"/>
        </w:rPr>
        <w:t>th</w:t>
      </w:r>
      <w:r>
        <w:rPr>
          <w:spacing w:val="-16"/>
          <w:w w:val="95"/>
          <w:position w:val="7"/>
          <w:sz w:val="11"/>
        </w:rPr>
        <w:t> </w:t>
      </w:r>
      <w:r>
        <w:rPr>
          <w:w w:val="95"/>
        </w:rPr>
        <w:t>grade </w:t>
      </w:r>
      <w:r>
        <w:rPr/>
        <w:t>math proficiency (see Figure 9, below). </w:t>
      </w:r>
      <w:r>
        <w:rPr>
          <w:w w:val="95"/>
        </w:rPr>
        <w:t>However, significant numbers</w:t>
      </w:r>
      <w:r>
        <w:rPr>
          <w:spacing w:val="-31"/>
          <w:w w:val="95"/>
        </w:rPr>
        <w:t> </w:t>
      </w:r>
      <w:r>
        <w:rPr>
          <w:w w:val="95"/>
        </w:rPr>
        <w:t>of</w:t>
      </w:r>
      <w:r>
        <w:rPr>
          <w:spacing w:val="-11"/>
          <w:w w:val="95"/>
        </w:rPr>
        <w:t> </w:t>
      </w:r>
      <w:r>
        <w:rPr>
          <w:w w:val="95"/>
        </w:rPr>
        <w:t>students</w:t>
      </w:r>
      <w:r>
        <w:rPr>
          <w:w w:val="89"/>
        </w:rPr>
        <w:t> </w:t>
      </w:r>
      <w:r>
        <w:rPr>
          <w:w w:val="95"/>
        </w:rPr>
        <w:t>who are not economically disadvantaged </w:t>
      </w:r>
      <w:r>
        <w:rPr/>
        <w:t>are also not proficient in</w:t>
      </w:r>
      <w:r>
        <w:rPr>
          <w:spacing w:val="-18"/>
        </w:rPr>
        <w:t> </w:t>
      </w:r>
      <w:r>
        <w:rPr/>
        <w:t>math.</w:t>
      </w:r>
    </w:p>
    <w:p>
      <w:pPr>
        <w:spacing w:before="79"/>
        <w:ind w:left="176" w:right="0" w:firstLine="0"/>
        <w:jc w:val="left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color w:val="777878"/>
          <w:sz w:val="14"/>
        </w:rPr>
        <w:t>4,000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spacing w:before="126"/>
        <w:ind w:left="17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sz w:val="14"/>
        </w:rPr>
        <w:t>3,500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spacing w:before="126"/>
        <w:ind w:left="17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sz w:val="14"/>
        </w:rPr>
        <w:t>3,000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spacing w:before="126"/>
        <w:ind w:left="17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sz w:val="14"/>
        </w:rPr>
        <w:t>2,500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spacing w:before="126"/>
        <w:ind w:left="17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sz w:val="14"/>
        </w:rPr>
        <w:t>2,000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spacing w:before="126"/>
        <w:ind w:left="17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sz w:val="14"/>
        </w:rPr>
        <w:t>1,500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spacing w:before="126"/>
        <w:ind w:left="17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sz w:val="14"/>
        </w:rPr>
        <w:t>1,000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spacing w:before="126"/>
        <w:ind w:left="157" w:right="98" w:firstLine="0"/>
        <w:jc w:val="center"/>
        <w:rPr>
          <w:rFonts w:ascii="Trebuchet MS"/>
          <w:sz w:val="14"/>
        </w:rPr>
      </w:pPr>
      <w:r>
        <w:rPr>
          <w:rFonts w:ascii="Trebuchet MS"/>
          <w:color w:val="777878"/>
          <w:w w:val="105"/>
          <w:sz w:val="14"/>
        </w:rPr>
        <w:t>500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spacing w:before="130"/>
        <w:ind w:left="0" w:right="36" w:firstLine="0"/>
        <w:jc w:val="center"/>
        <w:rPr>
          <w:rFonts w:ascii="Trebuchet MS"/>
          <w:sz w:val="14"/>
        </w:rPr>
      </w:pPr>
      <w:r>
        <w:rPr>
          <w:rFonts w:ascii="Trebuchet MS"/>
          <w:color w:val="777878"/>
          <w:w w:val="106"/>
          <w:sz w:val="14"/>
        </w:rPr>
        <w:t>0</w:t>
      </w:r>
    </w:p>
    <w:p>
      <w:pPr>
        <w:pStyle w:val="Heading7"/>
        <w:spacing w:line="193" w:lineRule="exact"/>
        <w:ind w:left="0" w:right="718"/>
        <w:jc w:val="right"/>
        <w:rPr>
          <w:rFonts w:ascii="Trebuchet MS"/>
        </w:rPr>
      </w:pPr>
      <w:r>
        <w:rPr/>
        <w:br w:type="column"/>
      </w:r>
      <w:r>
        <w:rPr>
          <w:rFonts w:ascii="Trebuchet MS"/>
          <w:color w:val="34A844"/>
          <w:w w:val="105"/>
        </w:rPr>
        <w:t>Business</w:t>
      </w: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spacing w:before="3"/>
        <w:rPr>
          <w:rFonts w:ascii="Trebuchet MS"/>
          <w:sz w:val="36"/>
        </w:rPr>
      </w:pPr>
    </w:p>
    <w:p>
      <w:pPr>
        <w:spacing w:before="0"/>
        <w:ind w:left="0" w:right="705" w:firstLine="0"/>
        <w:jc w:val="right"/>
        <w:rPr>
          <w:rFonts w:ascii="Trebuchet MS"/>
          <w:sz w:val="22"/>
        </w:rPr>
      </w:pPr>
      <w:r>
        <w:rPr>
          <w:rFonts w:ascii="Trebuchet MS"/>
          <w:color w:val="64195A"/>
          <w:sz w:val="22"/>
        </w:rPr>
        <w:t>Education</w:t>
      </w: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spacing w:before="2"/>
        <w:rPr>
          <w:rFonts w:ascii="Trebuchet MS"/>
          <w:sz w:val="21"/>
        </w:rPr>
      </w:pPr>
    </w:p>
    <w:p>
      <w:pPr>
        <w:spacing w:before="0"/>
        <w:ind w:left="0" w:right="651" w:firstLine="0"/>
        <w:jc w:val="right"/>
        <w:rPr>
          <w:rFonts w:ascii="Trebuchet MS"/>
          <w:sz w:val="22"/>
        </w:rPr>
      </w:pPr>
      <w:r>
        <w:rPr>
          <w:rFonts w:ascii="Trebuchet MS"/>
          <w:color w:val="00ABD4"/>
          <w:w w:val="115"/>
          <w:sz w:val="22"/>
        </w:rPr>
        <w:t>STEM*</w:t>
      </w: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spacing w:before="9"/>
        <w:rPr>
          <w:rFonts w:ascii="Trebuchet MS"/>
          <w:sz w:val="31"/>
        </w:rPr>
      </w:pPr>
    </w:p>
    <w:p>
      <w:pPr>
        <w:tabs>
          <w:tab w:pos="751" w:val="left" w:leader="none"/>
          <w:tab w:pos="1528" w:val="left" w:leader="none"/>
          <w:tab w:pos="2306" w:val="left" w:leader="none"/>
          <w:tab w:pos="3083" w:val="left" w:leader="none"/>
          <w:tab w:pos="3860" w:val="left" w:leader="none"/>
          <w:tab w:pos="4638" w:val="left" w:leader="none"/>
          <w:tab w:pos="5415" w:val="left" w:leader="none"/>
          <w:tab w:pos="6201" w:val="left" w:leader="none"/>
        </w:tabs>
        <w:spacing w:before="0"/>
        <w:ind w:left="-2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105"/>
          <w:sz w:val="14"/>
        </w:rPr>
        <w:t>1996</w:t>
        <w:tab/>
        <w:t>1998</w:t>
        <w:tab/>
        <w:t>2000</w:t>
        <w:tab/>
        <w:t>2002</w:t>
        <w:tab/>
        <w:t>2004</w:t>
        <w:tab/>
        <w:t>2006</w:t>
        <w:tab/>
        <w:t>2008</w:t>
        <w:tab/>
        <w:t>2010</w:t>
        <w:tab/>
        <w:t>2012</w:t>
      </w:r>
    </w:p>
    <w:p>
      <w:pPr>
        <w:spacing w:after="0"/>
        <w:jc w:val="left"/>
        <w:rPr>
          <w:rFonts w:ascii="Trebuchet MS"/>
          <w:sz w:val="14"/>
        </w:rPr>
        <w:sectPr>
          <w:type w:val="continuous"/>
          <w:pgSz w:w="12240" w:h="15840"/>
          <w:pgMar w:top="1440" w:bottom="280" w:left="0" w:right="0"/>
          <w:cols w:num="3" w:equalWidth="0">
            <w:col w:w="4177" w:space="40"/>
            <w:col w:w="528" w:space="39"/>
            <w:col w:w="7456"/>
          </w:cols>
        </w:sectPr>
      </w:pPr>
    </w:p>
    <w:p>
      <w:pPr>
        <w:pStyle w:val="BodyText"/>
        <w:rPr>
          <w:rFonts w:ascii="Trebuchet MS"/>
        </w:rPr>
      </w:pPr>
    </w:p>
    <w:p>
      <w:pPr>
        <w:spacing w:before="105"/>
        <w:ind w:left="721" w:right="0" w:firstLine="0"/>
        <w:jc w:val="left"/>
        <w:rPr>
          <w:rFonts w:ascii="Arial"/>
          <w:sz w:val="16"/>
        </w:rPr>
      </w:pPr>
      <w:r>
        <w:rPr>
          <w:rFonts w:ascii="Arial"/>
          <w:color w:val="777878"/>
          <w:sz w:val="16"/>
        </w:rPr>
        <w:t>FIGURE 9</w:t>
      </w:r>
    </w:p>
    <w:p>
      <w:pPr>
        <w:pStyle w:val="Heading7"/>
        <w:tabs>
          <w:tab w:pos="5121" w:val="left" w:leader="none"/>
        </w:tabs>
        <w:spacing w:before="127"/>
        <w:ind w:left="729"/>
        <w:rPr>
          <w:rFonts w:ascii="Trebuchet MS"/>
        </w:rPr>
      </w:pPr>
      <w:r>
        <w:rPr>
          <w:rFonts w:ascii="Trebuchet MS"/>
          <w:color w:val="777878"/>
          <w:w w:val="105"/>
        </w:rPr>
        <w:t>2013-2014</w:t>
      </w:r>
      <w:r>
        <w:rPr>
          <w:rFonts w:ascii="Trebuchet MS"/>
          <w:color w:val="777878"/>
          <w:spacing w:val="-27"/>
          <w:w w:val="105"/>
        </w:rPr>
        <w:t> </w:t>
      </w:r>
      <w:r>
        <w:rPr>
          <w:rFonts w:ascii="Trebuchet MS"/>
          <w:color w:val="777878"/>
          <w:w w:val="140"/>
        </w:rPr>
        <w:t>%</w:t>
      </w:r>
      <w:r>
        <w:rPr>
          <w:rFonts w:ascii="Trebuchet MS"/>
          <w:color w:val="777878"/>
          <w:spacing w:val="-50"/>
          <w:w w:val="140"/>
        </w:rPr>
        <w:t> </w:t>
      </w:r>
      <w:r>
        <w:rPr>
          <w:rFonts w:ascii="Trebuchet MS"/>
          <w:color w:val="777878"/>
          <w:w w:val="105"/>
        </w:rPr>
        <w:t>Proficient</w:t>
      </w:r>
      <w:r>
        <w:rPr>
          <w:rFonts w:ascii="Trebuchet MS"/>
          <w:color w:val="777878"/>
          <w:spacing w:val="-27"/>
          <w:w w:val="105"/>
        </w:rPr>
        <w:t> </w:t>
      </w:r>
      <w:r>
        <w:rPr>
          <w:rFonts w:ascii="Trebuchet MS"/>
          <w:color w:val="777878"/>
          <w:w w:val="105"/>
        </w:rPr>
        <w:t>in</w:t>
      </w:r>
      <w:r>
        <w:rPr>
          <w:rFonts w:ascii="Trebuchet MS"/>
          <w:color w:val="777878"/>
          <w:spacing w:val="-27"/>
          <w:w w:val="105"/>
        </w:rPr>
        <w:t> </w:t>
      </w:r>
      <w:r>
        <w:rPr>
          <w:rFonts w:ascii="Trebuchet MS"/>
          <w:color w:val="777878"/>
          <w:w w:val="105"/>
        </w:rPr>
        <w:t>8</w:t>
      </w:r>
      <w:r>
        <w:rPr>
          <w:rFonts w:ascii="Trebuchet MS"/>
          <w:color w:val="777878"/>
          <w:w w:val="105"/>
          <w:position w:val="7"/>
          <w:sz w:val="13"/>
        </w:rPr>
        <w:t>th</w:t>
      </w:r>
      <w:r>
        <w:rPr>
          <w:rFonts w:ascii="Trebuchet MS"/>
          <w:color w:val="777878"/>
          <w:spacing w:val="-17"/>
          <w:w w:val="105"/>
          <w:position w:val="7"/>
          <w:sz w:val="13"/>
        </w:rPr>
        <w:t> </w:t>
      </w:r>
      <w:r>
        <w:rPr>
          <w:rFonts w:ascii="Trebuchet MS"/>
          <w:color w:val="777878"/>
          <w:w w:val="105"/>
        </w:rPr>
        <w:t>Grade</w:t>
      </w:r>
      <w:r>
        <w:rPr>
          <w:rFonts w:ascii="Trebuchet MS"/>
          <w:color w:val="777878"/>
          <w:spacing w:val="-27"/>
          <w:w w:val="105"/>
        </w:rPr>
        <w:t> </w:t>
      </w:r>
      <w:r>
        <w:rPr>
          <w:rFonts w:ascii="Trebuchet MS"/>
          <w:color w:val="777878"/>
          <w:w w:val="105"/>
        </w:rPr>
        <w:t>Math</w:t>
        <w:tab/>
      </w:r>
      <w:r>
        <w:rPr>
          <w:rFonts w:ascii="Trebuchet MS"/>
          <w:color w:val="777878"/>
          <w:spacing w:val="-4"/>
          <w:w w:val="105"/>
        </w:rPr>
        <w:t>2013</w:t>
      </w:r>
      <w:r>
        <w:rPr>
          <w:rFonts w:ascii="Trebuchet MS"/>
          <w:color w:val="777878"/>
          <w:spacing w:val="-21"/>
          <w:w w:val="105"/>
        </w:rPr>
        <w:t> </w:t>
      </w:r>
      <w:r>
        <w:rPr>
          <w:rFonts w:ascii="Trebuchet MS"/>
          <w:color w:val="777878"/>
          <w:w w:val="105"/>
        </w:rPr>
        <w:t>#</w:t>
      </w:r>
      <w:r>
        <w:rPr>
          <w:rFonts w:ascii="Trebuchet MS"/>
          <w:color w:val="777878"/>
          <w:spacing w:val="-21"/>
          <w:w w:val="105"/>
        </w:rPr>
        <w:t> </w:t>
      </w:r>
      <w:r>
        <w:rPr>
          <w:rFonts w:ascii="Trebuchet MS"/>
          <w:color w:val="777878"/>
          <w:spacing w:val="-3"/>
          <w:w w:val="105"/>
        </w:rPr>
        <w:t>of</w:t>
      </w:r>
      <w:r>
        <w:rPr>
          <w:rFonts w:ascii="Trebuchet MS"/>
          <w:color w:val="777878"/>
          <w:spacing w:val="-21"/>
          <w:w w:val="105"/>
        </w:rPr>
        <w:t> </w:t>
      </w:r>
      <w:r>
        <w:rPr>
          <w:rFonts w:ascii="Trebuchet MS"/>
          <w:color w:val="777878"/>
          <w:spacing w:val="-5"/>
          <w:w w:val="105"/>
        </w:rPr>
        <w:t>Students</w:t>
      </w:r>
      <w:r>
        <w:rPr>
          <w:rFonts w:ascii="Trebuchet MS"/>
          <w:color w:val="777878"/>
          <w:spacing w:val="-21"/>
          <w:w w:val="105"/>
        </w:rPr>
        <w:t> </w:t>
      </w:r>
      <w:r>
        <w:rPr>
          <w:rFonts w:ascii="Trebuchet MS"/>
          <w:color w:val="777878"/>
          <w:spacing w:val="-4"/>
          <w:w w:val="105"/>
        </w:rPr>
        <w:t>Not</w:t>
      </w:r>
      <w:r>
        <w:rPr>
          <w:rFonts w:ascii="Trebuchet MS"/>
          <w:color w:val="777878"/>
          <w:spacing w:val="-21"/>
          <w:w w:val="105"/>
        </w:rPr>
        <w:t> </w:t>
      </w:r>
      <w:r>
        <w:rPr>
          <w:rFonts w:ascii="Trebuchet MS"/>
          <w:color w:val="777878"/>
          <w:spacing w:val="-5"/>
          <w:w w:val="105"/>
        </w:rPr>
        <w:t>Proficient</w:t>
      </w:r>
      <w:r>
        <w:rPr>
          <w:rFonts w:ascii="Trebuchet MS"/>
          <w:color w:val="777878"/>
          <w:spacing w:val="-21"/>
          <w:w w:val="105"/>
        </w:rPr>
        <w:t> </w:t>
      </w:r>
      <w:r>
        <w:rPr>
          <w:rFonts w:ascii="Trebuchet MS"/>
          <w:color w:val="777878"/>
          <w:spacing w:val="-3"/>
          <w:w w:val="105"/>
        </w:rPr>
        <w:t>in</w:t>
      </w:r>
      <w:r>
        <w:rPr>
          <w:rFonts w:ascii="Trebuchet MS"/>
          <w:color w:val="777878"/>
          <w:spacing w:val="-21"/>
          <w:w w:val="105"/>
        </w:rPr>
        <w:t> </w:t>
      </w:r>
      <w:r>
        <w:rPr>
          <w:rFonts w:ascii="Trebuchet MS"/>
          <w:color w:val="777878"/>
          <w:spacing w:val="-3"/>
          <w:w w:val="105"/>
        </w:rPr>
        <w:t>8</w:t>
      </w:r>
      <w:r>
        <w:rPr>
          <w:rFonts w:ascii="Trebuchet MS"/>
          <w:color w:val="777878"/>
          <w:spacing w:val="-3"/>
          <w:w w:val="105"/>
          <w:position w:val="7"/>
          <w:sz w:val="13"/>
        </w:rPr>
        <w:t>th</w:t>
      </w:r>
      <w:r>
        <w:rPr>
          <w:rFonts w:ascii="Trebuchet MS"/>
          <w:color w:val="777878"/>
          <w:spacing w:val="-13"/>
          <w:w w:val="105"/>
          <w:position w:val="7"/>
          <w:sz w:val="13"/>
        </w:rPr>
        <w:t> </w:t>
      </w:r>
      <w:r>
        <w:rPr>
          <w:rFonts w:ascii="Trebuchet MS"/>
          <w:color w:val="777878"/>
          <w:spacing w:val="-4"/>
          <w:w w:val="105"/>
        </w:rPr>
        <w:t>Grade</w:t>
      </w:r>
      <w:r>
        <w:rPr>
          <w:rFonts w:ascii="Trebuchet MS"/>
          <w:color w:val="777878"/>
          <w:spacing w:val="-21"/>
          <w:w w:val="105"/>
        </w:rPr>
        <w:t> </w:t>
      </w:r>
      <w:r>
        <w:rPr>
          <w:rFonts w:ascii="Trebuchet MS"/>
          <w:color w:val="777878"/>
          <w:spacing w:val="-5"/>
          <w:w w:val="105"/>
        </w:rPr>
        <w:t>Math</w:t>
      </w:r>
    </w:p>
    <w:p>
      <w:pPr>
        <w:spacing w:after="0"/>
        <w:rPr>
          <w:rFonts w:ascii="Trebuchet MS"/>
        </w:rPr>
        <w:sectPr>
          <w:type w:val="continuous"/>
          <w:pgSz w:w="12240" w:h="15840"/>
          <w:pgMar w:top="1440" w:bottom="280" w:left="0" w:right="0"/>
        </w:sectPr>
      </w:pPr>
    </w:p>
    <w:p>
      <w:pPr>
        <w:spacing w:before="97"/>
        <w:ind w:left="0" w:right="0" w:firstLine="0"/>
        <w:jc w:val="right"/>
        <w:rPr>
          <w:rFonts w:ascii="Trebuchet MS"/>
          <w:sz w:val="14"/>
        </w:rPr>
      </w:pPr>
      <w:r>
        <w:rPr/>
        <w:pict>
          <v:group style="position:absolute;margin-left:53.072399pt;margin-top:8.902655pt;width:189.65pt;height:158.450pt;mso-position-horizontal-relative:page;mso-position-vertical-relative:paragraph;z-index:-85456" coordorigin="1061,178" coordsize="3793,3169">
            <v:rect style="position:absolute;left:1354;top:1936;width:303;height:1283" filled="true" fillcolor="#34a844" stroked="false">
              <v:fill type="solid"/>
            </v:rect>
            <v:rect style="position:absolute;left:1664;top:2641;width:303;height:578" filled="true" fillcolor="#00abd4" stroked="false">
              <v:fill type="solid"/>
            </v:rect>
            <v:line style="position:absolute" from="4847,3215" to="1069,3219" stroked="true" strokeweight=".75pt" strokecolor="#777878">
              <v:stroke dashstyle="solid"/>
            </v:line>
            <v:line style="position:absolute" from="3027,3213" to="3027,3340" stroked="true" strokeweight=".75pt" strokecolor="#777878">
              <v:stroke dashstyle="solid"/>
            </v:line>
            <v:line style="position:absolute" from="2120,3213" to="2120,3340" stroked="true" strokeweight=".75pt" strokecolor="#777878">
              <v:stroke dashstyle="solid"/>
            </v:line>
            <v:line style="position:absolute" from="3934,3219" to="3934,3347" stroked="true" strokeweight=".75pt" strokecolor="#777878">
              <v:stroke dashstyle="solid"/>
            </v:line>
            <v:line style="position:absolute" from="4841,3219" to="4841,3347" stroked="true" strokeweight=".75pt" strokecolor="#777878">
              <v:stroke dashstyle="solid"/>
            </v:line>
            <v:line style="position:absolute" from="1213,179" to="1213,3347" stroked="true" strokeweight=".75pt" strokecolor="#777878">
              <v:stroke dashstyle="solid"/>
            </v:line>
            <v:line style="position:absolute" from="1213,1700" to="1069,1700" stroked="true" strokeweight=".75pt" strokecolor="#777878">
              <v:stroke dashstyle="solid"/>
            </v:line>
            <v:line style="position:absolute" from="1213,186" to="1069,186" stroked="true" strokeweight=".75pt" strokecolor="#777878">
              <v:stroke dashstyle="solid"/>
            </v:line>
            <v:shape style="position:absolute;left:1815;top:1990;width:2;height:598" coordorigin="1815,1990" coordsize="0,598" path="m1815,1990l1815,2194m1815,2402l1815,2587e" filled="false" stroked="true" strokeweight=".75pt" strokecolor="#777878">
              <v:path arrowok="t"/>
              <v:stroke dashstyle="solid"/>
            </v:shape>
            <v:shape style="position:absolute;left:1777;top:1936;width:75;height:705" coordorigin="1778,1936" coordsize="75,705" path="m1852,2576l1778,2576,1815,2641,1852,2576m1852,2001l1815,1936,1778,2001,1852,2001e" filled="true" fillcolor="#777878" stroked="false">
              <v:path arrowok="t"/>
              <v:fill type="solid"/>
            </v:shape>
            <v:rect style="position:absolute;left:2250;top:1936;width:303;height:1283" filled="true" fillcolor="#34a844" stroked="false">
              <v:fill type="solid"/>
            </v:rect>
            <v:rect style="position:absolute;left:2559;top:2483;width:303;height:736" filled="true" fillcolor="#00abd4" stroked="false">
              <v:fill type="solid"/>
            </v:rect>
            <v:shape style="position:absolute;left:2710;top:1990;width:2;height:440" coordorigin="2711,1990" coordsize="0,440" path="m2711,1990l2711,2108m2711,2315l2711,2430e" filled="false" stroked="true" strokeweight=".75pt" strokecolor="#777878">
              <v:path arrowok="t"/>
              <v:stroke dashstyle="solid"/>
            </v:shape>
            <v:shape style="position:absolute;left:2673;top:1936;width:75;height:548" coordorigin="2673,1936" coordsize="75,548" path="m2748,2419l2673,2419,2711,2484,2748,2419m2748,2001l2711,1936,2673,2001,2748,2001e" filled="true" fillcolor="#777878" stroked="false">
              <v:path arrowok="t"/>
              <v:fill type="solid"/>
            </v:shape>
            <v:rect style="position:absolute;left:3184;top:1374;width:303;height:1846" filled="true" fillcolor="#34a844" stroked="false">
              <v:fill type="solid"/>
            </v:rect>
            <v:rect style="position:absolute;left:3493;top:2457;width:303;height:762" filled="true" fillcolor="#00abd4" stroked="false">
              <v:fill type="solid"/>
            </v:rect>
            <v:shape style="position:absolute;left:3644;top:1442;width:2;height:961" coordorigin="3644,1443" coordsize="0,961" path="m3644,1443l3644,1762m3644,1970l3644,2404e" filled="false" stroked="true" strokeweight=".75pt" strokecolor="#777878">
              <v:path arrowok="t"/>
              <v:stroke dashstyle="solid"/>
            </v:shape>
            <v:shape style="position:absolute;left:3606;top:1389;width:75;height:1069" coordorigin="3607,1389" coordsize="75,1069" path="m3682,2393l3607,2393,3644,2457,3682,2393m3682,1454l3644,1389,3607,1454,3682,1454e" filled="true" fillcolor="#777878" stroked="false">
              <v:path arrowok="t"/>
              <v:fill type="solid"/>
            </v:shape>
            <v:rect style="position:absolute;left:4064;top:1823;width:303;height:1396" filled="true" fillcolor="#34a844" stroked="false">
              <v:fill type="solid"/>
            </v:rect>
            <v:rect style="position:absolute;left:4373;top:2712;width:303;height:507" filled="true" fillcolor="#00abd4" stroked="false">
              <v:fill type="solid"/>
            </v:rect>
            <v:shape style="position:absolute;left:4524;top:1877;width:2;height:791" coordorigin="4525,1877" coordsize="0,791" path="m4525,1877l4525,2189m4525,2396l4525,2668e" filled="false" stroked="true" strokeweight=".75pt" strokecolor="#777878">
              <v:path arrowok="t"/>
              <v:stroke dashstyle="solid"/>
            </v:shape>
            <v:shape style="position:absolute;left:4487;top:1823;width:75;height:899" coordorigin="4487,1823" coordsize="75,899" path="m4562,2657l4487,2657,4525,2722,4562,2657m4562,1888l4525,1823,4487,1888,4562,1888e" filled="true" fillcolor="#777878" stroked="false">
              <v:path arrowok="t"/>
              <v:fill type="solid"/>
            </v:shape>
            <w10:wrap type="none"/>
          </v:group>
        </w:pict>
      </w:r>
      <w:r>
        <w:rPr>
          <w:rFonts w:ascii="Trebuchet MS"/>
          <w:color w:val="777878"/>
          <w:w w:val="120"/>
          <w:sz w:val="14"/>
        </w:rPr>
        <w:t>100%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4"/>
        <w:rPr>
          <w:rFonts w:ascii="Trebuchet MS"/>
        </w:rPr>
      </w:pPr>
    </w:p>
    <w:p>
      <w:pPr>
        <w:spacing w:before="0"/>
        <w:ind w:left="0" w:right="44" w:firstLine="0"/>
        <w:jc w:val="right"/>
        <w:rPr>
          <w:rFonts w:ascii="Trebuchet MS"/>
          <w:sz w:val="14"/>
        </w:rPr>
      </w:pPr>
      <w:r>
        <w:rPr>
          <w:rFonts w:ascii="Trebuchet MS"/>
          <w:color w:val="777878"/>
          <w:w w:val="125"/>
          <w:sz w:val="14"/>
        </w:rPr>
        <w:t>50%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11"/>
        <w:rPr>
          <w:rFonts w:ascii="Trebuchet MS"/>
        </w:rPr>
      </w:pPr>
    </w:p>
    <w:p>
      <w:pPr>
        <w:spacing w:before="0"/>
        <w:ind w:left="0" w:right="122" w:firstLine="0"/>
        <w:jc w:val="right"/>
        <w:rPr>
          <w:rFonts w:ascii="Trebuchet MS"/>
          <w:sz w:val="14"/>
        </w:rPr>
      </w:pPr>
      <w:r>
        <w:rPr>
          <w:rFonts w:ascii="Trebuchet MS"/>
          <w:color w:val="777878"/>
          <w:w w:val="135"/>
          <w:sz w:val="14"/>
        </w:rPr>
        <w:t>0%</w:t>
      </w:r>
    </w:p>
    <w:p>
      <w:pPr>
        <w:pStyle w:val="BodyTex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z w:val="16"/>
        </w:rPr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6"/>
        <w:rPr>
          <w:rFonts w:ascii="Trebuchet MS"/>
          <w:sz w:val="15"/>
        </w:rPr>
      </w:pPr>
    </w:p>
    <w:p>
      <w:pPr>
        <w:spacing w:before="0"/>
        <w:ind w:left="560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125"/>
          <w:sz w:val="14"/>
        </w:rPr>
        <w:t>22%</w:t>
      </w:r>
    </w:p>
    <w:p>
      <w:pPr>
        <w:pStyle w:val="BodyTex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z w:val="16"/>
        </w:rPr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spacing w:before="94"/>
        <w:ind w:left="559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125"/>
          <w:sz w:val="14"/>
        </w:rPr>
        <w:t>15%</w:t>
      </w:r>
    </w:p>
    <w:p>
      <w:pPr>
        <w:pStyle w:val="BodyTex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z w:val="16"/>
        </w:rPr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spacing w:before="120"/>
        <w:ind w:left="0" w:right="0" w:firstLine="0"/>
        <w:jc w:val="right"/>
        <w:rPr>
          <w:rFonts w:ascii="Trebuchet MS"/>
          <w:sz w:val="14"/>
        </w:rPr>
      </w:pPr>
      <w:r>
        <w:rPr>
          <w:rFonts w:ascii="Trebuchet MS"/>
          <w:color w:val="777878"/>
          <w:w w:val="125"/>
          <w:sz w:val="14"/>
        </w:rPr>
        <w:t>35%</w:t>
      </w:r>
    </w:p>
    <w:p>
      <w:pPr>
        <w:pStyle w:val="BodyTex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z w:val="16"/>
        </w:rPr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5"/>
        </w:rPr>
      </w:pPr>
    </w:p>
    <w:p>
      <w:pPr>
        <w:spacing w:before="0"/>
        <w:ind w:left="544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125"/>
          <w:sz w:val="14"/>
        </w:rPr>
        <w:t>27%</w:t>
      </w:r>
    </w:p>
    <w:p>
      <w:pPr>
        <w:spacing w:before="90"/>
        <w:ind w:left="403" w:right="0" w:firstLine="0"/>
        <w:jc w:val="left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color w:val="777878"/>
          <w:w w:val="105"/>
          <w:sz w:val="14"/>
        </w:rPr>
        <w:t>1000</w:t>
      </w:r>
    </w:p>
    <w:p>
      <w:pPr>
        <w:pStyle w:val="BodyText"/>
        <w:spacing w:before="7"/>
        <w:rPr>
          <w:rFonts w:ascii="Trebuchet MS"/>
          <w:sz w:val="12"/>
        </w:rPr>
      </w:pPr>
    </w:p>
    <w:p>
      <w:pPr>
        <w:spacing w:before="0"/>
        <w:ind w:left="464" w:right="21" w:firstLine="0"/>
        <w:jc w:val="center"/>
        <w:rPr>
          <w:rFonts w:ascii="Trebuchet MS"/>
          <w:sz w:val="14"/>
        </w:rPr>
      </w:pPr>
      <w:r>
        <w:rPr>
          <w:rFonts w:ascii="Trebuchet MS"/>
          <w:color w:val="777878"/>
          <w:w w:val="105"/>
          <w:sz w:val="14"/>
        </w:rPr>
        <w:t>900</w:t>
      </w:r>
    </w:p>
    <w:p>
      <w:pPr>
        <w:spacing w:before="141"/>
        <w:ind w:left="464" w:right="21" w:firstLine="0"/>
        <w:jc w:val="center"/>
        <w:rPr>
          <w:rFonts w:ascii="Trebuchet MS"/>
          <w:sz w:val="14"/>
        </w:rPr>
      </w:pPr>
      <w:r>
        <w:rPr>
          <w:rFonts w:ascii="Trebuchet MS"/>
          <w:color w:val="777878"/>
          <w:w w:val="105"/>
          <w:sz w:val="14"/>
        </w:rPr>
        <w:t>800</w:t>
      </w:r>
    </w:p>
    <w:p>
      <w:pPr>
        <w:spacing w:before="140"/>
        <w:ind w:left="464" w:right="21" w:firstLine="0"/>
        <w:jc w:val="center"/>
        <w:rPr>
          <w:rFonts w:ascii="Trebuchet MS"/>
          <w:sz w:val="14"/>
        </w:rPr>
      </w:pPr>
      <w:r>
        <w:rPr>
          <w:rFonts w:ascii="Trebuchet MS"/>
          <w:color w:val="777878"/>
          <w:w w:val="105"/>
          <w:sz w:val="14"/>
        </w:rPr>
        <w:t>700</w:t>
      </w:r>
    </w:p>
    <w:p>
      <w:pPr>
        <w:spacing w:before="117"/>
        <w:ind w:left="464" w:right="21" w:firstLine="0"/>
        <w:jc w:val="center"/>
        <w:rPr>
          <w:rFonts w:ascii="Trebuchet MS"/>
          <w:sz w:val="14"/>
        </w:rPr>
      </w:pPr>
      <w:r>
        <w:rPr>
          <w:rFonts w:ascii="Trebuchet MS"/>
          <w:color w:val="777878"/>
          <w:w w:val="105"/>
          <w:sz w:val="14"/>
        </w:rPr>
        <w:t>600</w:t>
      </w:r>
    </w:p>
    <w:p>
      <w:pPr>
        <w:pStyle w:val="BodyText"/>
        <w:spacing w:before="1"/>
        <w:rPr>
          <w:rFonts w:ascii="Trebuchet MS"/>
          <w:sz w:val="14"/>
        </w:rPr>
      </w:pPr>
    </w:p>
    <w:p>
      <w:pPr>
        <w:spacing w:before="0"/>
        <w:ind w:left="464" w:right="21" w:firstLine="0"/>
        <w:jc w:val="center"/>
        <w:rPr>
          <w:rFonts w:ascii="Trebuchet MS"/>
          <w:sz w:val="14"/>
        </w:rPr>
      </w:pPr>
      <w:r>
        <w:rPr>
          <w:rFonts w:ascii="Trebuchet MS"/>
          <w:color w:val="777878"/>
          <w:w w:val="105"/>
          <w:sz w:val="14"/>
        </w:rPr>
        <w:t>500</w:t>
      </w:r>
    </w:p>
    <w:p>
      <w:pPr>
        <w:spacing w:before="141"/>
        <w:ind w:left="464" w:right="21" w:firstLine="0"/>
        <w:jc w:val="center"/>
        <w:rPr>
          <w:rFonts w:ascii="Trebuchet MS"/>
          <w:sz w:val="14"/>
        </w:rPr>
      </w:pPr>
      <w:r>
        <w:rPr>
          <w:rFonts w:ascii="Trebuchet MS"/>
          <w:color w:val="777878"/>
          <w:w w:val="105"/>
          <w:sz w:val="14"/>
        </w:rPr>
        <w:t>400</w:t>
      </w:r>
    </w:p>
    <w:p>
      <w:pPr>
        <w:spacing w:before="140"/>
        <w:ind w:left="464" w:right="21" w:firstLine="0"/>
        <w:jc w:val="center"/>
        <w:rPr>
          <w:rFonts w:ascii="Trebuchet MS"/>
          <w:sz w:val="14"/>
        </w:rPr>
      </w:pPr>
      <w:r>
        <w:rPr>
          <w:rFonts w:ascii="Trebuchet MS"/>
          <w:color w:val="777878"/>
          <w:w w:val="105"/>
          <w:sz w:val="14"/>
        </w:rPr>
        <w:t>300</w:t>
      </w:r>
    </w:p>
    <w:p>
      <w:pPr>
        <w:spacing w:before="140"/>
        <w:ind w:left="464" w:right="21" w:firstLine="0"/>
        <w:jc w:val="center"/>
        <w:rPr>
          <w:rFonts w:ascii="Trebuchet MS"/>
          <w:sz w:val="14"/>
        </w:rPr>
      </w:pPr>
      <w:r>
        <w:rPr>
          <w:rFonts w:ascii="Trebuchet MS"/>
          <w:color w:val="777878"/>
          <w:w w:val="105"/>
          <w:sz w:val="14"/>
        </w:rPr>
        <w:t>200</w:t>
      </w:r>
    </w:p>
    <w:p>
      <w:pPr>
        <w:spacing w:before="138"/>
        <w:ind w:left="464" w:right="21" w:firstLine="0"/>
        <w:jc w:val="center"/>
        <w:rPr>
          <w:rFonts w:ascii="Trebuchet MS"/>
          <w:sz w:val="14"/>
        </w:rPr>
      </w:pPr>
      <w:r>
        <w:rPr>
          <w:rFonts w:ascii="Trebuchet MS"/>
          <w:color w:val="777878"/>
          <w:w w:val="105"/>
          <w:sz w:val="14"/>
        </w:rPr>
        <w:t>100</w:t>
      </w:r>
    </w:p>
    <w:p>
      <w:pPr>
        <w:pStyle w:val="BodyText"/>
        <w:spacing w:before="9"/>
        <w:rPr>
          <w:rFonts w:ascii="Trebuchet MS"/>
          <w:sz w:val="12"/>
        </w:rPr>
      </w:pPr>
    </w:p>
    <w:p>
      <w:pPr>
        <w:spacing w:before="0"/>
        <w:ind w:left="0" w:right="44" w:firstLine="0"/>
        <w:jc w:val="right"/>
        <w:rPr>
          <w:rFonts w:ascii="Trebuchet MS"/>
          <w:sz w:val="14"/>
        </w:rPr>
      </w:pPr>
      <w:r>
        <w:rPr>
          <w:rFonts w:ascii="Trebuchet MS"/>
          <w:color w:val="777878"/>
          <w:w w:val="106"/>
          <w:sz w:val="14"/>
        </w:rPr>
        <w:t>0</w:t>
      </w:r>
    </w:p>
    <w:p>
      <w:pPr>
        <w:pStyle w:val="BodyTex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z w:val="16"/>
        </w:rPr>
      </w:r>
    </w:p>
    <w:p>
      <w:pPr>
        <w:spacing w:line="247" w:lineRule="auto" w:before="137"/>
        <w:ind w:left="719" w:right="669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sz w:val="14"/>
        </w:rPr>
        <w:t>Not Economically Disadvantaged</w:t>
      </w:r>
    </w:p>
    <w:p>
      <w:pPr>
        <w:spacing w:line="247" w:lineRule="auto" w:before="55"/>
        <w:ind w:left="719" w:right="669" w:firstLine="0"/>
        <w:jc w:val="left"/>
        <w:rPr>
          <w:rFonts w:ascii="Trebuchet MS"/>
          <w:sz w:val="14"/>
        </w:rPr>
      </w:pPr>
      <w:r>
        <w:rPr/>
        <w:pict>
          <v:rect style="position:absolute;margin-left:505.769989pt;margin-top:-15.735745pt;width:15.119pt;height:9.119pt;mso-position-horizontal-relative:page;mso-position-vertical-relative:paragraph;z-index:3040" filled="true" fillcolor="#34a844" stroked="false">
            <v:fill type="solid"/>
            <w10:wrap type="none"/>
          </v:rect>
        </w:pict>
      </w:r>
      <w:r>
        <w:rPr/>
        <w:pict>
          <v:rect style="position:absolute;margin-left:505.769989pt;margin-top:3.383255pt;width:15.119pt;height:9.119pt;mso-position-horizontal-relative:page;mso-position-vertical-relative:paragraph;z-index:3064" filled="true" fillcolor="#00abd4" stroked="false">
            <v:fill type="solid"/>
            <w10:wrap type="none"/>
          </v:rect>
        </w:pict>
      </w:r>
      <w:r>
        <w:rPr>
          <w:rFonts w:ascii="Trebuchet MS"/>
          <w:color w:val="777878"/>
          <w:sz w:val="14"/>
        </w:rPr>
        <w:t>Economically Disadvantaged</w:t>
      </w:r>
    </w:p>
    <w:p>
      <w:pPr>
        <w:spacing w:after="0" w:line="247" w:lineRule="auto"/>
        <w:jc w:val="left"/>
        <w:rPr>
          <w:rFonts w:ascii="Trebuchet MS"/>
          <w:sz w:val="14"/>
        </w:rPr>
        <w:sectPr>
          <w:type w:val="continuous"/>
          <w:pgSz w:w="12240" w:h="15840"/>
          <w:pgMar w:top="1440" w:bottom="280" w:left="0" w:right="0"/>
          <w:cols w:num="7" w:equalWidth="0">
            <w:col w:w="1093" w:space="40"/>
            <w:col w:w="856" w:space="39"/>
            <w:col w:w="856" w:space="40"/>
            <w:col w:w="894" w:space="40"/>
            <w:col w:w="841" w:space="39"/>
            <w:col w:w="757" w:space="4253"/>
            <w:col w:w="2492"/>
          </w:cols>
        </w:sectPr>
      </w:pPr>
    </w:p>
    <w:p>
      <w:pPr>
        <w:tabs>
          <w:tab w:pos="1014" w:val="left" w:leader="none"/>
        </w:tabs>
        <w:spacing w:before="50"/>
        <w:ind w:left="0" w:right="21" w:firstLine="0"/>
        <w:jc w:val="right"/>
        <w:rPr>
          <w:rFonts w:ascii="Trebuchet MS"/>
          <w:sz w:val="14"/>
        </w:rPr>
      </w:pPr>
      <w:r>
        <w:rPr>
          <w:rFonts w:ascii="Trebuchet MS"/>
          <w:color w:val="777878"/>
          <w:sz w:val="14"/>
        </w:rPr>
        <w:t>Bay-Arenac</w:t>
        <w:tab/>
      </w:r>
      <w:r>
        <w:rPr>
          <w:rFonts w:ascii="Trebuchet MS"/>
          <w:color w:val="777878"/>
          <w:spacing w:val="-2"/>
          <w:w w:val="95"/>
          <w:sz w:val="14"/>
        </w:rPr>
        <w:t>Gratiot-</w:t>
      </w:r>
    </w:p>
    <w:p>
      <w:pPr>
        <w:spacing w:before="5"/>
        <w:ind w:left="0" w:right="0" w:firstLine="0"/>
        <w:jc w:val="right"/>
        <w:rPr>
          <w:rFonts w:ascii="Trebuchet MS"/>
          <w:sz w:val="14"/>
        </w:rPr>
      </w:pPr>
      <w:r>
        <w:rPr>
          <w:rFonts w:ascii="Trebuchet MS"/>
          <w:color w:val="777878"/>
          <w:w w:val="95"/>
          <w:sz w:val="14"/>
        </w:rPr>
        <w:t>Isabella</w:t>
      </w:r>
    </w:p>
    <w:p>
      <w:pPr>
        <w:tabs>
          <w:tab w:pos="1270" w:val="left" w:leader="none"/>
        </w:tabs>
        <w:spacing w:before="50"/>
        <w:ind w:left="380" w:right="0" w:firstLine="0"/>
        <w:jc w:val="left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color w:val="777878"/>
          <w:w w:val="105"/>
          <w:sz w:val="14"/>
        </w:rPr>
        <w:t>Midland</w:t>
        <w:tab/>
        <w:t>Saginaw</w:t>
      </w:r>
    </w:p>
    <w:p>
      <w:pPr>
        <w:tabs>
          <w:tab w:pos="1014" w:val="left" w:leader="none"/>
        </w:tabs>
        <w:spacing w:before="49"/>
        <w:ind w:left="0" w:right="21" w:firstLine="0"/>
        <w:jc w:val="right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color w:val="777878"/>
          <w:sz w:val="14"/>
        </w:rPr>
        <w:t>Bay-Arenac</w:t>
        <w:tab/>
      </w:r>
      <w:r>
        <w:rPr>
          <w:rFonts w:ascii="Trebuchet MS"/>
          <w:color w:val="777878"/>
          <w:spacing w:val="-2"/>
          <w:w w:val="95"/>
          <w:sz w:val="14"/>
        </w:rPr>
        <w:t>Gratiot-</w:t>
      </w:r>
    </w:p>
    <w:p>
      <w:pPr>
        <w:spacing w:before="6"/>
        <w:ind w:left="0" w:right="0" w:firstLine="0"/>
        <w:jc w:val="right"/>
        <w:rPr>
          <w:rFonts w:ascii="Trebuchet MS"/>
          <w:sz w:val="14"/>
        </w:rPr>
      </w:pPr>
      <w:r>
        <w:rPr/>
        <w:pict>
          <v:group style="position:absolute;margin-left:275.920105pt;margin-top:-166.78215pt;width:189.65pt;height:158.9pt;mso-position-horizontal-relative:page;mso-position-vertical-relative:paragraph;z-index:3016" coordorigin="5518,-3336" coordsize="3793,3178">
            <v:line style="position:absolute" from="9304,-291" to="5526,-286" stroked="true" strokeweight=".75pt" strokecolor="#777878">
              <v:stroke dashstyle="solid"/>
            </v:line>
            <v:line style="position:absolute" from="7484,-292" to="7484,-165" stroked="true" strokeweight=".75pt" strokecolor="#777878">
              <v:stroke dashstyle="solid"/>
            </v:line>
            <v:line style="position:absolute" from="6577,-292" to="6577,-165" stroked="true" strokeweight=".75pt" strokecolor="#777878">
              <v:stroke dashstyle="solid"/>
            </v:line>
            <v:line style="position:absolute" from="8391,-286" to="8391,-159" stroked="true" strokeweight=".75pt" strokecolor="#777878">
              <v:stroke dashstyle="solid"/>
            </v:line>
            <v:line style="position:absolute" from="9298,-286" to="9298,-159" stroked="true" strokeweight=".75pt" strokecolor="#777878">
              <v:stroke dashstyle="solid"/>
            </v:line>
            <v:line style="position:absolute" from="5670,-3326" to="5670,-159" stroked="true" strokeweight=".75pt" strokecolor="#777878">
              <v:stroke dashstyle="solid"/>
            </v:line>
            <v:line style="position:absolute" from="5670,-3320" to="5526,-3320" stroked="true" strokeweight=".75pt" strokecolor="#777878">
              <v:stroke dashstyle="solid"/>
            </v:line>
            <v:line style="position:absolute" from="5670,-593" to="5526,-593" stroked="true" strokeweight=".75pt" strokecolor="#777878">
              <v:stroke dashstyle="solid"/>
            </v:line>
            <v:line style="position:absolute" from="5670,-3017" to="5526,-3017" stroked="true" strokeweight=".75pt" strokecolor="#777878">
              <v:stroke dashstyle="solid"/>
            </v:line>
            <v:rect style="position:absolute;left:5829;top:-1446;width:303;height:1160" filled="true" fillcolor="#34a844" stroked="false">
              <v:fill type="solid"/>
            </v:rect>
            <v:rect style="position:absolute;left:6138;top:-1835;width:303;height:1549" filled="true" fillcolor="#00abd4" stroked="false">
              <v:fill type="solid"/>
            </v:rect>
            <v:rect style="position:absolute;left:6725;top:-1317;width:303;height:1031" filled="true" fillcolor="#34a844" stroked="false">
              <v:fill type="solid"/>
            </v:rect>
            <v:rect style="position:absolute;left:7034;top:-1233;width:303;height:947" filled="true" fillcolor="#00abd4" stroked="false">
              <v:fill type="solid"/>
            </v:rect>
            <v:rect style="position:absolute;left:7658;top:-1061;width:303;height:775" filled="true" fillcolor="#34a844" stroked="false">
              <v:fill type="solid"/>
            </v:rect>
            <v:rect style="position:absolute;left:7968;top:-802;width:303;height:516" filled="true" fillcolor="#00abd4" stroked="false">
              <v:fill type="solid"/>
            </v:rect>
            <v:rect style="position:absolute;left:8539;top:-2020;width:303;height:1734" filled="true" fillcolor="#34a844" stroked="false">
              <v:fill type="solid"/>
            </v:rect>
            <v:rect style="position:absolute;left:8848;top:-3164;width:303;height:2878" filled="true" fillcolor="#00abd4" stroked="false">
              <v:fill type="solid"/>
            </v:rect>
            <v:line style="position:absolute" from="5670,-2714" to="5526,-2714" stroked="true" strokeweight=".75pt" strokecolor="#777878">
              <v:stroke dashstyle="solid"/>
            </v:line>
            <v:line style="position:absolute" from="5670,-2411" to="5526,-2411" stroked="true" strokeweight=".75pt" strokecolor="#777878">
              <v:stroke dashstyle="solid"/>
            </v:line>
            <v:line style="position:absolute" from="5670,-2108" to="5526,-2108" stroked="true" strokeweight=".75pt" strokecolor="#777878">
              <v:stroke dashstyle="solid"/>
            </v:line>
            <v:line style="position:absolute" from="5670,-1805" to="5526,-1805" stroked="true" strokeweight=".75pt" strokecolor="#777878">
              <v:stroke dashstyle="solid"/>
            </v:line>
            <v:line style="position:absolute" from="5670,-1502" to="5526,-1502" stroked="true" strokeweight=".75pt" strokecolor="#777878">
              <v:stroke dashstyle="solid"/>
            </v:line>
            <v:line style="position:absolute" from="5670,-1199" to="5526,-1199" stroked="true" strokeweight=".75pt" strokecolor="#777878">
              <v:stroke dashstyle="solid"/>
            </v:line>
            <v:line style="position:absolute" from="5670,-896" to="5526,-896" stroked="true" strokeweight=".75pt" strokecolor="#777878">
              <v:stroke dashstyle="solid"/>
            </v:line>
            <v:shape style="position:absolute;left:8884;top:-3336;width:254;height:164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777878"/>
                        <w:w w:val="105"/>
                        <w:sz w:val="14"/>
                      </w:rPr>
                      <w:t>946</w:t>
                    </w:r>
                  </w:p>
                </w:txbxContent>
              </v:textbox>
              <w10:wrap type="none"/>
            </v:shape>
            <v:shape style="position:absolute;left:8578;top:-2214;width:254;height:164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777878"/>
                        <w:w w:val="105"/>
                        <w:sz w:val="14"/>
                      </w:rPr>
                      <w:t>564</w:t>
                    </w:r>
                  </w:p>
                </w:txbxContent>
              </v:textbox>
              <w10:wrap type="none"/>
            </v:shape>
            <v:shape style="position:absolute;left:6173;top:-2010;width:254;height:164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777878"/>
                        <w:w w:val="105"/>
                        <w:sz w:val="14"/>
                      </w:rPr>
                      <w:t>504</w:t>
                    </w:r>
                  </w:p>
                </w:txbxContent>
              </v:textbox>
              <w10:wrap type="none"/>
            </v:shape>
            <v:shape style="position:absolute;left:5867;top:-1639;width:254;height:164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777878"/>
                        <w:w w:val="105"/>
                        <w:sz w:val="14"/>
                      </w:rPr>
                      <w:t>387</w:t>
                    </w:r>
                  </w:p>
                </w:txbxContent>
              </v:textbox>
              <w10:wrap type="none"/>
            </v:shape>
            <v:shape style="position:absolute;left:6758;top:-1498;width:560;height:25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777878"/>
                        <w:w w:val="105"/>
                        <w:sz w:val="14"/>
                      </w:rPr>
                      <w:t>321 </w:t>
                    </w:r>
                    <w:r>
                      <w:rPr>
                        <w:rFonts w:ascii="Trebuchet MS"/>
                        <w:color w:val="777878"/>
                        <w:w w:val="105"/>
                        <w:position w:val="-8"/>
                        <w:sz w:val="14"/>
                      </w:rPr>
                      <w:t>311</w:t>
                    </w:r>
                  </w:p>
                </w:txbxContent>
              </v:textbox>
              <w10:wrap type="none"/>
            </v:shape>
            <v:shape style="position:absolute;left:7691;top:-1255;width:254;height:164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777878"/>
                        <w:w w:val="105"/>
                        <w:sz w:val="14"/>
                      </w:rPr>
                      <w:t>246</w:t>
                    </w:r>
                  </w:p>
                </w:txbxContent>
              </v:textbox>
              <w10:wrap type="none"/>
            </v:shape>
            <v:shape style="position:absolute;left:7997;top:-987;width:254;height:164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777878"/>
                        <w:w w:val="105"/>
                        <w:sz w:val="14"/>
                      </w:rPr>
                      <w:t>188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/>
          <w:color w:val="777878"/>
          <w:w w:val="95"/>
          <w:sz w:val="14"/>
        </w:rPr>
        <w:t>Isabella</w:t>
      </w:r>
    </w:p>
    <w:p>
      <w:pPr>
        <w:tabs>
          <w:tab w:pos="1270" w:val="left" w:leader="none"/>
        </w:tabs>
        <w:spacing w:before="47"/>
        <w:ind w:left="408" w:right="0" w:firstLine="0"/>
        <w:jc w:val="left"/>
        <w:rPr>
          <w:rFonts w:ascii="Trebuchet MS"/>
          <w:sz w:val="14"/>
        </w:rPr>
      </w:pPr>
      <w:r>
        <w:rPr/>
        <w:br w:type="column"/>
      </w:r>
      <w:r>
        <w:rPr>
          <w:rFonts w:ascii="Calibri"/>
          <w:color w:val="777878"/>
          <w:w w:val="105"/>
          <w:sz w:val="14"/>
        </w:rPr>
        <w:t>Midland</w:t>
        <w:tab/>
      </w:r>
      <w:r>
        <w:rPr>
          <w:rFonts w:ascii="Trebuchet MS"/>
          <w:color w:val="777878"/>
          <w:w w:val="105"/>
          <w:sz w:val="14"/>
        </w:rPr>
        <w:t>Saginaw</w:t>
      </w:r>
    </w:p>
    <w:p>
      <w:pPr>
        <w:spacing w:after="0"/>
        <w:jc w:val="left"/>
        <w:rPr>
          <w:rFonts w:ascii="Trebuchet MS"/>
          <w:sz w:val="14"/>
        </w:rPr>
        <w:sectPr>
          <w:type w:val="continuous"/>
          <w:pgSz w:w="12240" w:h="15840"/>
          <w:pgMar w:top="1440" w:bottom="280" w:left="0" w:right="0"/>
          <w:cols w:num="4" w:equalWidth="0">
            <w:col w:w="2807" w:space="40"/>
            <w:col w:w="1807" w:space="39"/>
            <w:col w:w="2571" w:space="39"/>
            <w:col w:w="4937"/>
          </w:cols>
        </w:sectPr>
      </w:pPr>
    </w:p>
    <w:p>
      <w:pPr>
        <w:pStyle w:val="Heading6"/>
        <w:spacing w:line="259" w:lineRule="auto" w:before="67"/>
        <w:ind w:right="313"/>
      </w:pPr>
      <w:r>
        <w:rPr>
          <w:rFonts w:ascii="Century Gothic"/>
          <w:color w:val="34A844"/>
        </w:rPr>
        <w:t>Finding #8: </w:t>
      </w:r>
      <w:r>
        <w:rPr>
          <w:color w:val="34A844"/>
        </w:rPr>
        <w:t>Pre-kindergarten programming is an important opportunity for overall child development but has no conclusive direct correlation to STEM achievement</w:t>
      </w:r>
    </w:p>
    <w:p>
      <w:pPr>
        <w:pStyle w:val="BodyText"/>
        <w:spacing w:line="273" w:lineRule="auto" w:before="100"/>
        <w:ind w:left="719"/>
        <w:jc w:val="both"/>
      </w:pPr>
      <w:r>
        <w:rPr/>
        <w:t>According to U.S. Census data, a large </w:t>
      </w:r>
      <w:r>
        <w:rPr>
          <w:w w:val="95"/>
        </w:rPr>
        <w:t>percentage</w:t>
      </w:r>
      <w:r>
        <w:rPr>
          <w:spacing w:val="-22"/>
          <w:w w:val="95"/>
        </w:rPr>
        <w:t> </w:t>
      </w:r>
      <w:r>
        <w:rPr>
          <w:w w:val="95"/>
        </w:rPr>
        <w:t>of</w:t>
      </w:r>
      <w:r>
        <w:rPr>
          <w:spacing w:val="-22"/>
          <w:w w:val="95"/>
        </w:rPr>
        <w:t> </w:t>
      </w:r>
      <w:r>
        <w:rPr>
          <w:w w:val="95"/>
        </w:rPr>
        <w:t>GLBR</w:t>
      </w:r>
      <w:r>
        <w:rPr>
          <w:spacing w:val="-22"/>
          <w:w w:val="95"/>
        </w:rPr>
        <w:t> </w:t>
      </w:r>
      <w:r>
        <w:rPr>
          <w:w w:val="95"/>
        </w:rPr>
        <w:t>3-</w:t>
      </w:r>
      <w:r>
        <w:rPr>
          <w:spacing w:val="-22"/>
          <w:w w:val="95"/>
        </w:rPr>
        <w:t> </w:t>
      </w:r>
      <w:r>
        <w:rPr>
          <w:w w:val="95"/>
        </w:rPr>
        <w:t>and</w:t>
      </w:r>
      <w:r>
        <w:rPr>
          <w:spacing w:val="-22"/>
          <w:w w:val="95"/>
        </w:rPr>
        <w:t> </w:t>
      </w:r>
      <w:r>
        <w:rPr>
          <w:w w:val="95"/>
        </w:rPr>
        <w:t>4-year-olds</w:t>
      </w:r>
      <w:r>
        <w:rPr>
          <w:spacing w:val="-22"/>
          <w:w w:val="95"/>
        </w:rPr>
        <w:t> </w:t>
      </w:r>
      <w:r>
        <w:rPr>
          <w:w w:val="95"/>
        </w:rPr>
        <w:t>are </w:t>
      </w:r>
      <w:r>
        <w:rPr/>
        <w:t>not</w:t>
      </w:r>
      <w:r>
        <w:rPr>
          <w:spacing w:val="-8"/>
        </w:rPr>
        <w:t> </w:t>
      </w:r>
      <w:r>
        <w:rPr/>
        <w:t>enrolled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pre-K</w:t>
      </w:r>
      <w:r>
        <w:rPr>
          <w:spacing w:val="-8"/>
        </w:rPr>
        <w:t> </w:t>
      </w:r>
      <w:r>
        <w:rPr/>
        <w:t>programs.</w:t>
      </w:r>
      <w:r>
        <w:rPr>
          <w:spacing w:val="-8"/>
        </w:rPr>
        <w:t> </w:t>
      </w:r>
      <w:r>
        <w:rPr/>
        <w:t>Among </w:t>
      </w:r>
      <w:r>
        <w:rPr>
          <w:w w:val="95"/>
        </w:rPr>
        <w:t>those who are enrolled in such</w:t>
      </w:r>
      <w:r>
        <w:rPr>
          <w:spacing w:val="-2"/>
          <w:w w:val="95"/>
        </w:rPr>
        <w:t> </w:t>
      </w:r>
      <w:r>
        <w:rPr>
          <w:w w:val="95"/>
        </w:rPr>
        <w:t>programs, </w:t>
      </w:r>
      <w:r>
        <w:rPr/>
        <w:t>nearly</w:t>
      </w:r>
      <w:r>
        <w:rPr>
          <w:spacing w:val="25"/>
        </w:rPr>
        <w:t> </w:t>
      </w:r>
      <w:r>
        <w:rPr/>
        <w:t>40</w:t>
      </w:r>
      <w:r>
        <w:rPr>
          <w:spacing w:val="25"/>
        </w:rPr>
        <w:t> </w:t>
      </w:r>
      <w:r>
        <w:rPr/>
        <w:t>percent</w:t>
      </w:r>
      <w:r>
        <w:rPr>
          <w:spacing w:val="25"/>
        </w:rPr>
        <w:t> </w:t>
      </w:r>
      <w:r>
        <w:rPr/>
        <w:t>attend</w:t>
      </w:r>
      <w:r>
        <w:rPr>
          <w:spacing w:val="25"/>
        </w:rPr>
        <w:t> </w:t>
      </w:r>
      <w:r>
        <w:rPr/>
        <w:t>private</w:t>
      </w:r>
      <w:r>
        <w:rPr>
          <w:spacing w:val="25"/>
        </w:rPr>
        <w:t> </w:t>
      </w:r>
      <w:r>
        <w:rPr/>
        <w:t>early</w:t>
      </w:r>
      <w:r>
        <w:rPr>
          <w:w w:val="88"/>
        </w:rPr>
        <w:t> </w:t>
      </w:r>
      <w:r>
        <w:rPr>
          <w:w w:val="90"/>
        </w:rPr>
        <w:t>education programs, potentially leaving </w:t>
      </w:r>
      <w:r>
        <w:rPr>
          <w:spacing w:val="-4"/>
          <w:w w:val="90"/>
        </w:rPr>
        <w:t>out </w:t>
      </w:r>
      <w:r>
        <w:rPr>
          <w:w w:val="95"/>
        </w:rPr>
        <w:t>large</w:t>
      </w:r>
      <w:r>
        <w:rPr>
          <w:spacing w:val="-27"/>
          <w:w w:val="95"/>
        </w:rPr>
        <w:t> </w:t>
      </w:r>
      <w:r>
        <w:rPr>
          <w:w w:val="95"/>
        </w:rPr>
        <w:t>percentages</w:t>
      </w:r>
      <w:r>
        <w:rPr>
          <w:spacing w:val="-27"/>
          <w:w w:val="95"/>
        </w:rPr>
        <w:t> </w:t>
      </w:r>
      <w:r>
        <w:rPr>
          <w:w w:val="95"/>
        </w:rPr>
        <w:t>of</w:t>
      </w:r>
      <w:r>
        <w:rPr>
          <w:spacing w:val="-27"/>
          <w:w w:val="95"/>
        </w:rPr>
        <w:t> </w:t>
      </w:r>
      <w:r>
        <w:rPr>
          <w:w w:val="95"/>
        </w:rPr>
        <w:t>low-income</w:t>
      </w:r>
      <w:r>
        <w:rPr>
          <w:spacing w:val="-27"/>
          <w:w w:val="95"/>
        </w:rPr>
        <w:t> </w:t>
      </w:r>
      <w:r>
        <w:rPr>
          <w:w w:val="95"/>
        </w:rPr>
        <w:t>children</w:t>
      </w:r>
      <w:r>
        <w:rPr>
          <w:w w:val="95"/>
          <w:position w:val="7"/>
          <w:sz w:val="11"/>
        </w:rPr>
        <w:t>32</w:t>
      </w:r>
      <w:r>
        <w:rPr>
          <w:w w:val="112"/>
          <w:position w:val="7"/>
          <w:sz w:val="11"/>
        </w:rPr>
        <w:t> </w:t>
      </w:r>
      <w:r>
        <w:rPr/>
        <w:t>(see Figure 10). There is</w:t>
      </w:r>
      <w:r>
        <w:rPr>
          <w:spacing w:val="-28"/>
        </w:rPr>
        <w:t> </w:t>
      </w:r>
      <w:r>
        <w:rPr/>
        <w:t>an</w:t>
      </w:r>
      <w:r>
        <w:rPr>
          <w:spacing w:val="-6"/>
        </w:rPr>
        <w:t> </w:t>
      </w:r>
      <w:r>
        <w:rPr/>
        <w:t>opportunity</w:t>
      </w:r>
      <w:r>
        <w:rPr>
          <w:w w:val="90"/>
        </w:rPr>
        <w:t> </w:t>
      </w:r>
      <w:r>
        <w:rPr/>
        <w:t>to</w:t>
      </w:r>
      <w:r>
        <w:rPr>
          <w:spacing w:val="-15"/>
        </w:rPr>
        <w:t> </w:t>
      </w:r>
      <w:r>
        <w:rPr/>
        <w:t>increase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number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3-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4-year-</w:t>
      </w:r>
      <w:r>
        <w:rPr>
          <w:w w:val="92"/>
        </w:rPr>
        <w:t> </w:t>
      </w:r>
      <w:r>
        <w:rPr/>
        <w:t>olds</w:t>
      </w:r>
      <w:r>
        <w:rPr>
          <w:spacing w:val="-10"/>
        </w:rPr>
        <w:t> </w:t>
      </w:r>
      <w:r>
        <w:rPr/>
        <w:t>enrolled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pre-K</w:t>
      </w:r>
      <w:r>
        <w:rPr>
          <w:spacing w:val="-10"/>
        </w:rPr>
        <w:t> </w:t>
      </w:r>
      <w:r>
        <w:rPr/>
        <w:t>within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GLBR. </w:t>
      </w:r>
      <w:r>
        <w:rPr>
          <w:w w:val="90"/>
        </w:rPr>
        <w:t>However, while many pre-K programs</w:t>
      </w:r>
      <w:r>
        <w:rPr>
          <w:spacing w:val="7"/>
          <w:w w:val="90"/>
        </w:rPr>
        <w:t> </w:t>
      </w:r>
      <w:r>
        <w:rPr>
          <w:w w:val="90"/>
        </w:rPr>
        <w:t>have</w:t>
      </w:r>
    </w:p>
    <w:p>
      <w:pPr>
        <w:spacing w:before="96"/>
        <w:ind w:left="185" w:right="0" w:firstLine="0"/>
        <w:jc w:val="left"/>
        <w:rPr>
          <w:rFonts w:ascii="Century Gothic"/>
          <w:sz w:val="16"/>
        </w:rPr>
      </w:pPr>
      <w:r>
        <w:rPr/>
        <w:br w:type="column"/>
      </w:r>
      <w:r>
        <w:rPr>
          <w:rFonts w:ascii="Century Gothic"/>
          <w:color w:val="777878"/>
          <w:w w:val="105"/>
          <w:sz w:val="16"/>
        </w:rPr>
        <w:t>fIGURE 10</w:t>
      </w:r>
    </w:p>
    <w:p>
      <w:pPr>
        <w:pStyle w:val="Heading7"/>
        <w:spacing w:before="118"/>
        <w:ind w:left="185"/>
        <w:rPr>
          <w:rFonts w:ascii="Trebuchet MS"/>
        </w:rPr>
      </w:pPr>
      <w:r>
        <w:rPr>
          <w:rFonts w:ascii="Trebuchet MS"/>
          <w:color w:val="777878"/>
        </w:rPr>
        <w:t>2013 # of Students Not Proficient in 8</w:t>
      </w:r>
      <w:r>
        <w:rPr>
          <w:rFonts w:ascii="Trebuchet MS"/>
          <w:color w:val="777878"/>
          <w:position w:val="7"/>
          <w:sz w:val="13"/>
        </w:rPr>
        <w:t>th </w:t>
      </w:r>
      <w:r>
        <w:rPr>
          <w:rFonts w:ascii="Trebuchet MS"/>
          <w:color w:val="777878"/>
        </w:rPr>
        <w:t>Grade</w:t>
      </w:r>
      <w:r>
        <w:rPr>
          <w:rFonts w:ascii="Trebuchet MS"/>
          <w:color w:val="777878"/>
          <w:spacing w:val="-47"/>
        </w:rPr>
        <w:t> </w:t>
      </w:r>
      <w:r>
        <w:rPr>
          <w:rFonts w:ascii="Trebuchet MS"/>
          <w:color w:val="777878"/>
        </w:rPr>
        <w:t>Math</w:t>
      </w:r>
    </w:p>
    <w:p>
      <w:pPr>
        <w:spacing w:before="130"/>
        <w:ind w:left="173" w:right="0" w:firstLine="0"/>
        <w:jc w:val="left"/>
        <w:rPr>
          <w:rFonts w:ascii="Trebuchet MS"/>
          <w:sz w:val="14"/>
        </w:rPr>
      </w:pPr>
      <w:r>
        <w:rPr/>
        <w:pict>
          <v:group style="position:absolute;margin-left:237.895905pt;margin-top:10.895651pt;width:217.35pt;height:158.450pt;mso-position-horizontal-relative:page;mso-position-vertical-relative:paragraph;z-index:3448" coordorigin="4758,218" coordsize="4347,3169">
            <v:rect style="position:absolute;left:5112;top:242;width:440;height:1555" filled="true" fillcolor="#64195a" stroked="false">
              <v:fill type="solid"/>
            </v:rect>
            <v:rect style="position:absolute;left:5112;top:1796;width:440;height:401" filled="true" fillcolor="#00abd4" stroked="false">
              <v:fill type="solid"/>
            </v:rect>
            <v:rect style="position:absolute;left:5112;top:1796;width:440;height:1457" filled="false" stroked="true" strokeweight="1.0pt" strokecolor="#ffffff">
              <v:stroke dashstyle="solid"/>
            </v:rect>
            <v:rect style="position:absolute;left:5112;top:2197;width:440;height:1057" filled="true" fillcolor="#34a844" stroked="false">
              <v:fill type="solid"/>
            </v:rect>
            <v:rect style="position:absolute;left:5112;top:2197;width:440;height:1057" filled="false" stroked="true" strokeweight="1.0pt" strokecolor="#ffffff">
              <v:stroke dashstyle="solid"/>
            </v:rect>
            <v:rect style="position:absolute;left:5947;top:242;width:440;height:1658" filled="true" fillcolor="#64195a" stroked="false">
              <v:fill type="solid"/>
            </v:rect>
            <v:rect style="position:absolute;left:5947;top:1900;width:440;height:560" filled="true" fillcolor="#00abd4" stroked="false">
              <v:fill type="solid"/>
            </v:rect>
            <v:rect style="position:absolute;left:5947;top:1899;width:440;height:1354" filled="false" stroked="true" strokeweight="1.0pt" strokecolor="#ffffff">
              <v:stroke dashstyle="solid"/>
            </v:rect>
            <v:rect style="position:absolute;left:5947;top:2459;width:440;height:795" filled="true" fillcolor="#34a844" stroked="false">
              <v:fill type="solid"/>
            </v:rect>
            <v:rect style="position:absolute;left:5947;top:2459;width:440;height:795" filled="false" stroked="true" strokeweight="1pt" strokecolor="#ffffff">
              <v:stroke dashstyle="solid"/>
            </v:rect>
            <v:rect style="position:absolute;left:6775;top:242;width:440;height:1386" filled="true" fillcolor="#64195a" stroked="false">
              <v:fill type="solid"/>
            </v:rect>
            <v:rect style="position:absolute;left:6775;top:1627;width:440;height:718" filled="true" fillcolor="#00abd4" stroked="false">
              <v:fill type="solid"/>
            </v:rect>
            <v:rect style="position:absolute;left:6775;top:1627;width:440;height:1627" filled="false" stroked="true" strokeweight="1pt" strokecolor="#ffffff">
              <v:stroke dashstyle="solid"/>
            </v:rect>
            <v:rect style="position:absolute;left:6775;top:2345;width:440;height:909" filled="true" fillcolor="#34a844" stroked="false">
              <v:fill type="solid"/>
            </v:rect>
            <v:rect style="position:absolute;left:6775;top:2345;width:440;height:909" filled="false" stroked="true" strokeweight="1.0pt" strokecolor="#ffffff">
              <v:stroke dashstyle="solid"/>
            </v:rect>
            <v:rect style="position:absolute;left:7633;top:242;width:440;height:1261" filled="true" fillcolor="#64195a" stroked="false">
              <v:fill type="solid"/>
            </v:rect>
            <v:rect style="position:absolute;left:7633;top:1503;width:440;height:695" filled="true" fillcolor="#00abd4" stroked="false">
              <v:fill type="solid"/>
            </v:rect>
            <v:rect style="position:absolute;left:7633;top:1503;width:440;height:1751" filled="false" stroked="true" strokeweight="1pt" strokecolor="#ffffff">
              <v:stroke dashstyle="solid"/>
            </v:rect>
            <v:rect style="position:absolute;left:7633;top:2197;width:440;height:1057" filled="true" fillcolor="#34a844" stroked="false">
              <v:fill type="solid"/>
            </v:rect>
            <v:rect style="position:absolute;left:7633;top:2197;width:440;height:1057" filled="false" stroked="true" strokeweight="1pt" strokecolor="#ffffff">
              <v:stroke dashstyle="solid"/>
            </v:rect>
            <v:line style="position:absolute" from="6585,3253" to="6585,3380" stroked="true" strokeweight=".75pt" strokecolor="#777878">
              <v:stroke dashstyle="solid"/>
            </v:line>
            <v:line style="position:absolute" from="5747,3253" to="5747,3380" stroked="true" strokeweight=".75pt" strokecolor="#777878">
              <v:stroke dashstyle="solid"/>
            </v:line>
            <v:line style="position:absolute" from="7422,3259" to="7422,3386" stroked="true" strokeweight=".75pt" strokecolor="#777878">
              <v:stroke dashstyle="solid"/>
            </v:line>
            <v:line style="position:absolute" from="8259,3259" to="8259,3386" stroked="true" strokeweight=".75pt" strokecolor="#777878">
              <v:stroke dashstyle="solid"/>
            </v:line>
            <v:line style="position:absolute" from="9097,3259" to="9097,3386" stroked="true" strokeweight=".75pt" strokecolor="#777878">
              <v:stroke dashstyle="solid"/>
            </v:line>
            <v:line style="position:absolute" from="4910,219" to="4910,3386" stroked="true" strokeweight=".75pt" strokecolor="#777878">
              <v:stroke dashstyle="solid"/>
            </v:line>
            <v:line style="position:absolute" from="4910,225" to="4766,225" stroked="true" strokeweight=".75pt" strokecolor="#777878">
              <v:stroke dashstyle="solid"/>
            </v:line>
            <v:line style="position:absolute" from="4910,2952" to="4766,2952" stroked="true" strokeweight=".75pt" strokecolor="#777878">
              <v:stroke dashstyle="solid"/>
            </v:line>
            <v:line style="position:absolute" from="4910,528" to="4766,528" stroked="true" strokeweight=".75pt" strokecolor="#777878">
              <v:stroke dashstyle="solid"/>
            </v:line>
            <v:line style="position:absolute" from="4910,831" to="4766,831" stroked="true" strokeweight=".75pt" strokecolor="#777878">
              <v:stroke dashstyle="solid"/>
            </v:line>
            <v:line style="position:absolute" from="4910,1134" to="4766,1134" stroked="true" strokeweight=".75pt" strokecolor="#777878">
              <v:stroke dashstyle="solid"/>
            </v:line>
            <v:line style="position:absolute" from="4910,1437" to="4766,1437" stroked="true" strokeweight=".75pt" strokecolor="#777878">
              <v:stroke dashstyle="solid"/>
            </v:line>
            <v:line style="position:absolute" from="4910,1740" to="4766,1740" stroked="true" strokeweight=".75pt" strokecolor="#777878">
              <v:stroke dashstyle="solid"/>
            </v:line>
            <v:line style="position:absolute" from="4910,2043" to="4766,2043" stroked="true" strokeweight=".75pt" strokecolor="#777878">
              <v:stroke dashstyle="solid"/>
            </v:line>
            <v:line style="position:absolute" from="4910,2346" to="4766,2346" stroked="true" strokeweight=".75pt" strokecolor="#777878">
              <v:stroke dashstyle="solid"/>
            </v:line>
            <v:line style="position:absolute" from="4910,2649" to="4766,2649" stroked="true" strokeweight=".75pt" strokecolor="#777878">
              <v:stroke dashstyle="solid"/>
            </v:line>
            <v:rect style="position:absolute;left:8470;top:242;width:440;height:1261" filled="true" fillcolor="#64195a" stroked="false">
              <v:fill type="solid"/>
            </v:rect>
            <v:rect style="position:absolute;left:8470;top:1503;width:440;height:695" filled="true" fillcolor="#00abd4" stroked="false">
              <v:fill type="solid"/>
            </v:rect>
            <v:rect style="position:absolute;left:8470;top:1503;width:440;height:1751" filled="false" stroked="true" strokeweight="1pt" strokecolor="#ffffff">
              <v:stroke dashstyle="solid"/>
            </v:rect>
            <v:rect style="position:absolute;left:8470;top:2197;width:440;height:1057" filled="true" fillcolor="#34a844" stroked="false">
              <v:fill type="solid"/>
            </v:rect>
            <v:rect style="position:absolute;left:8470;top:2197;width:440;height:1057" filled="false" stroked="true" strokeweight="1pt" strokecolor="#ffffff">
              <v:stroke dashstyle="solid"/>
            </v:rect>
            <v:line style="position:absolute" from="9097,3254" to="4766,3259" stroked="true" strokeweight=".803pt" strokecolor="#777878">
              <v:stroke dashstyle="solid"/>
            </v:line>
            <v:shape style="position:absolute;left:5184;top:320;width:316;height:16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4"/>
                      </w:rPr>
                      <w:t>52%</w:t>
                    </w:r>
                  </w:p>
                </w:txbxContent>
              </v:textbox>
              <w10:wrap type="none"/>
            </v:shape>
            <v:shape style="position:absolute;left:6019;top:320;width:316;height:16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4"/>
                      </w:rPr>
                      <w:t>57%</w:t>
                    </w:r>
                  </w:p>
                </w:txbxContent>
              </v:textbox>
              <w10:wrap type="none"/>
            </v:shape>
            <v:shape style="position:absolute;left:6847;top:320;width:316;height:16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4"/>
                      </w:rPr>
                      <w:t>47%</w:t>
                    </w:r>
                  </w:p>
                </w:txbxContent>
              </v:textbox>
              <w10:wrap type="none"/>
            </v:shape>
            <v:shape style="position:absolute;left:7705;top:320;width:316;height:16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4"/>
                      </w:rPr>
                      <w:t>43%</w:t>
                    </w:r>
                  </w:p>
                </w:txbxContent>
              </v:textbox>
              <w10:wrap type="none"/>
            </v:shape>
            <v:shape style="position:absolute;left:8542;top:320;width:316;height:16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4"/>
                      </w:rPr>
                      <w:t>43%</w:t>
                    </w:r>
                  </w:p>
                </w:txbxContent>
              </v:textbox>
              <w10:wrap type="none"/>
            </v:shape>
            <v:shape style="position:absolute;left:7705;top:1575;width:316;height:16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4"/>
                      </w:rPr>
                      <w:t>23%</w:t>
                    </w:r>
                  </w:p>
                </w:txbxContent>
              </v:textbox>
              <w10:wrap type="none"/>
            </v:shape>
            <v:shape style="position:absolute;left:8542;top:1575;width:316;height:16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4"/>
                      </w:rPr>
                      <w:t>23%</w:t>
                    </w:r>
                  </w:p>
                </w:txbxContent>
              </v:textbox>
              <w10:wrap type="none"/>
            </v:shape>
            <v:shape style="position:absolute;left:6847;top:1719;width:316;height:16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4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5184;top:1863;width:316;height:16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4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6019;top:1949;width:316;height:16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4"/>
                      </w:rPr>
                      <w:t>16%</w:t>
                    </w:r>
                  </w:p>
                </w:txbxContent>
              </v:textbox>
              <w10:wrap type="none"/>
            </v:shape>
            <v:shape style="position:absolute;left:5184;top:2309;width:316;height:16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4"/>
                      </w:rPr>
                      <w:t>34%</w:t>
                    </w:r>
                  </w:p>
                </w:txbxContent>
              </v:textbox>
              <w10:wrap type="none"/>
            </v:shape>
            <v:shape style="position:absolute;left:7705;top:2309;width:316;height:16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4"/>
                      </w:rPr>
                      <w:t>34%</w:t>
                    </w:r>
                  </w:p>
                </w:txbxContent>
              </v:textbox>
              <w10:wrap type="none"/>
            </v:shape>
            <v:shape style="position:absolute;left:6019;top:2539;width:316;height:16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4"/>
                      </w:rPr>
                      <w:t>27%</w:t>
                    </w:r>
                  </w:p>
                </w:txbxContent>
              </v:textbox>
              <w10:wrap type="none"/>
            </v:shape>
            <v:shape style="position:absolute;left:6847;top:2424;width:316;height:16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4"/>
                      </w:rPr>
                      <w:t>29%</w:t>
                    </w:r>
                  </w:p>
                </w:txbxContent>
              </v:textbox>
              <w10:wrap type="none"/>
            </v:shape>
            <v:shape style="position:absolute;left:8542;top:2309;width:316;height:16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4"/>
                      </w:rPr>
                      <w:t>34%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/>
          <w:color w:val="777878"/>
          <w:w w:val="125"/>
          <w:sz w:val="14"/>
        </w:rPr>
        <w:t>100%</w:t>
      </w:r>
    </w:p>
    <w:p>
      <w:pPr>
        <w:pStyle w:val="BodyText"/>
        <w:spacing w:before="8"/>
        <w:rPr>
          <w:rFonts w:ascii="Trebuchet MS"/>
          <w:sz w:val="12"/>
        </w:rPr>
      </w:pPr>
    </w:p>
    <w:p>
      <w:pPr>
        <w:spacing w:before="0"/>
        <w:ind w:left="24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130"/>
          <w:sz w:val="14"/>
        </w:rPr>
        <w:t>90%</w:t>
      </w:r>
    </w:p>
    <w:p>
      <w:pPr>
        <w:spacing w:before="140"/>
        <w:ind w:left="245" w:right="0" w:firstLine="0"/>
        <w:jc w:val="left"/>
        <w:rPr>
          <w:rFonts w:ascii="Trebuchet MS"/>
          <w:sz w:val="14"/>
        </w:rPr>
      </w:pPr>
      <w:r>
        <w:rPr/>
        <w:pict>
          <v:rect style="position:absolute;margin-left:464.92099pt;margin-top:5.932251pt;width:15.114pt;height:15.119pt;mso-position-horizontal-relative:page;mso-position-vertical-relative:paragraph;z-index:3472" filled="true" fillcolor="#64195a" stroked="false">
            <v:fill type="solid"/>
            <w10:wrap type="none"/>
          </v:rect>
        </w:pict>
      </w:r>
      <w:r>
        <w:rPr>
          <w:rFonts w:ascii="Trebuchet MS"/>
          <w:color w:val="777878"/>
          <w:w w:val="130"/>
          <w:sz w:val="14"/>
        </w:rPr>
        <w:t>80%</w:t>
      </w:r>
    </w:p>
    <w:p>
      <w:pPr>
        <w:spacing w:before="141"/>
        <w:ind w:left="245" w:right="0" w:firstLine="0"/>
        <w:jc w:val="left"/>
        <w:rPr>
          <w:rFonts w:ascii="Trebuchet MS"/>
          <w:sz w:val="14"/>
        </w:rPr>
      </w:pPr>
      <w:r>
        <w:rPr/>
        <w:pict>
          <v:rect style="position:absolute;margin-left:464.92099pt;margin-top:14.813241pt;width:15.114pt;height:15.119pt;mso-position-horizontal-relative:page;mso-position-vertical-relative:paragraph;z-index:3496" filled="true" fillcolor="#00abd4" stroked="false">
            <v:fill type="solid"/>
            <w10:wrap type="none"/>
          </v:rect>
        </w:pict>
      </w:r>
      <w:r>
        <w:rPr>
          <w:rFonts w:ascii="Trebuchet MS"/>
          <w:color w:val="777878"/>
          <w:w w:val="130"/>
          <w:sz w:val="14"/>
        </w:rPr>
        <w:t>70%</w:t>
      </w:r>
    </w:p>
    <w:p>
      <w:pPr>
        <w:spacing w:before="117"/>
        <w:ind w:left="24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130"/>
          <w:sz w:val="14"/>
        </w:rPr>
        <w:t>60%</w:t>
      </w:r>
    </w:p>
    <w:p>
      <w:pPr>
        <w:pStyle w:val="BodyText"/>
        <w:spacing w:before="1"/>
        <w:rPr>
          <w:rFonts w:ascii="Trebuchet MS"/>
          <w:sz w:val="14"/>
        </w:rPr>
      </w:pPr>
    </w:p>
    <w:p>
      <w:pPr>
        <w:spacing w:before="0"/>
        <w:ind w:left="245" w:right="0" w:firstLine="0"/>
        <w:jc w:val="left"/>
        <w:rPr>
          <w:rFonts w:ascii="Trebuchet MS"/>
          <w:sz w:val="14"/>
        </w:rPr>
      </w:pPr>
      <w:r>
        <w:rPr/>
        <w:pict>
          <v:rect style="position:absolute;margin-left:464.92099pt;margin-top:1.453239pt;width:15.114pt;height:15.119pt;mso-position-horizontal-relative:page;mso-position-vertical-relative:paragraph;z-index:3520" filled="true" fillcolor="#34a844" stroked="false">
            <v:fill type="solid"/>
            <w10:wrap type="none"/>
          </v:rect>
        </w:pict>
      </w:r>
      <w:r>
        <w:rPr>
          <w:rFonts w:ascii="Trebuchet MS"/>
          <w:color w:val="777878"/>
          <w:w w:val="130"/>
          <w:sz w:val="14"/>
        </w:rPr>
        <w:t>50%</w:t>
      </w:r>
    </w:p>
    <w:p>
      <w:pPr>
        <w:spacing w:before="140"/>
        <w:ind w:left="24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130"/>
          <w:sz w:val="14"/>
        </w:rPr>
        <w:t>40%</w:t>
      </w:r>
    </w:p>
    <w:p>
      <w:pPr>
        <w:spacing w:before="141"/>
        <w:ind w:left="24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130"/>
          <w:sz w:val="14"/>
        </w:rPr>
        <w:t>30%</w:t>
      </w:r>
    </w:p>
    <w:p>
      <w:pPr>
        <w:spacing w:before="140"/>
        <w:ind w:left="24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130"/>
          <w:sz w:val="14"/>
        </w:rPr>
        <w:t>20%</w:t>
      </w:r>
    </w:p>
    <w:p>
      <w:pPr>
        <w:spacing w:before="138"/>
        <w:ind w:left="24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130"/>
          <w:sz w:val="14"/>
        </w:rPr>
        <w:t>10%</w:t>
      </w:r>
    </w:p>
    <w:p>
      <w:pPr>
        <w:pStyle w:val="BodyText"/>
        <w:spacing w:before="8"/>
        <w:rPr>
          <w:rFonts w:ascii="Trebuchet MS"/>
          <w:sz w:val="12"/>
        </w:rPr>
      </w:pPr>
    </w:p>
    <w:p>
      <w:pPr>
        <w:spacing w:before="1"/>
        <w:ind w:left="297" w:right="4619" w:firstLine="0"/>
        <w:jc w:val="center"/>
        <w:rPr>
          <w:rFonts w:ascii="Trebuchet MS"/>
          <w:sz w:val="14"/>
        </w:rPr>
      </w:pPr>
      <w:r>
        <w:rPr>
          <w:rFonts w:ascii="Trebuchet MS"/>
          <w:color w:val="777878"/>
          <w:w w:val="140"/>
          <w:sz w:val="14"/>
        </w:rPr>
        <w:t>0%</w:t>
      </w:r>
    </w:p>
    <w:p>
      <w:pPr>
        <w:tabs>
          <w:tab w:pos="1156" w:val="left" w:leader="none"/>
          <w:tab w:pos="1946" w:val="left" w:leader="none"/>
          <w:tab w:pos="2788" w:val="left" w:leader="none"/>
          <w:tab w:pos="3771" w:val="left" w:leader="none"/>
        </w:tabs>
        <w:spacing w:before="49"/>
        <w:ind w:left="297" w:right="0" w:firstLine="0"/>
        <w:jc w:val="center"/>
        <w:rPr>
          <w:rFonts w:ascii="Trebuchet MS"/>
          <w:sz w:val="14"/>
        </w:rPr>
      </w:pPr>
      <w:r>
        <w:rPr>
          <w:rFonts w:ascii="Trebuchet MS"/>
          <w:color w:val="777878"/>
          <w:w w:val="105"/>
          <w:sz w:val="14"/>
        </w:rPr>
        <w:t>Isabella</w:t>
        <w:tab/>
        <w:t>Gratiot</w:t>
        <w:tab/>
        <w:t>Midland</w:t>
        <w:tab/>
        <w:t>Saginaw</w:t>
        <w:tab/>
        <w:t>Bay</w:t>
      </w:r>
    </w:p>
    <w:p>
      <w:pPr>
        <w:pStyle w:val="BodyTex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z w:val="16"/>
        </w:rPr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7"/>
        <w:rPr>
          <w:rFonts w:ascii="Trebuchet MS"/>
          <w:sz w:val="21"/>
        </w:rPr>
      </w:pPr>
    </w:p>
    <w:p>
      <w:pPr>
        <w:spacing w:line="247" w:lineRule="auto" w:before="0"/>
        <w:ind w:left="217" w:right="854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140"/>
          <w:sz w:val="14"/>
        </w:rPr>
        <w:t>%</w:t>
      </w:r>
      <w:r>
        <w:rPr>
          <w:rFonts w:ascii="Trebuchet MS"/>
          <w:color w:val="777878"/>
          <w:spacing w:val="-45"/>
          <w:w w:val="140"/>
          <w:sz w:val="14"/>
        </w:rPr>
        <w:t> </w:t>
      </w:r>
      <w:r>
        <w:rPr>
          <w:rFonts w:ascii="Trebuchet MS"/>
          <w:color w:val="777878"/>
          <w:w w:val="110"/>
          <w:sz w:val="14"/>
        </w:rPr>
        <w:t>of</w:t>
      </w:r>
      <w:r>
        <w:rPr>
          <w:rFonts w:ascii="Trebuchet MS"/>
          <w:color w:val="777878"/>
          <w:spacing w:val="-32"/>
          <w:w w:val="110"/>
          <w:sz w:val="14"/>
        </w:rPr>
        <w:t> </w:t>
      </w:r>
      <w:r>
        <w:rPr>
          <w:rFonts w:ascii="Trebuchet MS"/>
          <w:color w:val="777878"/>
          <w:w w:val="110"/>
          <w:sz w:val="14"/>
        </w:rPr>
        <w:t>3-</w:t>
      </w:r>
      <w:r>
        <w:rPr>
          <w:rFonts w:ascii="Trebuchet MS"/>
          <w:color w:val="777878"/>
          <w:spacing w:val="-32"/>
          <w:w w:val="110"/>
          <w:sz w:val="14"/>
        </w:rPr>
        <w:t> </w:t>
      </w:r>
      <w:r>
        <w:rPr>
          <w:rFonts w:ascii="Trebuchet MS"/>
          <w:color w:val="777878"/>
          <w:w w:val="110"/>
          <w:sz w:val="14"/>
        </w:rPr>
        <w:t>and</w:t>
      </w:r>
      <w:r>
        <w:rPr>
          <w:rFonts w:ascii="Trebuchet MS"/>
          <w:color w:val="777878"/>
          <w:spacing w:val="-32"/>
          <w:w w:val="110"/>
          <w:sz w:val="14"/>
        </w:rPr>
        <w:t> </w:t>
      </w:r>
      <w:r>
        <w:rPr>
          <w:rFonts w:ascii="Trebuchet MS"/>
          <w:color w:val="777878"/>
          <w:w w:val="110"/>
          <w:sz w:val="14"/>
        </w:rPr>
        <w:t>4-year-olds</w:t>
      </w:r>
      <w:r>
        <w:rPr>
          <w:rFonts w:ascii="Trebuchet MS"/>
          <w:color w:val="777878"/>
          <w:spacing w:val="-32"/>
          <w:w w:val="110"/>
          <w:sz w:val="14"/>
        </w:rPr>
        <w:t> </w:t>
      </w:r>
      <w:r>
        <w:rPr>
          <w:rFonts w:ascii="Trebuchet MS"/>
          <w:color w:val="777878"/>
          <w:w w:val="110"/>
          <w:sz w:val="14"/>
        </w:rPr>
        <w:t>not enrolled in</w:t>
      </w:r>
      <w:r>
        <w:rPr>
          <w:rFonts w:ascii="Trebuchet MS"/>
          <w:color w:val="777878"/>
          <w:spacing w:val="-31"/>
          <w:w w:val="110"/>
          <w:sz w:val="14"/>
        </w:rPr>
        <w:t> </w:t>
      </w:r>
      <w:r>
        <w:rPr>
          <w:rFonts w:ascii="Trebuchet MS"/>
          <w:color w:val="777878"/>
          <w:w w:val="110"/>
          <w:sz w:val="14"/>
        </w:rPr>
        <w:t>School</w:t>
      </w:r>
    </w:p>
    <w:p>
      <w:pPr>
        <w:spacing w:line="247" w:lineRule="auto" w:before="142"/>
        <w:ind w:left="217" w:right="853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140"/>
          <w:sz w:val="14"/>
        </w:rPr>
        <w:t>% </w:t>
      </w:r>
      <w:r>
        <w:rPr>
          <w:rFonts w:ascii="Trebuchet MS"/>
          <w:color w:val="777878"/>
          <w:w w:val="105"/>
          <w:sz w:val="14"/>
        </w:rPr>
        <w:t>of 3- and 4-year-olds </w:t>
      </w:r>
      <w:r>
        <w:rPr>
          <w:rFonts w:ascii="Trebuchet MS"/>
          <w:color w:val="777878"/>
          <w:sz w:val="14"/>
        </w:rPr>
        <w:t>enrolled in School (Private)</w:t>
      </w:r>
    </w:p>
    <w:p>
      <w:pPr>
        <w:pStyle w:val="BodyText"/>
        <w:spacing w:before="10"/>
        <w:rPr>
          <w:rFonts w:ascii="Trebuchet MS"/>
          <w:sz w:val="13"/>
        </w:rPr>
      </w:pPr>
    </w:p>
    <w:p>
      <w:pPr>
        <w:spacing w:line="247" w:lineRule="auto" w:before="1"/>
        <w:ind w:left="217" w:right="917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140"/>
          <w:sz w:val="14"/>
        </w:rPr>
        <w:t>% </w:t>
      </w:r>
      <w:r>
        <w:rPr>
          <w:rFonts w:ascii="Trebuchet MS"/>
          <w:color w:val="777878"/>
          <w:w w:val="110"/>
          <w:sz w:val="14"/>
        </w:rPr>
        <w:t>of 3- and 4-year-olds </w:t>
      </w:r>
      <w:r>
        <w:rPr>
          <w:rFonts w:ascii="Trebuchet MS"/>
          <w:color w:val="777878"/>
          <w:sz w:val="14"/>
        </w:rPr>
        <w:t>enrolled in School (Public)</w:t>
      </w:r>
    </w:p>
    <w:p>
      <w:pPr>
        <w:spacing w:after="0" w:line="247" w:lineRule="auto"/>
        <w:jc w:val="left"/>
        <w:rPr>
          <w:rFonts w:ascii="Trebuchet MS"/>
          <w:sz w:val="14"/>
        </w:rPr>
        <w:sectPr>
          <w:footerReference w:type="default" r:id="rId72"/>
          <w:pgSz w:w="12240" w:h="15840"/>
          <w:pgMar w:footer="520" w:header="0" w:top="640" w:bottom="720" w:left="0" w:right="0"/>
          <w:cols w:num="3" w:equalWidth="0">
            <w:col w:w="4177" w:space="40"/>
            <w:col w:w="5177" w:space="39"/>
            <w:col w:w="2807"/>
          </w:cols>
        </w:sectPr>
      </w:pPr>
    </w:p>
    <w:p>
      <w:pPr>
        <w:pStyle w:val="BodyText"/>
        <w:spacing w:line="273" w:lineRule="auto" w:before="10"/>
        <w:ind w:left="719"/>
        <w:jc w:val="both"/>
      </w:pPr>
      <w:r>
        <w:rPr/>
        <w:t>been shown to have positive cognitive </w:t>
      </w:r>
      <w:r>
        <w:rPr>
          <w:w w:val="95"/>
        </w:rPr>
        <w:t>development impacts for young children, these effects decline over time,</w:t>
      </w:r>
      <w:r>
        <w:rPr>
          <w:spacing w:val="-9"/>
          <w:w w:val="95"/>
        </w:rPr>
        <w:t> </w:t>
      </w:r>
      <w:r>
        <w:rPr>
          <w:w w:val="95"/>
        </w:rPr>
        <w:t>with</w:t>
      </w:r>
      <w:r>
        <w:rPr>
          <w:spacing w:val="-2"/>
          <w:w w:val="95"/>
        </w:rPr>
        <w:t> </w:t>
      </w:r>
      <w:r>
        <w:rPr>
          <w:w w:val="95"/>
        </w:rPr>
        <w:t>long-</w:t>
      </w:r>
      <w:r>
        <w:rPr>
          <w:w w:val="92"/>
        </w:rPr>
        <w:t> </w:t>
      </w:r>
      <w:r>
        <w:rPr/>
        <w:t>term effects only half the size of initial </w:t>
      </w:r>
      <w:r>
        <w:rPr>
          <w:w w:val="95"/>
        </w:rPr>
        <w:t>impacts</w:t>
      </w:r>
      <w:r>
        <w:rPr>
          <w:w w:val="95"/>
          <w:position w:val="7"/>
          <w:sz w:val="11"/>
        </w:rPr>
        <w:t>33</w:t>
      </w:r>
      <w:r>
        <w:rPr>
          <w:w w:val="95"/>
        </w:rPr>
        <w:t>.</w:t>
      </w:r>
      <w:r>
        <w:rPr>
          <w:spacing w:val="-25"/>
          <w:w w:val="95"/>
        </w:rPr>
        <w:t> </w:t>
      </w:r>
      <w:r>
        <w:rPr>
          <w:w w:val="95"/>
        </w:rPr>
        <w:t>Currently,</w:t>
      </w:r>
      <w:r>
        <w:rPr>
          <w:spacing w:val="-25"/>
          <w:w w:val="95"/>
        </w:rPr>
        <w:t> </w:t>
      </w:r>
      <w:r>
        <w:rPr>
          <w:w w:val="95"/>
        </w:rPr>
        <w:t>there</w:t>
      </w:r>
      <w:r>
        <w:rPr>
          <w:spacing w:val="-25"/>
          <w:w w:val="95"/>
        </w:rPr>
        <w:t> </w:t>
      </w:r>
      <w:r>
        <w:rPr>
          <w:w w:val="95"/>
        </w:rPr>
        <w:t>is</w:t>
      </w:r>
      <w:r>
        <w:rPr>
          <w:spacing w:val="-25"/>
          <w:w w:val="95"/>
        </w:rPr>
        <w:t> </w:t>
      </w:r>
      <w:r>
        <w:rPr>
          <w:w w:val="95"/>
        </w:rPr>
        <w:t>no</w:t>
      </w:r>
      <w:r>
        <w:rPr>
          <w:spacing w:val="-25"/>
          <w:w w:val="95"/>
        </w:rPr>
        <w:t> </w:t>
      </w:r>
      <w:r>
        <w:rPr>
          <w:w w:val="95"/>
        </w:rPr>
        <w:t>conclusive</w:t>
      </w:r>
      <w:r>
        <w:rPr>
          <w:w w:val="90"/>
        </w:rPr>
        <w:t> </w:t>
      </w:r>
      <w:r>
        <w:rPr>
          <w:w w:val="95"/>
        </w:rPr>
        <w:t>evidence to make the connection</w:t>
      </w:r>
      <w:r>
        <w:rPr>
          <w:spacing w:val="-29"/>
          <w:w w:val="95"/>
        </w:rPr>
        <w:t> </w:t>
      </w:r>
      <w:r>
        <w:rPr>
          <w:w w:val="95"/>
        </w:rPr>
        <w:t>between pre-K attendance and</w:t>
      </w:r>
      <w:r>
        <w:rPr>
          <w:spacing w:val="-30"/>
          <w:w w:val="95"/>
        </w:rPr>
        <w:t> </w:t>
      </w:r>
      <w:r>
        <w:rPr>
          <w:w w:val="95"/>
        </w:rPr>
        <w:t>STEM</w:t>
      </w:r>
      <w:r>
        <w:rPr>
          <w:spacing w:val="-10"/>
          <w:w w:val="95"/>
        </w:rPr>
        <w:t> </w:t>
      </w:r>
      <w:r>
        <w:rPr>
          <w:w w:val="95"/>
        </w:rPr>
        <w:t>achievement</w:t>
      </w:r>
      <w:r>
        <w:rPr>
          <w:w w:val="89"/>
        </w:rPr>
        <w:t> </w:t>
      </w:r>
      <w:r>
        <w:rPr/>
        <w:t>or</w:t>
      </w:r>
      <w:r>
        <w:rPr>
          <w:spacing w:val="5"/>
        </w:rPr>
        <w:t> </w:t>
      </w:r>
      <w:r>
        <w:rPr/>
        <w:t>pursuit.</w:t>
      </w:r>
    </w:p>
    <w:p>
      <w:pPr>
        <w:pStyle w:val="BodyText"/>
        <w:spacing w:before="4"/>
        <w:rPr>
          <w:sz w:val="23"/>
        </w:rPr>
      </w:pPr>
    </w:p>
    <w:p>
      <w:pPr>
        <w:pStyle w:val="Heading6"/>
        <w:spacing w:line="261" w:lineRule="auto" w:before="1"/>
        <w:ind w:right="782"/>
      </w:pPr>
      <w:r>
        <w:rPr>
          <w:color w:val="34A844"/>
        </w:rPr>
        <w:t>Powered by Career and College Ready Students: Recommendations</w:t>
      </w:r>
    </w:p>
    <w:p>
      <w:pPr>
        <w:pStyle w:val="BodyText"/>
        <w:spacing w:line="273" w:lineRule="auto" w:before="89"/>
        <w:ind w:left="720"/>
        <w:jc w:val="both"/>
      </w:pPr>
      <w:r>
        <w:rPr>
          <w:spacing w:val="-4"/>
          <w:w w:val="90"/>
        </w:rPr>
        <w:t>The</w:t>
      </w:r>
      <w:r>
        <w:rPr>
          <w:spacing w:val="-10"/>
          <w:w w:val="90"/>
        </w:rPr>
        <w:t> </w:t>
      </w:r>
      <w:r>
        <w:rPr>
          <w:spacing w:val="-6"/>
          <w:w w:val="90"/>
        </w:rPr>
        <w:t>education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system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must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focus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on</w:t>
      </w:r>
      <w:r>
        <w:rPr>
          <w:spacing w:val="-10"/>
          <w:w w:val="90"/>
        </w:rPr>
        <w:t> </w:t>
      </w:r>
      <w:r>
        <w:rPr>
          <w:spacing w:val="-6"/>
          <w:w w:val="90"/>
        </w:rPr>
        <w:t>preparing </w:t>
      </w:r>
      <w:r>
        <w:rPr/>
        <w:t>students for success in both</w:t>
      </w:r>
      <w:r>
        <w:rPr>
          <w:spacing w:val="-18"/>
        </w:rPr>
        <w:t> </w:t>
      </w:r>
      <w:r>
        <w:rPr/>
        <w:t>college</w:t>
      </w:r>
      <w:r>
        <w:rPr>
          <w:spacing w:val="-4"/>
        </w:rPr>
        <w:t> </w:t>
      </w:r>
      <w:r>
        <w:rPr/>
        <w:t>and</w:t>
      </w:r>
      <w:r>
        <w:rPr>
          <w:w w:val="91"/>
        </w:rPr>
        <w:t> </w:t>
      </w:r>
      <w:r>
        <w:rPr>
          <w:w w:val="95"/>
        </w:rPr>
        <w:t>careers. The findings highlight a series of </w:t>
      </w:r>
      <w:r>
        <w:rPr/>
        <w:t>gaps</w:t>
      </w:r>
      <w:r>
        <w:rPr>
          <w:spacing w:val="-18"/>
        </w:rPr>
        <w:t> </w:t>
      </w:r>
      <w:r>
        <w:rPr/>
        <w:t>that</w:t>
      </w:r>
      <w:r>
        <w:rPr>
          <w:spacing w:val="-18"/>
        </w:rPr>
        <w:t> </w:t>
      </w:r>
      <w:r>
        <w:rPr/>
        <w:t>are</w:t>
      </w:r>
      <w:r>
        <w:rPr>
          <w:spacing w:val="-18"/>
        </w:rPr>
        <w:t> </w:t>
      </w:r>
      <w:r>
        <w:rPr/>
        <w:t>preventing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region</w:t>
      </w:r>
      <w:r>
        <w:rPr>
          <w:spacing w:val="-18"/>
        </w:rPr>
        <w:t> </w:t>
      </w:r>
      <w:r>
        <w:rPr/>
        <w:t>from</w:t>
      </w:r>
      <w:r>
        <w:rPr>
          <w:w w:val="87"/>
        </w:rPr>
        <w:t> </w:t>
      </w:r>
      <w:r>
        <w:rPr>
          <w:w w:val="95"/>
        </w:rPr>
        <w:t>producing the kind of</w:t>
      </w:r>
      <w:r>
        <w:rPr>
          <w:spacing w:val="5"/>
          <w:w w:val="95"/>
        </w:rPr>
        <w:t> </w:t>
      </w:r>
      <w:r>
        <w:rPr>
          <w:w w:val="95"/>
        </w:rPr>
        <w:t>high-quality</w:t>
      </w:r>
      <w:r>
        <w:rPr>
          <w:spacing w:val="0"/>
          <w:w w:val="95"/>
        </w:rPr>
        <w:t> </w:t>
      </w:r>
      <w:r>
        <w:rPr>
          <w:w w:val="95"/>
        </w:rPr>
        <w:t>STEM</w:t>
      </w:r>
      <w:r>
        <w:rPr>
          <w:w w:val="82"/>
        </w:rPr>
        <w:t> </w:t>
      </w:r>
      <w:r>
        <w:rPr/>
        <w:t>talent</w:t>
      </w:r>
      <w:r>
        <w:rPr>
          <w:spacing w:val="-17"/>
        </w:rPr>
        <w:t> </w:t>
      </w:r>
      <w:r>
        <w:rPr/>
        <w:t>it</w:t>
      </w:r>
      <w:r>
        <w:rPr>
          <w:spacing w:val="-17"/>
        </w:rPr>
        <w:t> </w:t>
      </w:r>
      <w:r>
        <w:rPr/>
        <w:t>needs.</w:t>
      </w:r>
      <w:r>
        <w:rPr>
          <w:spacing w:val="-17"/>
        </w:rPr>
        <w:t> </w:t>
      </w:r>
      <w:r>
        <w:rPr/>
        <w:t>All</w:t>
      </w:r>
      <w:r>
        <w:rPr>
          <w:spacing w:val="-17"/>
        </w:rPr>
        <w:t> </w:t>
      </w:r>
      <w:r>
        <w:rPr/>
        <w:t>students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region</w:t>
      </w:r>
      <w:r>
        <w:rPr>
          <w:w w:val="90"/>
        </w:rPr>
        <w:t> </w:t>
      </w:r>
      <w:r>
        <w:rPr>
          <w:w w:val="90"/>
        </w:rPr>
        <w:t>must</w:t>
      </w:r>
      <w:r>
        <w:rPr>
          <w:spacing w:val="-13"/>
          <w:w w:val="90"/>
        </w:rPr>
        <w:t> </w:t>
      </w:r>
      <w:r>
        <w:rPr>
          <w:w w:val="90"/>
        </w:rPr>
        <w:t>have</w:t>
      </w:r>
      <w:r>
        <w:rPr>
          <w:spacing w:val="-13"/>
          <w:w w:val="90"/>
        </w:rPr>
        <w:t> </w:t>
      </w:r>
      <w:r>
        <w:rPr>
          <w:w w:val="90"/>
        </w:rPr>
        <w:t>higher</w:t>
      </w:r>
      <w:r>
        <w:rPr>
          <w:spacing w:val="-13"/>
          <w:w w:val="90"/>
        </w:rPr>
        <w:t> </w:t>
      </w:r>
      <w:r>
        <w:rPr>
          <w:w w:val="90"/>
        </w:rPr>
        <w:t>math</w:t>
      </w:r>
      <w:r>
        <w:rPr>
          <w:spacing w:val="-13"/>
          <w:w w:val="90"/>
        </w:rPr>
        <w:t> </w:t>
      </w:r>
      <w:r>
        <w:rPr>
          <w:w w:val="90"/>
        </w:rPr>
        <w:t>proficiency,</w:t>
      </w:r>
      <w:r>
        <w:rPr>
          <w:spacing w:val="-13"/>
          <w:w w:val="90"/>
        </w:rPr>
        <w:t> </w:t>
      </w:r>
      <w:r>
        <w:rPr>
          <w:w w:val="90"/>
        </w:rPr>
        <w:t>teachers </w:t>
      </w:r>
      <w:r>
        <w:rPr/>
        <w:t>must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given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right</w:t>
      </w:r>
      <w:r>
        <w:rPr>
          <w:spacing w:val="-9"/>
        </w:rPr>
        <w:t> </w:t>
      </w:r>
      <w:r>
        <w:rPr/>
        <w:t>support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teach</w:t>
      </w:r>
      <w:r>
        <w:rPr>
          <w:w w:val="91"/>
        </w:rPr>
        <w:t> </w:t>
      </w:r>
      <w:r>
        <w:rPr>
          <w:spacing w:val="-5"/>
          <w:w w:val="90"/>
        </w:rPr>
        <w:t>math </w:t>
      </w:r>
      <w:r>
        <w:rPr>
          <w:spacing w:val="-6"/>
          <w:w w:val="90"/>
        </w:rPr>
        <w:t>effectively, </w:t>
      </w:r>
      <w:r>
        <w:rPr>
          <w:spacing w:val="-4"/>
          <w:w w:val="90"/>
        </w:rPr>
        <w:t>and </w:t>
      </w:r>
      <w:r>
        <w:rPr>
          <w:spacing w:val="-6"/>
          <w:w w:val="90"/>
        </w:rPr>
        <w:t>programs </w:t>
      </w:r>
      <w:r>
        <w:rPr>
          <w:spacing w:val="-3"/>
          <w:w w:val="90"/>
        </w:rPr>
        <w:t>in </w:t>
      </w:r>
      <w:r>
        <w:rPr>
          <w:spacing w:val="-6"/>
          <w:w w:val="90"/>
        </w:rPr>
        <w:t>educational settings </w:t>
      </w:r>
      <w:r>
        <w:rPr>
          <w:spacing w:val="-5"/>
          <w:w w:val="90"/>
        </w:rPr>
        <w:t>must </w:t>
      </w:r>
      <w:r>
        <w:rPr>
          <w:spacing w:val="-3"/>
          <w:w w:val="90"/>
        </w:rPr>
        <w:t>be </w:t>
      </w:r>
      <w:r>
        <w:rPr>
          <w:spacing w:val="-6"/>
          <w:w w:val="90"/>
        </w:rPr>
        <w:t>grounded </w:t>
      </w:r>
      <w:r>
        <w:rPr>
          <w:spacing w:val="-3"/>
          <w:w w:val="90"/>
        </w:rPr>
        <w:t>in </w:t>
      </w:r>
      <w:r>
        <w:rPr>
          <w:spacing w:val="-5"/>
          <w:w w:val="90"/>
        </w:rPr>
        <w:t>proven</w:t>
      </w:r>
      <w:r>
        <w:rPr>
          <w:spacing w:val="-25"/>
          <w:w w:val="90"/>
        </w:rPr>
        <w:t> </w:t>
      </w:r>
      <w:r>
        <w:rPr>
          <w:spacing w:val="-6"/>
          <w:w w:val="90"/>
        </w:rPr>
        <w:t>strategies </w:t>
      </w:r>
      <w:r>
        <w:rPr>
          <w:w w:val="95"/>
        </w:rPr>
        <w:t>that build interest and competencies. By combining these components, the GLBR </w:t>
      </w:r>
      <w:r>
        <w:rPr/>
        <w:t>can produce students who are</w:t>
      </w:r>
      <w:r>
        <w:rPr>
          <w:spacing w:val="41"/>
        </w:rPr>
        <w:t> </w:t>
      </w:r>
      <w:r>
        <w:rPr/>
        <w:t>not</w:t>
      </w:r>
      <w:r>
        <w:rPr>
          <w:spacing w:val="7"/>
        </w:rPr>
        <w:t> </w:t>
      </w:r>
      <w:r>
        <w:rPr/>
        <w:t>only</w:t>
      </w:r>
      <w:r>
        <w:rPr>
          <w:w w:val="92"/>
        </w:rPr>
        <w:t> </w:t>
      </w:r>
      <w:r>
        <w:rPr/>
        <w:t>interested in and excited</w:t>
      </w:r>
      <w:r>
        <w:rPr>
          <w:spacing w:val="12"/>
        </w:rPr>
        <w:t> </w:t>
      </w:r>
      <w:r>
        <w:rPr/>
        <w:t>about</w:t>
      </w:r>
      <w:r>
        <w:rPr>
          <w:spacing w:val="15"/>
        </w:rPr>
        <w:t> </w:t>
      </w:r>
      <w:r>
        <w:rPr/>
        <w:t>STEM,</w:t>
      </w:r>
      <w:r>
        <w:rPr>
          <w:w w:val="81"/>
        </w:rPr>
        <w:t> </w:t>
      </w:r>
      <w:r>
        <w:rPr>
          <w:w w:val="95"/>
        </w:rPr>
        <w:t>but who are also academically positioned to be successful as they progress through </w:t>
      </w:r>
      <w:r>
        <w:rPr/>
        <w:t>their</w:t>
      </w:r>
      <w:r>
        <w:rPr>
          <w:spacing w:val="5"/>
        </w:rPr>
        <w:t> </w:t>
      </w:r>
      <w:r>
        <w:rPr/>
        <w:t>education.</w:t>
      </w:r>
    </w:p>
    <w:p>
      <w:pPr>
        <w:pStyle w:val="Heading7"/>
        <w:spacing w:line="266" w:lineRule="auto" w:before="145"/>
        <w:ind w:hanging="1"/>
      </w:pPr>
      <w:r>
        <w:rPr/>
        <w:br w:type="column"/>
      </w:r>
      <w:r>
        <w:rPr>
          <w:rFonts w:ascii="Bookman Old Style"/>
          <w:b/>
          <w:color w:val="006294"/>
          <w:w w:val="85"/>
        </w:rPr>
        <w:t>Recommendation 1: </w:t>
      </w:r>
      <w:r>
        <w:rPr>
          <w:color w:val="006294"/>
          <w:w w:val="85"/>
        </w:rPr>
        <w:t>Improve 5</w:t>
      </w:r>
      <w:r>
        <w:rPr>
          <w:color w:val="006294"/>
          <w:w w:val="85"/>
          <w:position w:val="7"/>
          <w:sz w:val="13"/>
        </w:rPr>
        <w:t>th</w:t>
      </w:r>
      <w:r>
        <w:rPr>
          <w:color w:val="006294"/>
          <w:w w:val="85"/>
        </w:rPr>
        <w:t>-8</w:t>
      </w:r>
      <w:r>
        <w:rPr>
          <w:color w:val="006294"/>
          <w:w w:val="85"/>
          <w:position w:val="7"/>
          <w:sz w:val="13"/>
        </w:rPr>
        <w:t>th </w:t>
      </w:r>
      <w:r>
        <w:rPr>
          <w:color w:val="006294"/>
          <w:w w:val="95"/>
        </w:rPr>
        <w:t>grade math achievement</w:t>
      </w:r>
    </w:p>
    <w:p>
      <w:pPr>
        <w:pStyle w:val="BodyText"/>
        <w:spacing w:line="273" w:lineRule="auto" w:before="72"/>
        <w:ind w:left="175"/>
        <w:jc w:val="both"/>
      </w:pPr>
      <w:r>
        <w:rPr>
          <w:spacing w:val="-4"/>
          <w:w w:val="95"/>
        </w:rPr>
        <w:t>The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focus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on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5</w:t>
      </w:r>
      <w:r>
        <w:rPr>
          <w:spacing w:val="-5"/>
          <w:w w:val="95"/>
          <w:position w:val="7"/>
          <w:sz w:val="11"/>
        </w:rPr>
        <w:t>th</w:t>
      </w:r>
      <w:r>
        <w:rPr>
          <w:spacing w:val="-5"/>
          <w:w w:val="95"/>
        </w:rPr>
        <w:t>-8</w:t>
      </w:r>
      <w:r>
        <w:rPr>
          <w:spacing w:val="-5"/>
          <w:w w:val="95"/>
          <w:position w:val="7"/>
          <w:sz w:val="11"/>
        </w:rPr>
        <w:t>th</w:t>
      </w:r>
      <w:r>
        <w:rPr>
          <w:spacing w:val="-8"/>
          <w:w w:val="95"/>
          <w:position w:val="7"/>
          <w:sz w:val="11"/>
        </w:rPr>
        <w:t> </w:t>
      </w:r>
      <w:r>
        <w:rPr>
          <w:spacing w:val="-5"/>
          <w:w w:val="95"/>
        </w:rPr>
        <w:t>grade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math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is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specifically </w:t>
      </w:r>
      <w:r>
        <w:rPr/>
        <w:t>aligned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two</w:t>
      </w:r>
      <w:r>
        <w:rPr>
          <w:spacing w:val="-11"/>
        </w:rPr>
        <w:t> </w:t>
      </w:r>
      <w:r>
        <w:rPr/>
        <w:t>key</w:t>
      </w:r>
      <w:r>
        <w:rPr>
          <w:spacing w:val="-11"/>
        </w:rPr>
        <w:t> </w:t>
      </w:r>
      <w:r>
        <w:rPr/>
        <w:t>insights:</w:t>
      </w:r>
      <w:r>
        <w:rPr>
          <w:spacing w:val="-11"/>
        </w:rPr>
        <w:t> </w:t>
      </w:r>
      <w:r>
        <w:rPr/>
        <w:t>first,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97 percent of all STEM jobs</w:t>
      </w:r>
      <w:r>
        <w:rPr>
          <w:spacing w:val="25"/>
        </w:rPr>
        <w:t> </w:t>
      </w:r>
      <w:r>
        <w:rPr/>
        <w:t>require</w:t>
      </w:r>
      <w:r>
        <w:rPr>
          <w:spacing w:val="13"/>
        </w:rPr>
        <w:t> </w:t>
      </w:r>
      <w:r>
        <w:rPr/>
        <w:t>math</w:t>
      </w:r>
      <w:r>
        <w:rPr>
          <w:w w:val="88"/>
        </w:rPr>
        <w:t> </w:t>
      </w:r>
      <w:r>
        <w:rPr>
          <w:spacing w:val="-6"/>
          <w:w w:val="95"/>
        </w:rPr>
        <w:t>proficiency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at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the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7</w:t>
      </w:r>
      <w:r>
        <w:rPr>
          <w:spacing w:val="-4"/>
          <w:w w:val="95"/>
          <w:position w:val="7"/>
          <w:sz w:val="11"/>
        </w:rPr>
        <w:t>th</w:t>
      </w:r>
      <w:r>
        <w:rPr>
          <w:spacing w:val="-7"/>
          <w:w w:val="95"/>
          <w:position w:val="7"/>
          <w:sz w:val="11"/>
        </w:rPr>
        <w:t> </w:t>
      </w:r>
      <w:r>
        <w:rPr>
          <w:spacing w:val="-5"/>
          <w:w w:val="95"/>
        </w:rPr>
        <w:t>grade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level;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and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second, </w:t>
      </w:r>
      <w:r>
        <w:rPr>
          <w:w w:val="90"/>
        </w:rPr>
        <w:t>that</w:t>
      </w:r>
      <w:r>
        <w:rPr>
          <w:spacing w:val="-12"/>
          <w:w w:val="90"/>
        </w:rPr>
        <w:t> </w:t>
      </w:r>
      <w:r>
        <w:rPr>
          <w:w w:val="90"/>
        </w:rPr>
        <w:t>success</w:t>
      </w:r>
      <w:r>
        <w:rPr>
          <w:spacing w:val="-12"/>
          <w:w w:val="90"/>
        </w:rPr>
        <w:t> </w:t>
      </w:r>
      <w:r>
        <w:rPr>
          <w:w w:val="90"/>
        </w:rPr>
        <w:t>in</w:t>
      </w:r>
      <w:r>
        <w:rPr>
          <w:spacing w:val="-12"/>
          <w:w w:val="90"/>
        </w:rPr>
        <w:t> </w:t>
      </w:r>
      <w:r>
        <w:rPr>
          <w:w w:val="90"/>
        </w:rPr>
        <w:t>algebra</w:t>
      </w:r>
      <w:r>
        <w:rPr>
          <w:spacing w:val="-12"/>
          <w:w w:val="90"/>
        </w:rPr>
        <w:t> </w:t>
      </w:r>
      <w:r>
        <w:rPr>
          <w:w w:val="90"/>
        </w:rPr>
        <w:t>is</w:t>
      </w:r>
      <w:r>
        <w:rPr>
          <w:spacing w:val="-12"/>
          <w:w w:val="90"/>
        </w:rPr>
        <w:t> </w:t>
      </w:r>
      <w:r>
        <w:rPr>
          <w:w w:val="90"/>
        </w:rPr>
        <w:t>the</w:t>
      </w:r>
      <w:r>
        <w:rPr>
          <w:spacing w:val="-12"/>
          <w:w w:val="90"/>
        </w:rPr>
        <w:t> </w:t>
      </w:r>
      <w:r>
        <w:rPr>
          <w:w w:val="90"/>
        </w:rPr>
        <w:t>critical</w:t>
      </w:r>
      <w:r>
        <w:rPr>
          <w:spacing w:val="-12"/>
          <w:w w:val="90"/>
        </w:rPr>
        <w:t> </w:t>
      </w:r>
      <w:r>
        <w:rPr>
          <w:w w:val="90"/>
        </w:rPr>
        <w:t>gateway </w:t>
      </w:r>
      <w:r>
        <w:rPr>
          <w:w w:val="95"/>
        </w:rPr>
        <w:t>for a student’s future success with higher </w:t>
      </w:r>
      <w:r>
        <w:rPr/>
        <w:t>levels of math. Improvement in math </w:t>
      </w:r>
      <w:r>
        <w:rPr>
          <w:w w:val="95"/>
        </w:rPr>
        <w:t>achievement requires a holistic approach that combines the “how” (pedagogy), the </w:t>
      </w:r>
      <w:r>
        <w:rPr/>
        <w:t>“what” (curriculum) and the</w:t>
      </w:r>
      <w:r>
        <w:rPr>
          <w:spacing w:val="-21"/>
        </w:rPr>
        <w:t> </w:t>
      </w:r>
      <w:r>
        <w:rPr/>
        <w:t>“when”</w:t>
      </w:r>
      <w:r>
        <w:rPr>
          <w:spacing w:val="-6"/>
        </w:rPr>
        <w:t> </w:t>
      </w:r>
      <w:r>
        <w:rPr/>
        <w:t>(in</w:t>
      </w:r>
      <w:r>
        <w:rPr>
          <w:w w:val="85"/>
        </w:rPr>
        <w:t> </w:t>
      </w:r>
      <w:r>
        <w:rPr>
          <w:w w:val="95"/>
        </w:rPr>
        <w:t>classroom, after school, outside</w:t>
      </w:r>
      <w:r>
        <w:rPr>
          <w:spacing w:val="-22"/>
          <w:w w:val="95"/>
        </w:rPr>
        <w:t> </w:t>
      </w:r>
      <w:r>
        <w:rPr>
          <w:w w:val="95"/>
        </w:rPr>
        <w:t>of</w:t>
      </w:r>
      <w:r>
        <w:rPr>
          <w:spacing w:val="-6"/>
          <w:w w:val="95"/>
        </w:rPr>
        <w:t> </w:t>
      </w:r>
      <w:r>
        <w:rPr>
          <w:w w:val="95"/>
        </w:rPr>
        <w:t>school,</w:t>
      </w:r>
      <w:r>
        <w:rPr>
          <w:w w:val="92"/>
        </w:rPr>
        <w:t> </w:t>
      </w:r>
      <w:r>
        <w:rPr>
          <w:w w:val="95"/>
        </w:rPr>
        <w:t>etc.)</w:t>
      </w:r>
      <w:r>
        <w:rPr>
          <w:spacing w:val="-16"/>
          <w:w w:val="95"/>
        </w:rPr>
        <w:t> </w:t>
      </w:r>
      <w:r>
        <w:rPr>
          <w:w w:val="95"/>
        </w:rPr>
        <w:t>in</w:t>
      </w:r>
      <w:r>
        <w:rPr>
          <w:spacing w:val="-16"/>
          <w:w w:val="95"/>
        </w:rPr>
        <w:t> </w:t>
      </w:r>
      <w:r>
        <w:rPr>
          <w:w w:val="95"/>
        </w:rPr>
        <w:t>order</w:t>
      </w:r>
      <w:r>
        <w:rPr>
          <w:spacing w:val="-16"/>
          <w:w w:val="95"/>
        </w:rPr>
        <w:t> </w:t>
      </w:r>
      <w:r>
        <w:rPr>
          <w:w w:val="95"/>
        </w:rPr>
        <w:t>to</w:t>
      </w:r>
      <w:r>
        <w:rPr>
          <w:spacing w:val="-16"/>
          <w:w w:val="95"/>
        </w:rPr>
        <w:t> </w:t>
      </w:r>
      <w:r>
        <w:rPr>
          <w:w w:val="95"/>
        </w:rPr>
        <w:t>improve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student’s</w:t>
      </w:r>
      <w:r>
        <w:rPr>
          <w:spacing w:val="-16"/>
          <w:w w:val="95"/>
        </w:rPr>
        <w:t> </w:t>
      </w:r>
      <w:r>
        <w:rPr>
          <w:w w:val="95"/>
        </w:rPr>
        <w:t>ability </w:t>
      </w:r>
      <w:r>
        <w:rPr/>
        <w:t>not</w:t>
      </w:r>
      <w:r>
        <w:rPr>
          <w:spacing w:val="-6"/>
        </w:rPr>
        <w:t> </w:t>
      </w:r>
      <w:r>
        <w:rPr/>
        <w:t>only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understand</w:t>
      </w:r>
      <w:r>
        <w:rPr>
          <w:spacing w:val="-6"/>
        </w:rPr>
        <w:t> </w:t>
      </w:r>
      <w:r>
        <w:rPr/>
        <w:t>math</w:t>
      </w:r>
      <w:r>
        <w:rPr>
          <w:spacing w:val="-6"/>
        </w:rPr>
        <w:t> </w:t>
      </w:r>
      <w:r>
        <w:rPr/>
        <w:t>but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to </w:t>
      </w:r>
      <w:r>
        <w:rPr>
          <w:w w:val="95"/>
        </w:rPr>
        <w:t>excel</w:t>
      </w:r>
      <w:r>
        <w:rPr>
          <w:spacing w:val="-7"/>
          <w:w w:val="95"/>
        </w:rPr>
        <w:t> </w:t>
      </w:r>
      <w:r>
        <w:rPr>
          <w:w w:val="95"/>
        </w:rPr>
        <w:t>at</w:t>
      </w:r>
      <w:r>
        <w:rPr>
          <w:spacing w:val="-7"/>
          <w:w w:val="95"/>
        </w:rPr>
        <w:t> </w:t>
      </w:r>
      <w:r>
        <w:rPr>
          <w:w w:val="95"/>
        </w:rPr>
        <w:t>it.</w:t>
      </w:r>
      <w:r>
        <w:rPr>
          <w:spacing w:val="-7"/>
          <w:w w:val="95"/>
        </w:rPr>
        <w:t> </w:t>
      </w:r>
      <w:r>
        <w:rPr>
          <w:w w:val="95"/>
        </w:rPr>
        <w:t>Teachers</w:t>
      </w:r>
      <w:r>
        <w:rPr>
          <w:spacing w:val="-7"/>
          <w:w w:val="95"/>
        </w:rPr>
        <w:t> </w:t>
      </w:r>
      <w:r>
        <w:rPr>
          <w:w w:val="95"/>
        </w:rPr>
        <w:t>are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critical</w:t>
      </w:r>
      <w:r>
        <w:rPr>
          <w:spacing w:val="-7"/>
          <w:w w:val="95"/>
        </w:rPr>
        <w:t> </w:t>
      </w:r>
      <w:r>
        <w:rPr>
          <w:w w:val="95"/>
        </w:rPr>
        <w:t>lynchpin </w:t>
      </w:r>
      <w:r>
        <w:rPr/>
        <w:t>in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student’s</w:t>
      </w:r>
      <w:r>
        <w:rPr>
          <w:spacing w:val="-15"/>
        </w:rPr>
        <w:t> </w:t>
      </w:r>
      <w:r>
        <w:rPr/>
        <w:t>success.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teachers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be </w:t>
      </w:r>
      <w:r>
        <w:rPr>
          <w:spacing w:val="-6"/>
          <w:w w:val="90"/>
        </w:rPr>
        <w:t>successful, </w:t>
      </w:r>
      <w:r>
        <w:rPr>
          <w:spacing w:val="-5"/>
          <w:w w:val="90"/>
        </w:rPr>
        <w:t>they must have </w:t>
      </w:r>
      <w:r>
        <w:rPr>
          <w:spacing w:val="-4"/>
          <w:w w:val="90"/>
        </w:rPr>
        <w:t>the </w:t>
      </w:r>
      <w:r>
        <w:rPr>
          <w:spacing w:val="-5"/>
          <w:w w:val="90"/>
        </w:rPr>
        <w:t>proper </w:t>
      </w:r>
      <w:r>
        <w:rPr>
          <w:spacing w:val="-6"/>
          <w:w w:val="90"/>
        </w:rPr>
        <w:t>training </w:t>
      </w:r>
      <w:r>
        <w:rPr/>
        <w:t>and continued professional</w:t>
      </w:r>
      <w:r>
        <w:rPr>
          <w:spacing w:val="36"/>
        </w:rPr>
        <w:t> </w:t>
      </w:r>
      <w:r>
        <w:rPr/>
        <w:t>learning</w:t>
      </w:r>
      <w:r>
        <w:rPr>
          <w:spacing w:val="11"/>
        </w:rPr>
        <w:t> </w:t>
      </w:r>
      <w:r>
        <w:rPr/>
        <w:t>in</w:t>
      </w:r>
      <w:r>
        <w:rPr>
          <w:w w:val="86"/>
        </w:rPr>
        <w:t> </w:t>
      </w:r>
      <w:r>
        <w:rPr/>
        <w:t>methodologies that have been proven effective in increasing</w:t>
      </w:r>
      <w:r>
        <w:rPr>
          <w:spacing w:val="32"/>
        </w:rPr>
        <w:t> </w:t>
      </w:r>
      <w:r>
        <w:rPr/>
        <w:t>students’</w:t>
      </w:r>
      <w:r>
        <w:rPr>
          <w:spacing w:val="42"/>
        </w:rPr>
        <w:t> </w:t>
      </w:r>
      <w:r>
        <w:rPr/>
        <w:t>math</w:t>
      </w:r>
      <w:r>
        <w:rPr>
          <w:w w:val="88"/>
        </w:rPr>
        <w:t> </w:t>
      </w:r>
      <w:r>
        <w:rPr>
          <w:w w:val="95"/>
        </w:rPr>
        <w:t>proficiency. Curricula and</w:t>
      </w:r>
      <w:r>
        <w:rPr>
          <w:spacing w:val="-13"/>
          <w:w w:val="95"/>
        </w:rPr>
        <w:t> </w:t>
      </w:r>
      <w:r>
        <w:rPr>
          <w:w w:val="95"/>
        </w:rPr>
        <w:t>programs</w:t>
      </w:r>
      <w:r>
        <w:rPr>
          <w:spacing w:val="-5"/>
          <w:w w:val="95"/>
        </w:rPr>
        <w:t> </w:t>
      </w:r>
      <w:r>
        <w:rPr>
          <w:w w:val="95"/>
        </w:rPr>
        <w:t>used</w:t>
      </w:r>
      <w:r>
        <w:rPr>
          <w:w w:val="91"/>
        </w:rPr>
        <w:t> </w:t>
      </w:r>
      <w:r>
        <w:rPr>
          <w:spacing w:val="-3"/>
          <w:w w:val="95"/>
        </w:rPr>
        <w:t>in </w:t>
      </w:r>
      <w:r>
        <w:rPr>
          <w:spacing w:val="-4"/>
          <w:w w:val="95"/>
        </w:rPr>
        <w:t>the </w:t>
      </w:r>
      <w:r>
        <w:rPr>
          <w:spacing w:val="-6"/>
          <w:w w:val="95"/>
        </w:rPr>
        <w:t>classroom </w:t>
      </w:r>
      <w:r>
        <w:rPr>
          <w:spacing w:val="-5"/>
          <w:w w:val="95"/>
        </w:rPr>
        <w:t>must </w:t>
      </w:r>
      <w:r>
        <w:rPr>
          <w:spacing w:val="-3"/>
          <w:w w:val="95"/>
        </w:rPr>
        <w:t>be </w:t>
      </w:r>
      <w:r>
        <w:rPr>
          <w:spacing w:val="-5"/>
          <w:w w:val="95"/>
        </w:rPr>
        <w:t>based </w:t>
      </w:r>
      <w:r>
        <w:rPr>
          <w:spacing w:val="-3"/>
          <w:w w:val="95"/>
        </w:rPr>
        <w:t>on </w:t>
      </w:r>
      <w:r>
        <w:rPr>
          <w:spacing w:val="-6"/>
          <w:w w:val="95"/>
        </w:rPr>
        <w:t>research </w:t>
      </w:r>
      <w:r>
        <w:rPr>
          <w:w w:val="95"/>
        </w:rPr>
        <w:t>demonstrating positive math</w:t>
      </w:r>
      <w:r>
        <w:rPr>
          <w:spacing w:val="36"/>
          <w:w w:val="95"/>
        </w:rPr>
        <w:t> </w:t>
      </w:r>
      <w:r>
        <w:rPr>
          <w:w w:val="95"/>
        </w:rPr>
        <w:t>outcomes. </w:t>
      </w:r>
      <w:r>
        <w:rPr>
          <w:spacing w:val="-1"/>
          <w:w w:val="85"/>
        </w:rPr>
        <w:t>Finally, high-quality </w:t>
      </w:r>
      <w:r>
        <w:rPr>
          <w:w w:val="85"/>
        </w:rPr>
        <w:t>and consistent exposures </w:t>
      </w:r>
      <w:r>
        <w:rPr>
          <w:w w:val="95"/>
        </w:rPr>
        <w:t>to STEM opportunities outside the class- </w:t>
      </w:r>
      <w:r>
        <w:rPr/>
        <w:t>room</w:t>
      </w:r>
      <w:r>
        <w:rPr>
          <w:spacing w:val="-28"/>
        </w:rPr>
        <w:t> </w:t>
      </w:r>
      <w:r>
        <w:rPr/>
        <w:t>are</w:t>
      </w:r>
      <w:r>
        <w:rPr>
          <w:spacing w:val="-28"/>
        </w:rPr>
        <w:t> </w:t>
      </w:r>
      <w:r>
        <w:rPr/>
        <w:t>critical</w:t>
      </w:r>
      <w:r>
        <w:rPr>
          <w:spacing w:val="-28"/>
        </w:rPr>
        <w:t> </w:t>
      </w:r>
      <w:r>
        <w:rPr/>
        <w:t>to</w:t>
      </w:r>
      <w:r>
        <w:rPr>
          <w:spacing w:val="-28"/>
        </w:rPr>
        <w:t> </w:t>
      </w:r>
      <w:r>
        <w:rPr/>
        <w:t>math</w:t>
      </w:r>
      <w:r>
        <w:rPr>
          <w:spacing w:val="-28"/>
        </w:rPr>
        <w:t> </w:t>
      </w:r>
      <w:r>
        <w:rPr/>
        <w:t>improvement.</w:t>
      </w:r>
    </w:p>
    <w:p>
      <w:pPr>
        <w:pStyle w:val="Heading8"/>
        <w:spacing w:before="146"/>
        <w:ind w:left="175"/>
        <w:rPr>
          <w:i/>
        </w:rPr>
      </w:pPr>
      <w:r>
        <w:rPr>
          <w:i w:val="0"/>
        </w:rPr>
        <w:br w:type="column"/>
      </w:r>
      <w:r>
        <w:rPr>
          <w:i/>
          <w:color w:val="34A844"/>
        </w:rPr>
        <w:t>Strategies</w:t>
      </w:r>
    </w:p>
    <w:p>
      <w:pPr>
        <w:pStyle w:val="BodyText"/>
        <w:spacing w:line="273" w:lineRule="auto" w:before="113"/>
        <w:ind w:left="175" w:right="795"/>
      </w:pPr>
      <w:r>
        <w:rPr>
          <w:rFonts w:ascii="Bookman Old Style" w:hAnsi="Bookman Old Style"/>
          <w:b/>
          <w:color w:val="777878"/>
          <w:w w:val="95"/>
        </w:rPr>
        <w:t>Strategy A: </w:t>
      </w:r>
      <w:r>
        <w:rPr>
          <w:color w:val="777878"/>
          <w:w w:val="95"/>
        </w:rPr>
        <w:t>Provide research-based, proven professional learning programs </w:t>
      </w:r>
      <w:r>
        <w:rPr>
          <w:color w:val="777878"/>
        </w:rPr>
        <w:t>for</w:t>
      </w:r>
      <w:r>
        <w:rPr>
          <w:color w:val="777878"/>
          <w:spacing w:val="-27"/>
        </w:rPr>
        <w:t> </w:t>
      </w:r>
      <w:r>
        <w:rPr>
          <w:color w:val="777878"/>
        </w:rPr>
        <w:t>5</w:t>
      </w:r>
      <w:r>
        <w:rPr>
          <w:color w:val="777878"/>
          <w:position w:val="7"/>
          <w:sz w:val="11"/>
        </w:rPr>
        <w:t>th</w:t>
      </w:r>
      <w:r>
        <w:rPr>
          <w:color w:val="777878"/>
          <w:spacing w:val="-14"/>
          <w:position w:val="7"/>
          <w:sz w:val="11"/>
        </w:rPr>
        <w:t> </w:t>
      </w:r>
      <w:r>
        <w:rPr>
          <w:color w:val="777878"/>
        </w:rPr>
        <w:t>–</w:t>
      </w:r>
      <w:r>
        <w:rPr>
          <w:color w:val="777878"/>
          <w:spacing w:val="-27"/>
        </w:rPr>
        <w:t> </w:t>
      </w:r>
      <w:r>
        <w:rPr>
          <w:color w:val="777878"/>
        </w:rPr>
        <w:t>8</w:t>
      </w:r>
      <w:r>
        <w:rPr>
          <w:color w:val="777878"/>
          <w:position w:val="7"/>
          <w:sz w:val="11"/>
        </w:rPr>
        <w:t>th</w:t>
      </w:r>
      <w:r>
        <w:rPr>
          <w:color w:val="777878"/>
          <w:spacing w:val="-14"/>
          <w:position w:val="7"/>
          <w:sz w:val="11"/>
        </w:rPr>
        <w:t> </w:t>
      </w:r>
      <w:r>
        <w:rPr>
          <w:color w:val="777878"/>
        </w:rPr>
        <w:t>grade</w:t>
      </w:r>
      <w:r>
        <w:rPr>
          <w:color w:val="777878"/>
          <w:spacing w:val="-27"/>
        </w:rPr>
        <w:t> </w:t>
      </w:r>
      <w:r>
        <w:rPr>
          <w:color w:val="777878"/>
        </w:rPr>
        <w:t>teachers</w:t>
      </w:r>
      <w:r>
        <w:rPr>
          <w:color w:val="777878"/>
          <w:spacing w:val="-27"/>
        </w:rPr>
        <w:t> </w:t>
      </w:r>
      <w:r>
        <w:rPr>
          <w:color w:val="777878"/>
        </w:rPr>
        <w:t>based</w:t>
      </w:r>
      <w:r>
        <w:rPr>
          <w:color w:val="777878"/>
          <w:spacing w:val="-27"/>
        </w:rPr>
        <w:t> </w:t>
      </w:r>
      <w:r>
        <w:rPr>
          <w:color w:val="777878"/>
        </w:rPr>
        <w:t>on</w:t>
      </w:r>
      <w:r>
        <w:rPr>
          <w:color w:val="777878"/>
          <w:spacing w:val="-27"/>
        </w:rPr>
        <w:t> </w:t>
      </w:r>
      <w:r>
        <w:rPr>
          <w:color w:val="777878"/>
        </w:rPr>
        <w:t>best practice</w:t>
      </w:r>
      <w:r>
        <w:rPr>
          <w:color w:val="777878"/>
          <w:spacing w:val="-24"/>
        </w:rPr>
        <w:t> </w:t>
      </w:r>
      <w:r>
        <w:rPr>
          <w:color w:val="777878"/>
        </w:rPr>
        <w:t>pedagogies</w:t>
      </w:r>
      <w:r>
        <w:rPr>
          <w:color w:val="777878"/>
          <w:spacing w:val="-24"/>
        </w:rPr>
        <w:t> </w:t>
      </w:r>
      <w:r>
        <w:rPr>
          <w:color w:val="777878"/>
        </w:rPr>
        <w:t>that</w:t>
      </w:r>
      <w:r>
        <w:rPr>
          <w:color w:val="777878"/>
          <w:spacing w:val="-24"/>
        </w:rPr>
        <w:t> </w:t>
      </w:r>
      <w:r>
        <w:rPr>
          <w:color w:val="777878"/>
        </w:rPr>
        <w:t>are</w:t>
      </w:r>
      <w:r>
        <w:rPr>
          <w:color w:val="777878"/>
          <w:spacing w:val="-24"/>
        </w:rPr>
        <w:t> </w:t>
      </w:r>
      <w:r>
        <w:rPr>
          <w:color w:val="777878"/>
        </w:rPr>
        <w:t>proven</w:t>
      </w:r>
      <w:r>
        <w:rPr>
          <w:color w:val="777878"/>
          <w:spacing w:val="-24"/>
        </w:rPr>
        <w:t> </w:t>
      </w:r>
      <w:r>
        <w:rPr>
          <w:color w:val="777878"/>
        </w:rPr>
        <w:t>to increase student</w:t>
      </w:r>
      <w:r>
        <w:rPr>
          <w:color w:val="777878"/>
          <w:spacing w:val="-10"/>
        </w:rPr>
        <w:t> </w:t>
      </w:r>
      <w:r>
        <w:rPr>
          <w:color w:val="777878"/>
        </w:rPr>
        <w:t>achievement</w:t>
      </w:r>
    </w:p>
    <w:p>
      <w:pPr>
        <w:pStyle w:val="BodyText"/>
        <w:spacing w:line="273" w:lineRule="auto" w:before="74"/>
        <w:ind w:left="175" w:right="717"/>
        <w:jc w:val="both"/>
      </w:pPr>
      <w:r>
        <w:rPr/>
        <w:t>As noted in the findings, teachers need STEM-focused professional learning opportunities that provide</w:t>
      </w:r>
      <w:r>
        <w:rPr>
          <w:spacing w:val="43"/>
        </w:rPr>
        <w:t> </w:t>
      </w:r>
      <w:r>
        <w:rPr/>
        <w:t>them</w:t>
      </w:r>
      <w:r>
        <w:rPr>
          <w:spacing w:val="46"/>
        </w:rPr>
        <w:t> </w:t>
      </w:r>
      <w:r>
        <w:rPr/>
        <w:t>with</w:t>
      </w:r>
      <w:r>
        <w:rPr>
          <w:w w:val="87"/>
        </w:rPr>
        <w:t> </w:t>
      </w:r>
      <w:r>
        <w:rPr>
          <w:spacing w:val="-4"/>
          <w:w w:val="95"/>
        </w:rPr>
        <w:t>strategies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and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tools</w:t>
      </w:r>
      <w:r>
        <w:rPr>
          <w:spacing w:val="-19"/>
          <w:w w:val="95"/>
        </w:rPr>
        <w:t> </w:t>
      </w:r>
      <w:r>
        <w:rPr>
          <w:w w:val="95"/>
        </w:rPr>
        <w:t>to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teach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math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effectively </w:t>
      </w:r>
      <w:r>
        <w:rPr/>
        <w:t>to their students. GLBR should have a </w:t>
      </w:r>
      <w:r>
        <w:rPr>
          <w:w w:val="95"/>
        </w:rPr>
        <w:t>common set of professional development programs that teach proven methods for engaging</w:t>
      </w:r>
      <w:r>
        <w:rPr>
          <w:spacing w:val="-26"/>
          <w:w w:val="95"/>
        </w:rPr>
        <w:t> </w:t>
      </w:r>
      <w:r>
        <w:rPr>
          <w:w w:val="95"/>
        </w:rPr>
        <w:t>students</w:t>
      </w:r>
      <w:r>
        <w:rPr>
          <w:spacing w:val="-26"/>
          <w:w w:val="95"/>
        </w:rPr>
        <w:t> </w:t>
      </w:r>
      <w:r>
        <w:rPr>
          <w:w w:val="95"/>
        </w:rPr>
        <w:t>in</w:t>
      </w:r>
      <w:r>
        <w:rPr>
          <w:spacing w:val="-26"/>
          <w:w w:val="95"/>
        </w:rPr>
        <w:t> </w:t>
      </w:r>
      <w:r>
        <w:rPr>
          <w:w w:val="95"/>
        </w:rPr>
        <w:t>math.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list</w:t>
      </w:r>
      <w:r>
        <w:rPr>
          <w:spacing w:val="-26"/>
          <w:w w:val="95"/>
        </w:rPr>
        <w:t> </w:t>
      </w:r>
      <w:r>
        <w:rPr>
          <w:w w:val="95"/>
        </w:rPr>
        <w:t>of</w:t>
      </w:r>
      <w:r>
        <w:rPr>
          <w:spacing w:val="-26"/>
          <w:w w:val="95"/>
        </w:rPr>
        <w:t> </w:t>
      </w:r>
      <w:r>
        <w:rPr>
          <w:w w:val="95"/>
        </w:rPr>
        <w:t>options </w:t>
      </w:r>
      <w:r>
        <w:rPr/>
        <w:t>for consideration has been provided to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GLBRA</w:t>
      </w:r>
      <w:r>
        <w:rPr>
          <w:spacing w:val="-11"/>
          <w:w w:val="95"/>
        </w:rPr>
        <w:t> </w:t>
      </w:r>
      <w:r>
        <w:rPr>
          <w:w w:val="95"/>
        </w:rPr>
        <w:t>Education</w:t>
      </w:r>
      <w:r>
        <w:rPr>
          <w:spacing w:val="-11"/>
          <w:w w:val="95"/>
        </w:rPr>
        <w:t> </w:t>
      </w:r>
      <w:r>
        <w:rPr>
          <w:w w:val="95"/>
        </w:rPr>
        <w:t>Council.</w:t>
      </w:r>
      <w:r>
        <w:rPr>
          <w:spacing w:val="-11"/>
          <w:w w:val="95"/>
        </w:rPr>
        <w:t> </w:t>
      </w:r>
      <w:r>
        <w:rPr>
          <w:w w:val="95"/>
        </w:rPr>
        <w:t>As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result of this focused attention, teachers will be </w:t>
      </w:r>
      <w:r>
        <w:rPr/>
        <w:t>more comfortable and adept at finding the</w:t>
      </w:r>
      <w:r>
        <w:rPr>
          <w:spacing w:val="-8"/>
        </w:rPr>
        <w:t> </w:t>
      </w:r>
      <w:r>
        <w:rPr/>
        <w:t>right</w:t>
      </w:r>
      <w:r>
        <w:rPr>
          <w:spacing w:val="-8"/>
        </w:rPr>
        <w:t> </w:t>
      </w:r>
      <w:r>
        <w:rPr/>
        <w:t>way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help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child</w:t>
      </w:r>
      <w:r>
        <w:rPr>
          <w:spacing w:val="-8"/>
        </w:rPr>
        <w:t> </w:t>
      </w:r>
      <w:r>
        <w:rPr/>
        <w:t>understand key math concepts and strengthen</w:t>
      </w:r>
      <w:r>
        <w:rPr>
          <w:spacing w:val="-35"/>
        </w:rPr>
        <w:t> </w:t>
      </w:r>
      <w:r>
        <w:rPr/>
        <w:t>their math</w:t>
      </w:r>
      <w:r>
        <w:rPr>
          <w:spacing w:val="1"/>
        </w:rPr>
        <w:t> </w:t>
      </w:r>
      <w:r>
        <w:rPr/>
        <w:t>comprehension.</w:t>
      </w:r>
    </w:p>
    <w:p>
      <w:pPr>
        <w:spacing w:after="0" w:line="273" w:lineRule="auto"/>
        <w:jc w:val="both"/>
        <w:sectPr>
          <w:type w:val="continuous"/>
          <w:pgSz w:w="12240" w:h="15840"/>
          <w:pgMar w:top="1440" w:bottom="280" w:left="0" w:right="0"/>
          <w:cols w:num="3" w:equalWidth="0">
            <w:col w:w="4177" w:space="40"/>
            <w:col w:w="3633" w:space="39"/>
            <w:col w:w="4351"/>
          </w:cols>
        </w:sectPr>
      </w:pPr>
    </w:p>
    <w:p>
      <w:pPr>
        <w:pStyle w:val="BodyText"/>
        <w:spacing w:line="273" w:lineRule="auto" w:before="98"/>
        <w:ind w:left="720" w:right="-3"/>
      </w:pPr>
      <w:r>
        <w:rPr/>
        <w:pict>
          <v:group style="position:absolute;margin-left:214.100998pt;margin-top:.229826pt;width:374.05pt;height:309.6pt;mso-position-horizontal-relative:page;mso-position-vertical-relative:paragraph;z-index:3568" coordorigin="4282,5" coordsize="7481,6192">
            <v:rect style="position:absolute;left:4282;top:4;width:7481;height:6192" filled="true" fillcolor="#000000" stroked="false">
              <v:fill opacity="16384f" type="solid"/>
            </v:rect>
            <v:shape style="position:absolute;left:4386;top:108;width:7128;height:5838" type="#_x0000_t202" filled="true" fillcolor="#64195a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466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E5DB00"/>
                        <w:w w:val="115"/>
                        <w:sz w:val="24"/>
                      </w:rPr>
                      <w:t>STRaTEGy in aCTion: uTEaCh</w:t>
                    </w:r>
                  </w:p>
                  <w:p>
                    <w:pPr>
                      <w:spacing w:line="254" w:lineRule="auto" w:before="98"/>
                      <w:ind w:left="466" w:right="438" w:firstLine="0"/>
                      <w:jc w:val="both"/>
                      <w:rPr>
                        <w:rFonts w:ascii="Century Gothic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w w:val="95"/>
                        <w:sz w:val="20"/>
                      </w:rPr>
                      <w:t>The </w:t>
                    </w:r>
                    <w:r>
                      <w:rPr>
                        <w:rFonts w:ascii="Arial"/>
                        <w:color w:val="FFFFFF"/>
                        <w:spacing w:val="-4"/>
                        <w:w w:val="95"/>
                        <w:sz w:val="20"/>
                      </w:rPr>
                      <w:t>uTeach </w:t>
                    </w:r>
                    <w:r>
                      <w:rPr>
                        <w:rFonts w:ascii="Arial"/>
                        <w:color w:val="FFFFFF"/>
                        <w:w w:val="95"/>
                        <w:sz w:val="20"/>
                      </w:rPr>
                      <w:t>institute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was established in response to national</w:t>
                    </w:r>
                    <w:r>
                      <w:rPr>
                        <w:rFonts w:ascii="Century Gothic"/>
                        <w:color w:val="FFFFFF"/>
                        <w:spacing w:val="-2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concerns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about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quality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of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k-12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education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in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areas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of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science,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technology,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engineering,</w:t>
                    </w:r>
                    <w:r>
                      <w:rPr>
                        <w:rFonts w:ascii="Century Gothic"/>
                        <w:color w:val="FFFFFF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and</w:t>
                    </w:r>
                    <w:r>
                      <w:rPr>
                        <w:rFonts w:ascii="Century Gothic"/>
                        <w:color w:val="FFFFFF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mathematics</w:t>
                    </w:r>
                    <w:r>
                      <w:rPr>
                        <w:rFonts w:ascii="Century Gothic"/>
                        <w:color w:val="FFFFFF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and</w:t>
                    </w:r>
                    <w:r>
                      <w:rPr>
                        <w:rFonts w:ascii="Century Gothic"/>
                        <w:color w:val="FFFFFF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to</w:t>
                    </w:r>
                    <w:r>
                      <w:rPr>
                        <w:rFonts w:ascii="Century Gothic"/>
                        <w:color w:val="FFFFFF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grow</w:t>
                    </w:r>
                    <w:r>
                      <w:rPr>
                        <w:rFonts w:ascii="Century Gothic"/>
                        <w:color w:val="FFFFFF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interest</w:t>
                    </w:r>
                    <w:r>
                      <w:rPr>
                        <w:rFonts w:ascii="Century Gothic"/>
                        <w:color w:val="FFFFFF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in</w:t>
                    </w:r>
                    <w:r>
                      <w:rPr>
                        <w:rFonts w:ascii="Century Gothic"/>
                        <w:color w:val="FFFFFF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innovative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teacher</w:t>
                    </w:r>
                    <w:r>
                      <w:rPr>
                        <w:rFonts w:ascii="Century Gothic"/>
                        <w:color w:val="FFFFFF"/>
                        <w:spacing w:val="-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preparation</w:t>
                    </w:r>
                    <w:r>
                      <w:rPr>
                        <w:rFonts w:ascii="Century Gothic"/>
                        <w:color w:val="FFFFFF"/>
                        <w:spacing w:val="-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program</w:t>
                    </w:r>
                    <w:r>
                      <w:rPr>
                        <w:rFonts w:ascii="Century Gothic"/>
                        <w:color w:val="FFFFFF"/>
                        <w:spacing w:val="-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started</w:t>
                    </w:r>
                    <w:r>
                      <w:rPr>
                        <w:rFonts w:ascii="Century Gothic"/>
                        <w:color w:val="FFFFFF"/>
                        <w:spacing w:val="-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in</w:t>
                    </w:r>
                    <w:r>
                      <w:rPr>
                        <w:rFonts w:ascii="Century Gothic"/>
                        <w:color w:val="FFFFFF"/>
                        <w:spacing w:val="-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1997</w:t>
                    </w:r>
                    <w:r>
                      <w:rPr>
                        <w:rFonts w:ascii="Century Gothic"/>
                        <w:color w:val="FFFFFF"/>
                        <w:spacing w:val="-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at</w:t>
                    </w:r>
                    <w:r>
                      <w:rPr>
                        <w:rFonts w:ascii="Century Gothic"/>
                        <w:color w:val="FFFFFF"/>
                        <w:spacing w:val="-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University</w:t>
                    </w:r>
                    <w:r>
                      <w:rPr>
                        <w:rFonts w:ascii="Century Gothic"/>
                        <w:color w:val="FFFFFF"/>
                        <w:spacing w:val="-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of</w:t>
                    </w:r>
                    <w:r>
                      <w:rPr>
                        <w:rFonts w:ascii="Century Gothic"/>
                        <w:color w:val="FFFFFF"/>
                        <w:spacing w:val="-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5"/>
                        <w:w w:val="90"/>
                        <w:sz w:val="20"/>
                      </w:rPr>
                      <w:t>Texas</w:t>
                    </w:r>
                    <w:r>
                      <w:rPr>
                        <w:rFonts w:ascii="Century Gothic"/>
                        <w:color w:val="FFFFFF"/>
                        <w:spacing w:val="-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at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austin (UT</w:t>
                    </w:r>
                    <w:r>
                      <w:rPr>
                        <w:rFonts w:ascii="Century Gothic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austin).</w:t>
                    </w:r>
                  </w:p>
                  <w:p>
                    <w:pPr>
                      <w:spacing w:line="240" w:lineRule="auto" w:before="10"/>
                      <w:rPr>
                        <w:sz w:val="22"/>
                      </w:rPr>
                    </w:pPr>
                  </w:p>
                  <w:p>
                    <w:pPr>
                      <w:spacing w:line="254" w:lineRule="auto" w:before="0"/>
                      <w:ind w:left="466" w:right="438" w:firstLine="0"/>
                      <w:jc w:val="both"/>
                      <w:rPr>
                        <w:rFonts w:ascii="Century Gothic" w:hAnsi="Century Gothic"/>
                        <w:sz w:val="20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Century Gothic" w:hAnsi="Century Gothic"/>
                        <w:color w:val="FFFFFF"/>
                        <w:spacing w:val="-1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philosophy</w:t>
                    </w:r>
                    <w:r>
                      <w:rPr>
                        <w:rFonts w:ascii="Century Gothic" w:hAnsi="Century Gothic"/>
                        <w:color w:val="FFFFFF"/>
                        <w:spacing w:val="-1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underlying</w:t>
                    </w:r>
                    <w:r>
                      <w:rPr>
                        <w:rFonts w:ascii="Century Gothic" w:hAnsi="Century Gothic"/>
                        <w:color w:val="FFFFFF"/>
                        <w:spacing w:val="-1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Century Gothic" w:hAnsi="Century Gothic"/>
                        <w:color w:val="FFFFFF"/>
                        <w:spacing w:val="-1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design</w:t>
                    </w:r>
                    <w:r>
                      <w:rPr>
                        <w:rFonts w:ascii="Century Gothic" w:hAnsi="Century Gothic"/>
                        <w:color w:val="FFFFFF"/>
                        <w:spacing w:val="-1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of</w:t>
                    </w:r>
                    <w:r>
                      <w:rPr>
                        <w:rFonts w:ascii="Century Gothic" w:hAnsi="Century Gothic"/>
                        <w:color w:val="FFFFFF"/>
                        <w:spacing w:val="-1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Century Gothic" w:hAnsi="Century Gothic"/>
                        <w:color w:val="FFFFFF"/>
                        <w:spacing w:val="-1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0"/>
                      </w:rPr>
                      <w:t>UTeach</w:t>
                    </w:r>
                    <w:r>
                      <w:rPr>
                        <w:rFonts w:ascii="Century Gothic" w:hAnsi="Century Gothic"/>
                        <w:color w:val="FFFFFF"/>
                        <w:spacing w:val="-1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Instructional</w:t>
                    </w:r>
                    <w:r>
                      <w:rPr>
                        <w:rFonts w:ascii="Century Gothic" w:hAnsi="Century Gothic"/>
                        <w:color w:val="FFFFFF"/>
                        <w:spacing w:val="-1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program </w:t>
                    </w:r>
                    <w:r>
                      <w:rPr>
                        <w:rFonts w:ascii="Century Gothic" w:hAnsi="Century Gothic"/>
                        <w:color w:val="FFFFFF"/>
                        <w:spacing w:val="1"/>
                        <w:w w:val="85"/>
                        <w:sz w:val="20"/>
                      </w:rPr>
                      <w:t>isthatbycombiningindividualizedcoaching, </w:t>
                    </w:r>
                    <w:r>
                      <w:rPr>
                        <w:rFonts w:ascii="Century Gothic" w:hAnsi="Century Gothic"/>
                        <w:color w:val="FFFFFF"/>
                        <w:w w:val="85"/>
                        <w:sz w:val="20"/>
                      </w:rPr>
                      <w:t>intensiveteachingexperiences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in k-12 classrooms, and relevant STEM content, students’</w:t>
                    </w:r>
                    <w:r>
                      <w:rPr>
                        <w:rFonts w:ascii="Century Gothic" w:hAnsi="Century Gothic"/>
                        <w:color w:val="FFFFFF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knowledge and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skills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will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develop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at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an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accelerated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rate.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This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approach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translates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into a curriculum, unique in content and sequence, that allows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students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to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obtain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a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STEM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field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degree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and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a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secondary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teaching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certificate.</w:t>
                    </w:r>
                  </w:p>
                  <w:p>
                    <w:pPr>
                      <w:spacing w:line="240" w:lineRule="auto" w:before="10"/>
                      <w:rPr>
                        <w:sz w:val="22"/>
                      </w:rPr>
                    </w:pPr>
                  </w:p>
                  <w:p>
                    <w:pPr>
                      <w:spacing w:line="254" w:lineRule="auto" w:before="1"/>
                      <w:ind w:left="466" w:right="438" w:firstLine="0"/>
                      <w:jc w:val="both"/>
                      <w:rPr>
                        <w:rFonts w:ascii="Century Gothic"/>
                        <w:sz w:val="20"/>
                      </w:rPr>
                    </w:pP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4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4"/>
                        <w:w w:val="95"/>
                        <w:sz w:val="20"/>
                      </w:rPr>
                      <w:t>UTeach</w:t>
                    </w:r>
                    <w:r>
                      <w:rPr>
                        <w:rFonts w:ascii="Century Gothic"/>
                        <w:color w:val="FFFFFF"/>
                        <w:spacing w:val="-4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Institute</w:t>
                    </w:r>
                    <w:r>
                      <w:rPr>
                        <w:rFonts w:ascii="Century Gothic"/>
                        <w:color w:val="FFFFFF"/>
                        <w:spacing w:val="-4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now</w:t>
                    </w:r>
                    <w:r>
                      <w:rPr>
                        <w:rFonts w:ascii="Century Gothic"/>
                        <w:color w:val="FFFFFF"/>
                        <w:spacing w:val="-4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partners</w:t>
                    </w:r>
                    <w:r>
                      <w:rPr>
                        <w:rFonts w:ascii="Century Gothic"/>
                        <w:color w:val="FFFFFF"/>
                        <w:spacing w:val="-4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with</w:t>
                    </w:r>
                    <w:r>
                      <w:rPr>
                        <w:rFonts w:ascii="Century Gothic"/>
                        <w:color w:val="FFFFFF"/>
                        <w:spacing w:val="-4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40</w:t>
                    </w:r>
                    <w:r>
                      <w:rPr>
                        <w:rFonts w:ascii="Century Gothic"/>
                        <w:color w:val="FFFFFF"/>
                        <w:spacing w:val="-4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universities,</w:t>
                    </w:r>
                    <w:r>
                      <w:rPr>
                        <w:rFonts w:ascii="Century Gothic"/>
                        <w:color w:val="FFFFFF"/>
                        <w:spacing w:val="-4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including</w:t>
                    </w:r>
                    <w:r>
                      <w:rPr>
                        <w:rFonts w:ascii="Century Gothic"/>
                        <w:color w:val="FFFFFF"/>
                        <w:spacing w:val="-4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3"/>
                        <w:w w:val="95"/>
                        <w:sz w:val="20"/>
                      </w:rPr>
                      <w:t>UT-austin,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85"/>
                        <w:sz w:val="20"/>
                      </w:rPr>
                      <w:t>to</w:t>
                    </w:r>
                    <w:r>
                      <w:rPr>
                        <w:rFonts w:ascii="Century Gothic"/>
                        <w:color w:val="FFFFFF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86"/>
                        <w:sz w:val="20"/>
                      </w:rPr>
                      <w:t>implement</w:t>
                    </w:r>
                    <w:r>
                      <w:rPr>
                        <w:rFonts w:ascii="Century Gothic"/>
                        <w:color w:val="FFFFFF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104"/>
                        <w:sz w:val="20"/>
                      </w:rPr>
                      <w:t>U</w:t>
                    </w:r>
                    <w:r>
                      <w:rPr>
                        <w:rFonts w:ascii="Century Gothic"/>
                        <w:color w:val="FFFFFF"/>
                        <w:spacing w:val="-23"/>
                        <w:w w:val="130"/>
                        <w:sz w:val="20"/>
                      </w:rPr>
                      <w:t>T</w:t>
                    </w:r>
                    <w:r>
                      <w:rPr>
                        <w:rFonts w:ascii="Century Gothic"/>
                        <w:color w:val="FFFFFF"/>
                        <w:w w:val="80"/>
                        <w:sz w:val="20"/>
                      </w:rPr>
                      <w:t>each</w:t>
                    </w:r>
                    <w:r>
                      <w:rPr>
                        <w:rFonts w:ascii="Century Gothic"/>
                        <w:color w:val="FFFFFF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p</w:t>
                    </w:r>
                    <w:r>
                      <w:rPr>
                        <w:rFonts w:ascii="Century Gothic"/>
                        <w:color w:val="FFFFFF"/>
                        <w:spacing w:val="-4"/>
                        <w:w w:val="90"/>
                        <w:sz w:val="20"/>
                      </w:rPr>
                      <w:t>r</w:t>
                    </w:r>
                    <w:r>
                      <w:rPr>
                        <w:rFonts w:ascii="Century Gothic"/>
                        <w:color w:val="FFFFFF"/>
                        <w:w w:val="89"/>
                        <w:sz w:val="20"/>
                      </w:rPr>
                      <w:t>ograms</w:t>
                    </w:r>
                    <w:r>
                      <w:rPr>
                        <w:rFonts w:ascii="Century Gothic"/>
                        <w:color w:val="FFFFFF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82"/>
                        <w:sz w:val="20"/>
                      </w:rPr>
                      <w:t>ac</w:t>
                    </w:r>
                    <w:r>
                      <w:rPr>
                        <w:rFonts w:ascii="Century Gothic"/>
                        <w:color w:val="FFFFFF"/>
                        <w:spacing w:val="-4"/>
                        <w:w w:val="82"/>
                        <w:sz w:val="20"/>
                      </w:rPr>
                      <w:t>r</w:t>
                    </w:r>
                    <w:r>
                      <w:rPr>
                        <w:rFonts w:ascii="Century Gothic"/>
                        <w:color w:val="FFFFFF"/>
                        <w:w w:val="106"/>
                        <w:sz w:val="20"/>
                      </w:rPr>
                      <w:t>oss</w:t>
                    </w:r>
                    <w:r>
                      <w:rPr>
                        <w:rFonts w:ascii="Century Gothic"/>
                        <w:color w:val="FFFFFF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100"/>
                        <w:sz w:val="20"/>
                      </w:rPr>
                      <w:t>19</w:t>
                    </w:r>
                    <w:r>
                      <w:rPr>
                        <w:rFonts w:ascii="Century Gothic"/>
                        <w:color w:val="FFFFFF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3"/>
                        <w:sz w:val="20"/>
                      </w:rPr>
                      <w:t>states.</w:t>
                    </w:r>
                    <w:r>
                      <w:rPr>
                        <w:rFonts w:ascii="Century Gothic"/>
                        <w:color w:val="FFFFFF"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171"/>
                        <w:sz w:val="20"/>
                      </w:rPr>
                      <w:t>f</w:t>
                    </w:r>
                    <w:r>
                      <w:rPr>
                        <w:rFonts w:ascii="Century Gothic"/>
                        <w:color w:val="FFFFFF"/>
                        <w:spacing w:val="-4"/>
                        <w:w w:val="104"/>
                        <w:sz w:val="20"/>
                      </w:rPr>
                      <w:t>r</w:t>
                    </w:r>
                    <w:r>
                      <w:rPr>
                        <w:rFonts w:ascii="Century Gothic"/>
                        <w:color w:val="FFFFFF"/>
                        <w:w w:val="87"/>
                        <w:sz w:val="20"/>
                      </w:rPr>
                      <w:t>om</w:t>
                    </w:r>
                    <w:r>
                      <w:rPr>
                        <w:rFonts w:ascii="Century Gothic"/>
                        <w:color w:val="FFFFFF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171"/>
                        <w:sz w:val="20"/>
                      </w:rPr>
                      <w:t>f</w:t>
                    </w:r>
                    <w:r>
                      <w:rPr>
                        <w:rFonts w:ascii="Century Gothic"/>
                        <w:color w:val="FFFFFF"/>
                        <w:w w:val="82"/>
                        <w:sz w:val="20"/>
                      </w:rPr>
                      <w:t>all</w:t>
                    </w:r>
                    <w:r>
                      <w:rPr>
                        <w:rFonts w:ascii="Century Gothic"/>
                        <w:color w:val="FFFFFF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100"/>
                        <w:sz w:val="20"/>
                      </w:rPr>
                      <w:t>2008</w:t>
                    </w:r>
                    <w:r>
                      <w:rPr>
                        <w:rFonts w:ascii="Century Gothic"/>
                        <w:color w:val="FFFFFF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85"/>
                        <w:sz w:val="20"/>
                      </w:rPr>
                      <w:t>to</w:t>
                    </w:r>
                    <w:r>
                      <w:rPr>
                        <w:rFonts w:ascii="Century Gothic"/>
                        <w:color w:val="FFFFFF"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171"/>
                        <w:sz w:val="20"/>
                      </w:rPr>
                      <w:t>f</w:t>
                    </w:r>
                    <w:r>
                      <w:rPr>
                        <w:rFonts w:ascii="Century Gothic"/>
                        <w:color w:val="FFFFFF"/>
                        <w:w w:val="82"/>
                        <w:sz w:val="20"/>
                      </w:rPr>
                      <w:t>all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2013,</w:t>
                    </w:r>
                    <w:r>
                      <w:rPr>
                        <w:rFonts w:ascii="Century Gothic"/>
                        <w:color w:val="FFFFFF"/>
                        <w:spacing w:val="-3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national</w:t>
                    </w:r>
                    <w:r>
                      <w:rPr>
                        <w:rFonts w:ascii="Century Gothic"/>
                        <w:color w:val="FFFFFF"/>
                        <w:spacing w:val="-3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student</w:t>
                    </w:r>
                    <w:r>
                      <w:rPr>
                        <w:rFonts w:ascii="Century Gothic"/>
                        <w:color w:val="FFFFFF"/>
                        <w:spacing w:val="-3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enrollment</w:t>
                    </w:r>
                    <w:r>
                      <w:rPr>
                        <w:rFonts w:ascii="Century Gothic"/>
                        <w:color w:val="FFFFFF"/>
                        <w:spacing w:val="-3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in</w:t>
                    </w:r>
                    <w:r>
                      <w:rPr>
                        <w:rFonts w:ascii="Century Gothic"/>
                        <w:color w:val="FFFFFF"/>
                        <w:spacing w:val="-3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4"/>
                        <w:w w:val="95"/>
                        <w:sz w:val="20"/>
                      </w:rPr>
                      <w:t>UTeach</w:t>
                    </w:r>
                    <w:r>
                      <w:rPr>
                        <w:rFonts w:ascii="Century Gothic"/>
                        <w:color w:val="FFFFFF"/>
                        <w:spacing w:val="-3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programs</w:t>
                    </w:r>
                    <w:r>
                      <w:rPr>
                        <w:rFonts w:ascii="Century Gothic"/>
                        <w:color w:val="FFFFFF"/>
                        <w:spacing w:val="-3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grew</w:t>
                    </w:r>
                    <w:r>
                      <w:rPr>
                        <w:rFonts w:ascii="Century Gothic"/>
                        <w:color w:val="FFFFFF"/>
                        <w:spacing w:val="-3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from</w:t>
                    </w:r>
                    <w:r>
                      <w:rPr>
                        <w:rFonts w:ascii="Century Gothic"/>
                        <w:color w:val="FFFFFF"/>
                        <w:spacing w:val="-3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519</w:t>
                    </w:r>
                    <w:r>
                      <w:rPr>
                        <w:rFonts w:ascii="Century Gothic"/>
                        <w:color w:val="FFFFFF"/>
                        <w:spacing w:val="-3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to more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than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6,900.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Institute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projects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it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will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have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9,000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graduates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and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those</w:t>
                    </w:r>
                    <w:r>
                      <w:rPr>
                        <w:rFonts w:ascii="Century Gothic"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teachers</w:t>
                    </w:r>
                    <w:r>
                      <w:rPr>
                        <w:rFonts w:ascii="Century Gothic"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will</w:t>
                    </w:r>
                    <w:r>
                      <w:rPr>
                        <w:rFonts w:ascii="Century Gothic"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impact</w:t>
                    </w:r>
                    <w:r>
                      <w:rPr>
                        <w:rFonts w:ascii="Century Gothic"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4.8</w:t>
                    </w:r>
                    <w:r>
                      <w:rPr>
                        <w:rFonts w:ascii="Century Gothic"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million</w:t>
                    </w:r>
                    <w:r>
                      <w:rPr>
                        <w:rFonts w:ascii="Century Gothic"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students</w:t>
                    </w:r>
                    <w:r>
                      <w:rPr>
                        <w:rFonts w:ascii="Century Gothic"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by</w:t>
                    </w:r>
                    <w:r>
                      <w:rPr>
                        <w:rFonts w:ascii="Century Gothic"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2020.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Bookman Old Style"/>
          <w:b/>
          <w:color w:val="777878"/>
          <w:w w:val="95"/>
        </w:rPr>
        <w:t>Strategy B: </w:t>
      </w:r>
      <w:r>
        <w:rPr>
          <w:color w:val="777878"/>
          <w:w w:val="95"/>
        </w:rPr>
        <w:t>Develop and implement a </w:t>
      </w:r>
      <w:r>
        <w:rPr>
          <w:color w:val="777878"/>
          <w:w w:val="90"/>
        </w:rPr>
        <w:t>structured</w:t>
      </w:r>
      <w:r>
        <w:rPr>
          <w:color w:val="777878"/>
          <w:spacing w:val="-11"/>
          <w:w w:val="90"/>
        </w:rPr>
        <w:t> </w:t>
      </w:r>
      <w:r>
        <w:rPr>
          <w:color w:val="777878"/>
          <w:w w:val="90"/>
        </w:rPr>
        <w:t>process</w:t>
      </w:r>
      <w:r>
        <w:rPr>
          <w:color w:val="777878"/>
          <w:spacing w:val="-11"/>
          <w:w w:val="90"/>
        </w:rPr>
        <w:t> </w:t>
      </w:r>
      <w:r>
        <w:rPr>
          <w:color w:val="777878"/>
          <w:w w:val="90"/>
        </w:rPr>
        <w:t>of</w:t>
      </w:r>
      <w:r>
        <w:rPr>
          <w:color w:val="777878"/>
          <w:spacing w:val="-11"/>
          <w:w w:val="90"/>
        </w:rPr>
        <w:t> </w:t>
      </w:r>
      <w:r>
        <w:rPr>
          <w:color w:val="777878"/>
          <w:w w:val="90"/>
        </w:rPr>
        <w:t>data-driven</w:t>
      </w:r>
      <w:r>
        <w:rPr>
          <w:color w:val="777878"/>
          <w:spacing w:val="-11"/>
          <w:w w:val="90"/>
        </w:rPr>
        <w:t> </w:t>
      </w:r>
      <w:r>
        <w:rPr>
          <w:color w:val="777878"/>
          <w:w w:val="90"/>
        </w:rPr>
        <w:t>formative </w:t>
      </w:r>
      <w:r>
        <w:rPr>
          <w:color w:val="777878"/>
        </w:rPr>
        <w:t>assessments and use research-based </w:t>
      </w:r>
      <w:r>
        <w:rPr>
          <w:color w:val="777878"/>
          <w:w w:val="95"/>
        </w:rPr>
        <w:t>interventions to address gaps in student </w:t>
      </w:r>
      <w:r>
        <w:rPr>
          <w:color w:val="777878"/>
          <w:w w:val="90"/>
        </w:rPr>
        <w:t>learning</w:t>
      </w:r>
      <w:r>
        <w:rPr>
          <w:color w:val="777878"/>
          <w:spacing w:val="-15"/>
          <w:w w:val="90"/>
        </w:rPr>
        <w:t> </w:t>
      </w:r>
      <w:r>
        <w:rPr>
          <w:color w:val="777878"/>
          <w:w w:val="90"/>
        </w:rPr>
        <w:t>with</w:t>
      </w:r>
      <w:r>
        <w:rPr>
          <w:color w:val="777878"/>
          <w:spacing w:val="-15"/>
          <w:w w:val="90"/>
        </w:rPr>
        <w:t> </w:t>
      </w:r>
      <w:r>
        <w:rPr>
          <w:color w:val="777878"/>
          <w:w w:val="90"/>
        </w:rPr>
        <w:t>appropriate</w:t>
      </w:r>
      <w:r>
        <w:rPr>
          <w:color w:val="777878"/>
          <w:spacing w:val="-15"/>
          <w:w w:val="90"/>
        </w:rPr>
        <w:t> </w:t>
      </w:r>
      <w:r>
        <w:rPr>
          <w:color w:val="777878"/>
          <w:w w:val="90"/>
        </w:rPr>
        <w:t>support</w:t>
      </w:r>
      <w:r>
        <w:rPr>
          <w:color w:val="777878"/>
          <w:spacing w:val="-15"/>
          <w:w w:val="90"/>
        </w:rPr>
        <w:t> </w:t>
      </w:r>
      <w:r>
        <w:rPr>
          <w:color w:val="777878"/>
          <w:w w:val="90"/>
        </w:rPr>
        <w:t>resources </w:t>
      </w:r>
      <w:r>
        <w:rPr>
          <w:color w:val="777878"/>
        </w:rPr>
        <w:t>in the form of curriculum coaches and math</w:t>
      </w:r>
      <w:r>
        <w:rPr>
          <w:color w:val="777878"/>
          <w:spacing w:val="3"/>
        </w:rPr>
        <w:t> </w:t>
      </w:r>
      <w:r>
        <w:rPr>
          <w:color w:val="777878"/>
        </w:rPr>
        <w:t>specialists</w:t>
      </w:r>
    </w:p>
    <w:p>
      <w:pPr>
        <w:pStyle w:val="BodyText"/>
        <w:spacing w:line="273" w:lineRule="auto" w:before="75"/>
        <w:ind w:left="719" w:right="1"/>
        <w:jc w:val="both"/>
      </w:pP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standardized</w:t>
      </w:r>
      <w:r>
        <w:rPr>
          <w:spacing w:val="-27"/>
          <w:w w:val="95"/>
        </w:rPr>
        <w:t> </w:t>
      </w:r>
      <w:r>
        <w:rPr>
          <w:w w:val="95"/>
        </w:rPr>
        <w:t>process</w:t>
      </w:r>
      <w:r>
        <w:rPr>
          <w:spacing w:val="-27"/>
          <w:w w:val="95"/>
        </w:rPr>
        <w:t> </w:t>
      </w:r>
      <w:r>
        <w:rPr>
          <w:w w:val="95"/>
        </w:rPr>
        <w:t>for</w:t>
      </w:r>
      <w:r>
        <w:rPr>
          <w:spacing w:val="-27"/>
          <w:w w:val="95"/>
        </w:rPr>
        <w:t> </w:t>
      </w:r>
      <w:r>
        <w:rPr>
          <w:w w:val="95"/>
        </w:rPr>
        <w:t>assessment</w:t>
      </w:r>
      <w:r>
        <w:rPr>
          <w:spacing w:val="-27"/>
          <w:w w:val="95"/>
        </w:rPr>
        <w:t> </w:t>
      </w:r>
      <w:r>
        <w:rPr>
          <w:w w:val="95"/>
        </w:rPr>
        <w:t>and</w:t>
      </w:r>
      <w:r>
        <w:rPr>
          <w:w w:val="91"/>
        </w:rPr>
        <w:t> </w:t>
      </w:r>
      <w:r>
        <w:rPr>
          <w:w w:val="95"/>
        </w:rPr>
        <w:t>intervention is required for use among</w:t>
      </w:r>
      <w:r>
        <w:rPr>
          <w:spacing w:val="-19"/>
          <w:w w:val="95"/>
        </w:rPr>
        <w:t> </w:t>
      </w:r>
      <w:r>
        <w:rPr>
          <w:w w:val="95"/>
        </w:rPr>
        <w:t>all </w:t>
      </w:r>
      <w:r>
        <w:rPr/>
        <w:t>5</w:t>
      </w:r>
      <w:r>
        <w:rPr>
          <w:position w:val="7"/>
          <w:sz w:val="11"/>
        </w:rPr>
        <w:t>th</w:t>
      </w:r>
      <w:r>
        <w:rPr/>
        <w:t>-8</w:t>
      </w:r>
      <w:r>
        <w:rPr>
          <w:position w:val="7"/>
          <w:sz w:val="11"/>
        </w:rPr>
        <w:t>th </w:t>
      </w:r>
      <w:r>
        <w:rPr/>
        <w:t>grade math teachers. The</w:t>
      </w:r>
      <w:r>
        <w:rPr>
          <w:spacing w:val="-37"/>
        </w:rPr>
        <w:t> </w:t>
      </w:r>
      <w:r>
        <w:rPr/>
        <w:t>process </w:t>
      </w:r>
      <w:r>
        <w:rPr>
          <w:w w:val="90"/>
        </w:rPr>
        <w:t>should use the data available from previous MEAP tests to derive a clear understanding </w:t>
      </w:r>
      <w:r>
        <w:rPr/>
        <w:t>of where each student needs to focus.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starting</w:t>
      </w:r>
      <w:r>
        <w:rPr>
          <w:spacing w:val="-10"/>
          <w:w w:val="95"/>
        </w:rPr>
        <w:t> </w:t>
      </w:r>
      <w:r>
        <w:rPr>
          <w:w w:val="95"/>
        </w:rPr>
        <w:t>point</w:t>
      </w:r>
      <w:r>
        <w:rPr>
          <w:spacing w:val="-10"/>
          <w:w w:val="95"/>
        </w:rPr>
        <w:t> </w:t>
      </w:r>
      <w:r>
        <w:rPr>
          <w:w w:val="95"/>
        </w:rPr>
        <w:t>for</w:t>
      </w:r>
      <w:r>
        <w:rPr>
          <w:spacing w:val="-10"/>
          <w:w w:val="95"/>
        </w:rPr>
        <w:t> </w:t>
      </w:r>
      <w:r>
        <w:rPr>
          <w:w w:val="95"/>
        </w:rPr>
        <w:t>this</w:t>
      </w:r>
      <w:r>
        <w:rPr>
          <w:spacing w:val="-10"/>
          <w:w w:val="95"/>
        </w:rPr>
        <w:t> </w:t>
      </w:r>
      <w:r>
        <w:rPr>
          <w:w w:val="95"/>
        </w:rPr>
        <w:t>effort</w:t>
      </w:r>
      <w:r>
        <w:rPr>
          <w:spacing w:val="-10"/>
          <w:w w:val="95"/>
        </w:rPr>
        <w:t> </w:t>
      </w:r>
      <w:r>
        <w:rPr>
          <w:w w:val="95"/>
        </w:rPr>
        <w:t>should</w:t>
      </w:r>
      <w:r>
        <w:rPr>
          <w:spacing w:val="-10"/>
          <w:w w:val="95"/>
        </w:rPr>
        <w:t> </w:t>
      </w:r>
      <w:r>
        <w:rPr>
          <w:w w:val="95"/>
        </w:rPr>
        <w:t>be an analysis of previous MEAP scores and identification</w:t>
      </w:r>
      <w:r>
        <w:rPr>
          <w:spacing w:val="-13"/>
          <w:w w:val="95"/>
        </w:rPr>
        <w:t> </w:t>
      </w:r>
      <w:r>
        <w:rPr>
          <w:w w:val="95"/>
        </w:rPr>
        <w:t>of</w:t>
      </w:r>
      <w:r>
        <w:rPr>
          <w:spacing w:val="-13"/>
          <w:w w:val="95"/>
        </w:rPr>
        <w:t> </w:t>
      </w:r>
      <w:r>
        <w:rPr>
          <w:w w:val="95"/>
        </w:rPr>
        <w:t>questions</w:t>
      </w:r>
      <w:r>
        <w:rPr>
          <w:spacing w:val="-13"/>
          <w:w w:val="95"/>
        </w:rPr>
        <w:t> </w:t>
      </w:r>
      <w:r>
        <w:rPr>
          <w:w w:val="95"/>
        </w:rPr>
        <w:t>that</w:t>
      </w:r>
      <w:r>
        <w:rPr>
          <w:spacing w:val="-13"/>
          <w:w w:val="95"/>
        </w:rPr>
        <w:t> </w:t>
      </w:r>
      <w:r>
        <w:rPr>
          <w:w w:val="95"/>
        </w:rPr>
        <w:t>30</w:t>
      </w:r>
      <w:r>
        <w:rPr>
          <w:spacing w:val="-13"/>
          <w:w w:val="95"/>
        </w:rPr>
        <w:t> </w:t>
      </w:r>
      <w:r>
        <w:rPr>
          <w:w w:val="95"/>
        </w:rPr>
        <w:t>percent </w:t>
      </w:r>
      <w:r>
        <w:rPr/>
        <w:t>or more of students got wrong. Using </w:t>
      </w:r>
      <w:r>
        <w:rPr>
          <w:w w:val="95"/>
        </w:rPr>
        <w:t>that information, teachers</w:t>
      </w:r>
      <w:r>
        <w:rPr>
          <w:spacing w:val="-30"/>
          <w:w w:val="95"/>
        </w:rPr>
        <w:t> </w:t>
      </w:r>
      <w:r>
        <w:rPr>
          <w:w w:val="95"/>
        </w:rPr>
        <w:t>should</w:t>
      </w:r>
      <w:r>
        <w:rPr>
          <w:spacing w:val="-10"/>
          <w:w w:val="95"/>
        </w:rPr>
        <w:t> </w:t>
      </w:r>
      <w:r>
        <w:rPr>
          <w:w w:val="95"/>
        </w:rPr>
        <w:t>identify</w:t>
      </w:r>
      <w:r>
        <w:rPr>
          <w:w w:val="92"/>
        </w:rPr>
        <w:t> </w:t>
      </w:r>
      <w:r>
        <w:rPr>
          <w:w w:val="95"/>
        </w:rPr>
        <w:t>specific</w:t>
      </w:r>
      <w:r>
        <w:rPr>
          <w:spacing w:val="-16"/>
          <w:w w:val="95"/>
        </w:rPr>
        <w:t> </w:t>
      </w:r>
      <w:r>
        <w:rPr>
          <w:w w:val="95"/>
        </w:rPr>
        <w:t>intervention</w:t>
      </w:r>
      <w:r>
        <w:rPr>
          <w:spacing w:val="-16"/>
          <w:w w:val="95"/>
        </w:rPr>
        <w:t> </w:t>
      </w:r>
      <w:r>
        <w:rPr>
          <w:w w:val="95"/>
        </w:rPr>
        <w:t>programs</w:t>
      </w:r>
      <w:r>
        <w:rPr>
          <w:spacing w:val="-16"/>
          <w:w w:val="95"/>
        </w:rPr>
        <w:t> </w:t>
      </w:r>
      <w:r>
        <w:rPr>
          <w:w w:val="95"/>
        </w:rPr>
        <w:t>that</w:t>
      </w:r>
      <w:r>
        <w:rPr>
          <w:spacing w:val="-16"/>
          <w:w w:val="95"/>
        </w:rPr>
        <w:t> </w:t>
      </w:r>
      <w:r>
        <w:rPr>
          <w:w w:val="95"/>
        </w:rPr>
        <w:t>can</w:t>
      </w:r>
      <w:r>
        <w:rPr>
          <w:spacing w:val="-15"/>
          <w:w w:val="95"/>
        </w:rPr>
        <w:t> </w:t>
      </w:r>
      <w:r>
        <w:rPr>
          <w:w w:val="95"/>
        </w:rPr>
        <w:t>be used</w:t>
      </w:r>
      <w:r>
        <w:rPr>
          <w:spacing w:val="-15"/>
          <w:w w:val="95"/>
        </w:rPr>
        <w:t> </w:t>
      </w:r>
      <w:r>
        <w:rPr>
          <w:w w:val="95"/>
        </w:rPr>
        <w:t>with</w:t>
      </w:r>
      <w:r>
        <w:rPr>
          <w:spacing w:val="-15"/>
          <w:w w:val="95"/>
        </w:rPr>
        <w:t> </w:t>
      </w:r>
      <w:r>
        <w:rPr>
          <w:w w:val="95"/>
        </w:rPr>
        <w:t>the</w:t>
      </w:r>
      <w:r>
        <w:rPr>
          <w:spacing w:val="-15"/>
          <w:w w:val="95"/>
        </w:rPr>
        <w:t> </w:t>
      </w:r>
      <w:r>
        <w:rPr>
          <w:w w:val="95"/>
        </w:rPr>
        <w:t>students</w:t>
      </w:r>
      <w:r>
        <w:rPr>
          <w:spacing w:val="-15"/>
          <w:w w:val="95"/>
        </w:rPr>
        <w:t> </w:t>
      </w:r>
      <w:r>
        <w:rPr>
          <w:w w:val="95"/>
        </w:rPr>
        <w:t>to</w:t>
      </w:r>
      <w:r>
        <w:rPr>
          <w:spacing w:val="-15"/>
          <w:w w:val="95"/>
        </w:rPr>
        <w:t> </w:t>
      </w:r>
      <w:r>
        <w:rPr>
          <w:w w:val="95"/>
        </w:rPr>
        <w:t>improve</w:t>
      </w:r>
      <w:r>
        <w:rPr>
          <w:spacing w:val="-15"/>
          <w:w w:val="95"/>
        </w:rPr>
        <w:t> </w:t>
      </w:r>
      <w:r>
        <w:rPr>
          <w:w w:val="95"/>
        </w:rPr>
        <w:t>in</w:t>
      </w:r>
      <w:r>
        <w:rPr>
          <w:spacing w:val="-15"/>
          <w:w w:val="95"/>
        </w:rPr>
        <w:t> </w:t>
      </w:r>
      <w:r>
        <w:rPr>
          <w:w w:val="95"/>
        </w:rPr>
        <w:t>those </w:t>
      </w:r>
      <w:r>
        <w:rPr>
          <w:spacing w:val="-5"/>
          <w:w w:val="90"/>
        </w:rPr>
        <w:t>areas. </w:t>
      </w:r>
      <w:r>
        <w:rPr>
          <w:spacing w:val="-3"/>
          <w:w w:val="90"/>
        </w:rPr>
        <w:t>As </w:t>
      </w:r>
      <w:r>
        <w:rPr>
          <w:spacing w:val="-5"/>
          <w:w w:val="90"/>
        </w:rPr>
        <w:t>part </w:t>
      </w:r>
      <w:r>
        <w:rPr>
          <w:spacing w:val="-3"/>
          <w:w w:val="90"/>
        </w:rPr>
        <w:t>of </w:t>
      </w:r>
      <w:r>
        <w:rPr>
          <w:spacing w:val="-4"/>
          <w:w w:val="90"/>
        </w:rPr>
        <w:t>the </w:t>
      </w:r>
      <w:r>
        <w:rPr>
          <w:spacing w:val="-5"/>
          <w:w w:val="90"/>
        </w:rPr>
        <w:t>STEM Study, </w:t>
      </w:r>
      <w:r>
        <w:rPr>
          <w:spacing w:val="-4"/>
          <w:w w:val="90"/>
        </w:rPr>
        <w:t>the</w:t>
      </w:r>
      <w:r>
        <w:rPr>
          <w:spacing w:val="-25"/>
          <w:w w:val="90"/>
        </w:rPr>
        <w:t> </w:t>
      </w:r>
      <w:r>
        <w:rPr>
          <w:spacing w:val="-6"/>
          <w:w w:val="90"/>
        </w:rPr>
        <w:t>research </w:t>
      </w:r>
      <w:r>
        <w:rPr/>
        <w:t>team generated a list of</w:t>
      </w:r>
      <w:r>
        <w:rPr>
          <w:spacing w:val="-8"/>
        </w:rPr>
        <w:t> </w:t>
      </w:r>
      <w:r>
        <w:rPr/>
        <w:t>evidence-based </w:t>
      </w:r>
      <w:r>
        <w:rPr>
          <w:w w:val="90"/>
        </w:rPr>
        <w:t>math</w:t>
      </w:r>
      <w:r>
        <w:rPr>
          <w:spacing w:val="-11"/>
          <w:w w:val="90"/>
        </w:rPr>
        <w:t> </w:t>
      </w:r>
      <w:r>
        <w:rPr>
          <w:w w:val="90"/>
        </w:rPr>
        <w:t>programs</w:t>
      </w:r>
      <w:r>
        <w:rPr>
          <w:spacing w:val="-11"/>
          <w:w w:val="90"/>
        </w:rPr>
        <w:t> </w:t>
      </w:r>
      <w:r>
        <w:rPr>
          <w:w w:val="90"/>
        </w:rPr>
        <w:t>that</w:t>
      </w:r>
      <w:r>
        <w:rPr>
          <w:spacing w:val="-11"/>
          <w:w w:val="90"/>
        </w:rPr>
        <w:t> </w:t>
      </w:r>
      <w:r>
        <w:rPr>
          <w:w w:val="90"/>
        </w:rPr>
        <w:t>teachers</w:t>
      </w:r>
      <w:r>
        <w:rPr>
          <w:spacing w:val="-11"/>
          <w:w w:val="90"/>
        </w:rPr>
        <w:t> </w:t>
      </w:r>
      <w:r>
        <w:rPr>
          <w:w w:val="90"/>
        </w:rPr>
        <w:t>can</w:t>
      </w:r>
      <w:r>
        <w:rPr>
          <w:spacing w:val="-11"/>
          <w:w w:val="90"/>
        </w:rPr>
        <w:t> </w:t>
      </w:r>
      <w:r>
        <w:rPr>
          <w:w w:val="90"/>
        </w:rPr>
        <w:t>use</w:t>
      </w:r>
      <w:r>
        <w:rPr>
          <w:spacing w:val="-11"/>
          <w:w w:val="90"/>
        </w:rPr>
        <w:t> </w:t>
      </w:r>
      <w:r>
        <w:rPr>
          <w:w w:val="90"/>
        </w:rPr>
        <w:t>to</w:t>
      </w:r>
      <w:r>
        <w:rPr>
          <w:spacing w:val="-11"/>
          <w:w w:val="90"/>
        </w:rPr>
        <w:t> </w:t>
      </w:r>
      <w:r>
        <w:rPr>
          <w:w w:val="90"/>
        </w:rPr>
        <w:t>help </w:t>
      </w:r>
      <w:r>
        <w:rPr>
          <w:spacing w:val="-4"/>
          <w:w w:val="90"/>
        </w:rPr>
        <w:t>students enhance their </w:t>
      </w:r>
      <w:r>
        <w:rPr>
          <w:spacing w:val="-3"/>
          <w:w w:val="90"/>
        </w:rPr>
        <w:t>math </w:t>
      </w:r>
      <w:r>
        <w:rPr>
          <w:spacing w:val="-4"/>
          <w:w w:val="90"/>
        </w:rPr>
        <w:t>comprehension </w:t>
      </w:r>
      <w:r>
        <w:rPr>
          <w:spacing w:val="-3"/>
          <w:w w:val="90"/>
        </w:rPr>
        <w:t>in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their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target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areas.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This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list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has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been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provided </w:t>
      </w:r>
      <w:r>
        <w:rPr>
          <w:w w:val="95"/>
        </w:rPr>
        <w:t>to the GLBRA Education Council. Using</w:t>
      </w:r>
      <w:r>
        <w:rPr>
          <w:spacing w:val="-32"/>
          <w:w w:val="95"/>
        </w:rPr>
        <w:t> </w:t>
      </w:r>
      <w:r>
        <w:rPr>
          <w:w w:val="95"/>
        </w:rPr>
        <w:t>a </w:t>
      </w:r>
      <w:r>
        <w:rPr>
          <w:w w:val="90"/>
        </w:rPr>
        <w:t>standardized</w:t>
      </w:r>
      <w:r>
        <w:rPr>
          <w:spacing w:val="-14"/>
          <w:w w:val="90"/>
        </w:rPr>
        <w:t> </w:t>
      </w:r>
      <w:r>
        <w:rPr>
          <w:w w:val="90"/>
        </w:rPr>
        <w:t>process</w:t>
      </w:r>
      <w:r>
        <w:rPr>
          <w:spacing w:val="-14"/>
          <w:w w:val="90"/>
        </w:rPr>
        <w:t> </w:t>
      </w:r>
      <w:r>
        <w:rPr>
          <w:w w:val="90"/>
        </w:rPr>
        <w:t>that</w:t>
      </w:r>
      <w:r>
        <w:rPr>
          <w:spacing w:val="-14"/>
          <w:w w:val="90"/>
        </w:rPr>
        <w:t> </w:t>
      </w:r>
      <w:r>
        <w:rPr>
          <w:w w:val="90"/>
        </w:rPr>
        <w:t>is</w:t>
      </w:r>
      <w:r>
        <w:rPr>
          <w:spacing w:val="-14"/>
          <w:w w:val="90"/>
        </w:rPr>
        <w:t> </w:t>
      </w:r>
      <w:r>
        <w:rPr>
          <w:w w:val="90"/>
        </w:rPr>
        <w:t>data-driven</w:t>
      </w:r>
      <w:r>
        <w:rPr>
          <w:spacing w:val="-14"/>
          <w:w w:val="90"/>
        </w:rPr>
        <w:t> </w:t>
      </w:r>
      <w:r>
        <w:rPr>
          <w:w w:val="90"/>
        </w:rPr>
        <w:t>and </w:t>
      </w:r>
      <w:r>
        <w:rPr>
          <w:w w:val="95"/>
        </w:rPr>
        <w:t>targeted</w:t>
      </w:r>
      <w:r>
        <w:rPr>
          <w:spacing w:val="-7"/>
          <w:w w:val="95"/>
        </w:rPr>
        <w:t> </w:t>
      </w:r>
      <w:r>
        <w:rPr>
          <w:w w:val="95"/>
        </w:rPr>
        <w:t>to</w:t>
      </w:r>
      <w:r>
        <w:rPr>
          <w:spacing w:val="-7"/>
          <w:w w:val="95"/>
        </w:rPr>
        <w:t> </w:t>
      </w:r>
      <w:r>
        <w:rPr>
          <w:w w:val="95"/>
        </w:rPr>
        <w:t>meet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needs</w:t>
      </w:r>
      <w:r>
        <w:rPr>
          <w:spacing w:val="-7"/>
          <w:w w:val="95"/>
        </w:rPr>
        <w:t> </w:t>
      </w:r>
      <w:r>
        <w:rPr>
          <w:w w:val="95"/>
        </w:rPr>
        <w:t>of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students </w:t>
      </w:r>
      <w:r>
        <w:rPr/>
        <w:t>enables teachers to be more</w:t>
      </w:r>
      <w:r>
        <w:rPr>
          <w:spacing w:val="-2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in</w:t>
      </w:r>
      <w:r>
        <w:rPr>
          <w:w w:val="86"/>
        </w:rPr>
        <w:t> </w:t>
      </w:r>
      <w:r>
        <w:rPr>
          <w:w w:val="95"/>
        </w:rPr>
        <w:t>what</w:t>
      </w:r>
      <w:r>
        <w:rPr>
          <w:spacing w:val="-23"/>
          <w:w w:val="95"/>
        </w:rPr>
        <w:t> </w:t>
      </w:r>
      <w:r>
        <w:rPr>
          <w:w w:val="95"/>
        </w:rPr>
        <w:t>they</w:t>
      </w:r>
      <w:r>
        <w:rPr>
          <w:spacing w:val="-23"/>
          <w:w w:val="95"/>
        </w:rPr>
        <w:t> </w:t>
      </w:r>
      <w:r>
        <w:rPr>
          <w:w w:val="95"/>
        </w:rPr>
        <w:t>are</w:t>
      </w:r>
      <w:r>
        <w:rPr>
          <w:spacing w:val="-23"/>
          <w:w w:val="95"/>
        </w:rPr>
        <w:t> </w:t>
      </w:r>
      <w:r>
        <w:rPr>
          <w:w w:val="95"/>
        </w:rPr>
        <w:t>teaching</w:t>
      </w:r>
      <w:r>
        <w:rPr>
          <w:spacing w:val="-23"/>
          <w:w w:val="95"/>
        </w:rPr>
        <w:t> </w:t>
      </w:r>
      <w:r>
        <w:rPr>
          <w:w w:val="95"/>
        </w:rPr>
        <w:t>and</w:t>
      </w:r>
      <w:r>
        <w:rPr>
          <w:spacing w:val="-23"/>
          <w:w w:val="95"/>
        </w:rPr>
        <w:t> </w:t>
      </w:r>
      <w:r>
        <w:rPr>
          <w:w w:val="95"/>
        </w:rPr>
        <w:t>allows</w:t>
      </w:r>
      <w:r>
        <w:rPr>
          <w:spacing w:val="-23"/>
          <w:w w:val="95"/>
        </w:rPr>
        <w:t> </w:t>
      </w:r>
      <w:r>
        <w:rPr>
          <w:w w:val="95"/>
        </w:rPr>
        <w:t>students to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focus</w:t>
      </w:r>
      <w:r>
        <w:rPr>
          <w:spacing w:val="-26"/>
          <w:w w:val="95"/>
        </w:rPr>
        <w:t> </w:t>
      </w:r>
      <w:r>
        <w:rPr>
          <w:w w:val="95"/>
        </w:rPr>
        <w:t>on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what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requires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most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attention.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3" w:lineRule="auto"/>
        <w:ind w:left="720" w:right="557"/>
      </w:pPr>
      <w:r>
        <w:rPr>
          <w:rFonts w:ascii="Bookman Old Style"/>
          <w:b/>
          <w:color w:val="777878"/>
          <w:w w:val="90"/>
        </w:rPr>
        <w:t>Strategy C: </w:t>
      </w:r>
      <w:r>
        <w:rPr>
          <w:color w:val="777878"/>
          <w:w w:val="90"/>
        </w:rPr>
        <w:t>Establish agreed math improvement measures that will be </w:t>
      </w:r>
      <w:r>
        <w:rPr>
          <w:color w:val="777878"/>
        </w:rPr>
        <w:t>used across all school districts</w:t>
      </w:r>
    </w:p>
    <w:p>
      <w:pPr>
        <w:pStyle w:val="BodyText"/>
        <w:spacing w:line="273" w:lineRule="auto" w:before="72"/>
        <w:ind w:left="720"/>
        <w:jc w:val="both"/>
      </w:pPr>
      <w:r>
        <w:rPr>
          <w:w w:val="90"/>
        </w:rPr>
        <w:t>In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K-12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stakeholder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interviews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with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principals </w:t>
      </w:r>
      <w:r>
        <w:rPr>
          <w:spacing w:val="-3"/>
          <w:w w:val="95"/>
        </w:rPr>
        <w:t>and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superintendents,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MEAP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scores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were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the </w:t>
      </w:r>
      <w:r>
        <w:rPr>
          <w:spacing w:val="-3"/>
          <w:w w:val="95"/>
        </w:rPr>
        <w:t>only </w:t>
      </w:r>
      <w:r>
        <w:rPr>
          <w:spacing w:val="-4"/>
          <w:w w:val="95"/>
        </w:rPr>
        <w:t>consistent measure </w:t>
      </w:r>
      <w:r>
        <w:rPr>
          <w:spacing w:val="-3"/>
          <w:w w:val="95"/>
        </w:rPr>
        <w:t>used </w:t>
      </w:r>
      <w:r>
        <w:rPr>
          <w:w w:val="95"/>
        </w:rPr>
        <w:t>by </w:t>
      </w:r>
      <w:r>
        <w:rPr>
          <w:spacing w:val="-3"/>
          <w:w w:val="95"/>
        </w:rPr>
        <w:t>all </w:t>
      </w:r>
      <w:r>
        <w:rPr>
          <w:spacing w:val="-4"/>
          <w:w w:val="95"/>
        </w:rPr>
        <w:t>school districts</w:t>
      </w:r>
      <w:r>
        <w:rPr>
          <w:spacing w:val="-14"/>
          <w:w w:val="95"/>
        </w:rPr>
        <w:t> </w:t>
      </w:r>
      <w:r>
        <w:rPr>
          <w:w w:val="95"/>
        </w:rPr>
        <w:t>to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determine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student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performance. </w:t>
      </w:r>
      <w:r>
        <w:rPr>
          <w:spacing w:val="-4"/>
          <w:w w:val="90"/>
        </w:rPr>
        <w:t>However, given </w:t>
      </w:r>
      <w:r>
        <w:rPr>
          <w:spacing w:val="-3"/>
          <w:w w:val="90"/>
        </w:rPr>
        <w:t>the </w:t>
      </w:r>
      <w:r>
        <w:rPr>
          <w:spacing w:val="-4"/>
          <w:w w:val="90"/>
        </w:rPr>
        <w:t>forthcoming changes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with </w:t>
      </w:r>
      <w:r>
        <w:rPr/>
        <w:t>a</w:t>
      </w:r>
      <w:r>
        <w:rPr>
          <w:spacing w:val="-23"/>
        </w:rPr>
        <w:t> </w:t>
      </w:r>
      <w:r>
        <w:rPr>
          <w:spacing w:val="-3"/>
        </w:rPr>
        <w:t>new</w:t>
      </w:r>
      <w:r>
        <w:rPr>
          <w:spacing w:val="-23"/>
        </w:rPr>
        <w:t> </w:t>
      </w:r>
      <w:r>
        <w:rPr>
          <w:spacing w:val="-3"/>
        </w:rPr>
        <w:t>set</w:t>
      </w:r>
      <w:r>
        <w:rPr>
          <w:spacing w:val="-23"/>
        </w:rPr>
        <w:t> </w:t>
      </w:r>
      <w:r>
        <w:rPr/>
        <w:t>of</w:t>
      </w:r>
      <w:r>
        <w:rPr>
          <w:spacing w:val="-23"/>
        </w:rPr>
        <w:t> </w:t>
      </w:r>
      <w:r>
        <w:rPr>
          <w:spacing w:val="-4"/>
        </w:rPr>
        <w:t>standards</w:t>
      </w:r>
      <w:r>
        <w:rPr>
          <w:spacing w:val="-23"/>
        </w:rPr>
        <w:t> </w:t>
      </w:r>
      <w:r>
        <w:rPr>
          <w:spacing w:val="-4"/>
        </w:rPr>
        <w:t>under</w:t>
      </w:r>
      <w:r>
        <w:rPr>
          <w:spacing w:val="-23"/>
        </w:rPr>
        <w:t> </w:t>
      </w:r>
      <w:r>
        <w:rPr>
          <w:spacing w:val="-3"/>
        </w:rPr>
        <w:t>the</w:t>
      </w:r>
      <w:r>
        <w:rPr>
          <w:spacing w:val="-23"/>
        </w:rPr>
        <w:t> </w:t>
      </w:r>
      <w:r>
        <w:rPr>
          <w:spacing w:val="-4"/>
        </w:rPr>
        <w:t>Common Core, </w:t>
      </w:r>
      <w:r>
        <w:rPr>
          <w:spacing w:val="-3"/>
        </w:rPr>
        <w:t>many </w:t>
      </w:r>
      <w:r>
        <w:rPr>
          <w:spacing w:val="-4"/>
        </w:rPr>
        <w:t>voiced concerns </w:t>
      </w:r>
      <w:r>
        <w:rPr>
          <w:spacing w:val="-3"/>
        </w:rPr>
        <w:t>over the </w:t>
      </w:r>
      <w:r>
        <w:rPr>
          <w:spacing w:val="-4"/>
        </w:rPr>
        <w:t>use </w:t>
      </w:r>
      <w:r>
        <w:rPr>
          <w:w w:val="95"/>
        </w:rPr>
        <w:t>of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MEAP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scores</w:t>
      </w:r>
      <w:r>
        <w:rPr>
          <w:spacing w:val="-12"/>
          <w:w w:val="95"/>
        </w:rPr>
        <w:t> </w:t>
      </w:r>
      <w:r>
        <w:rPr>
          <w:w w:val="95"/>
        </w:rPr>
        <w:t>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only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measure.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new </w:t>
      </w:r>
      <w:r>
        <w:rPr>
          <w:spacing w:val="-3"/>
          <w:w w:val="95"/>
        </w:rPr>
        <w:t>way</w:t>
      </w:r>
      <w:r>
        <w:rPr>
          <w:spacing w:val="-20"/>
          <w:w w:val="95"/>
        </w:rPr>
        <w:t> </w:t>
      </w:r>
      <w:r>
        <w:rPr>
          <w:w w:val="95"/>
        </w:rPr>
        <w:t>to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measure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math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improvement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must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be </w:t>
      </w:r>
      <w:r>
        <w:rPr>
          <w:spacing w:val="-4"/>
          <w:w w:val="90"/>
        </w:rPr>
        <w:t>identifiedandagreeduponbyallschooldistricts </w:t>
      </w:r>
      <w:r>
        <w:rPr/>
        <w:t>in order to ensure that students’ math </w:t>
      </w:r>
      <w:r>
        <w:rPr>
          <w:w w:val="95"/>
        </w:rPr>
        <w:t>proficiency is </w:t>
      </w:r>
      <w:r>
        <w:rPr>
          <w:spacing w:val="-4"/>
          <w:w w:val="95"/>
        </w:rPr>
        <w:t>improving. </w:t>
      </w:r>
      <w:r>
        <w:rPr>
          <w:w w:val="95"/>
        </w:rPr>
        <w:t>A </w:t>
      </w:r>
      <w:r>
        <w:rPr>
          <w:spacing w:val="-4"/>
          <w:w w:val="95"/>
        </w:rPr>
        <w:t>small group of </w:t>
      </w:r>
      <w:r>
        <w:rPr>
          <w:spacing w:val="-4"/>
        </w:rPr>
        <w:t>representative </w:t>
      </w:r>
      <w:r>
        <w:rPr>
          <w:spacing w:val="-3"/>
        </w:rPr>
        <w:t>K-12</w:t>
      </w:r>
      <w:r>
        <w:rPr>
          <w:spacing w:val="12"/>
        </w:rPr>
        <w:t> </w:t>
      </w:r>
      <w:r>
        <w:rPr>
          <w:spacing w:val="-4"/>
        </w:rPr>
        <w:t>stakeholders</w:t>
      </w:r>
      <w:r>
        <w:rPr>
          <w:spacing w:val="3"/>
        </w:rPr>
        <w:t> </w:t>
      </w:r>
      <w:r>
        <w:rPr>
          <w:spacing w:val="-4"/>
        </w:rPr>
        <w:t>(super-</w:t>
      </w:r>
      <w:r>
        <w:rPr>
          <w:w w:val="88"/>
        </w:rPr>
        <w:t> </w:t>
      </w:r>
      <w:r>
        <w:rPr>
          <w:spacing w:val="-4"/>
          <w:w w:val="90"/>
        </w:rPr>
        <w:t>intendents, principals, teachers, curriculum </w:t>
      </w:r>
      <w:r>
        <w:rPr>
          <w:spacing w:val="-4"/>
        </w:rPr>
        <w:t>directors)</w:t>
      </w:r>
      <w:r>
        <w:rPr>
          <w:spacing w:val="-17"/>
        </w:rPr>
        <w:t> </w:t>
      </w:r>
      <w:r>
        <w:rPr>
          <w:spacing w:val="-4"/>
        </w:rPr>
        <w:t>needs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>
          <w:spacing w:val="-3"/>
        </w:rPr>
        <w:t>work</w:t>
      </w:r>
      <w:r>
        <w:rPr>
          <w:spacing w:val="-17"/>
        </w:rPr>
        <w:t> </w:t>
      </w:r>
      <w:r>
        <w:rPr>
          <w:spacing w:val="-4"/>
        </w:rPr>
        <w:t>together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>
          <w:spacing w:val="-4"/>
        </w:rPr>
        <w:t>agree </w:t>
      </w:r>
      <w:r>
        <w:rPr>
          <w:spacing w:val="-3"/>
        </w:rPr>
        <w:t>upon </w:t>
      </w:r>
      <w:r>
        <w:rPr/>
        <w:t>a </w:t>
      </w:r>
      <w:r>
        <w:rPr>
          <w:spacing w:val="-3"/>
        </w:rPr>
        <w:t>set </w:t>
      </w:r>
      <w:r>
        <w:rPr/>
        <w:t>of </w:t>
      </w:r>
      <w:r>
        <w:rPr>
          <w:spacing w:val="-4"/>
        </w:rPr>
        <w:t>measures </w:t>
      </w:r>
      <w:r>
        <w:rPr>
          <w:spacing w:val="-3"/>
        </w:rPr>
        <w:t>and </w:t>
      </w:r>
      <w:r>
        <w:rPr>
          <w:spacing w:val="-4"/>
        </w:rPr>
        <w:t>baseline</w:t>
      </w:r>
      <w:r>
        <w:rPr>
          <w:spacing w:val="-29"/>
        </w:rPr>
        <w:t> </w:t>
      </w:r>
      <w:r>
        <w:rPr>
          <w:spacing w:val="-4"/>
        </w:rPr>
        <w:t>data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73" w:lineRule="auto" w:before="172"/>
        <w:ind w:left="175" w:right="2"/>
        <w:jc w:val="both"/>
      </w:pPr>
      <w:r>
        <w:rPr>
          <w:spacing w:val="-3"/>
        </w:rPr>
        <w:t>that will </w:t>
      </w:r>
      <w:r>
        <w:rPr/>
        <w:t>be </w:t>
      </w:r>
      <w:r>
        <w:rPr>
          <w:spacing w:val="-3"/>
        </w:rPr>
        <w:t>used </w:t>
      </w:r>
      <w:r>
        <w:rPr/>
        <w:t>by </w:t>
      </w:r>
      <w:r>
        <w:rPr>
          <w:spacing w:val="-3"/>
        </w:rPr>
        <w:t>all </w:t>
      </w:r>
      <w:r>
        <w:rPr>
          <w:spacing w:val="-4"/>
        </w:rPr>
        <w:t>school districts to </w:t>
      </w:r>
      <w:r>
        <w:rPr>
          <w:spacing w:val="-4"/>
          <w:w w:val="95"/>
        </w:rPr>
        <w:t>track, measure </w:t>
      </w:r>
      <w:r>
        <w:rPr>
          <w:spacing w:val="-3"/>
          <w:w w:val="95"/>
        </w:rPr>
        <w:t>and </w:t>
      </w:r>
      <w:r>
        <w:rPr>
          <w:spacing w:val="-4"/>
          <w:w w:val="95"/>
        </w:rPr>
        <w:t>report </w:t>
      </w:r>
      <w:r>
        <w:rPr>
          <w:w w:val="95"/>
        </w:rPr>
        <w:t>on </w:t>
      </w:r>
      <w:r>
        <w:rPr>
          <w:spacing w:val="-4"/>
          <w:w w:val="95"/>
        </w:rPr>
        <w:t>student math achievement. </w:t>
      </w:r>
      <w:r>
        <w:rPr>
          <w:w w:val="95"/>
        </w:rPr>
        <w:t>By </w:t>
      </w:r>
      <w:r>
        <w:rPr>
          <w:spacing w:val="-4"/>
          <w:w w:val="95"/>
        </w:rPr>
        <w:t>aligning </w:t>
      </w:r>
      <w:r>
        <w:rPr>
          <w:w w:val="95"/>
        </w:rPr>
        <w:t>on a </w:t>
      </w:r>
      <w:r>
        <w:rPr>
          <w:spacing w:val="-4"/>
          <w:w w:val="95"/>
        </w:rPr>
        <w:t>shared </w:t>
      </w:r>
      <w:r>
        <w:rPr>
          <w:spacing w:val="-3"/>
          <w:w w:val="95"/>
        </w:rPr>
        <w:t>set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of metrics </w:t>
      </w:r>
      <w:r>
        <w:rPr>
          <w:spacing w:val="-3"/>
          <w:w w:val="95"/>
        </w:rPr>
        <w:t>and </w:t>
      </w:r>
      <w:r>
        <w:rPr>
          <w:spacing w:val="-4"/>
          <w:w w:val="95"/>
        </w:rPr>
        <w:t>measures, </w:t>
      </w:r>
      <w:r>
        <w:rPr>
          <w:spacing w:val="-3"/>
          <w:w w:val="95"/>
        </w:rPr>
        <w:t>the </w:t>
      </w:r>
      <w:r>
        <w:rPr>
          <w:spacing w:val="-4"/>
          <w:w w:val="95"/>
        </w:rPr>
        <w:t>school districts </w:t>
      </w:r>
      <w:r>
        <w:rPr>
          <w:spacing w:val="-3"/>
          <w:w w:val="95"/>
        </w:rPr>
        <w:t>can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clearly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show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connection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between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their </w:t>
      </w:r>
      <w:r>
        <w:rPr>
          <w:spacing w:val="-4"/>
        </w:rPr>
        <w:t>actions </w:t>
      </w:r>
      <w:r>
        <w:rPr>
          <w:spacing w:val="-3"/>
        </w:rPr>
        <w:t>and </w:t>
      </w:r>
      <w:r>
        <w:rPr>
          <w:spacing w:val="-4"/>
        </w:rPr>
        <w:t>student</w:t>
      </w:r>
      <w:r>
        <w:rPr>
          <w:spacing w:val="-17"/>
        </w:rPr>
        <w:t> </w:t>
      </w:r>
      <w:r>
        <w:rPr>
          <w:spacing w:val="-4"/>
        </w:rPr>
        <w:t>outcomes.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73" w:lineRule="auto"/>
        <w:ind w:left="175" w:right="5"/>
        <w:jc w:val="both"/>
      </w:pPr>
      <w:r>
        <w:rPr>
          <w:rFonts w:ascii="Bookman Old Style"/>
          <w:b/>
          <w:color w:val="777878"/>
          <w:spacing w:val="-7"/>
          <w:w w:val="85"/>
        </w:rPr>
        <w:t>Strategy </w:t>
      </w:r>
      <w:r>
        <w:rPr>
          <w:rFonts w:ascii="Bookman Old Style"/>
          <w:b/>
          <w:color w:val="777878"/>
          <w:spacing w:val="-4"/>
          <w:w w:val="85"/>
        </w:rPr>
        <w:t>D: </w:t>
      </w:r>
      <w:r>
        <w:rPr>
          <w:color w:val="777878"/>
          <w:spacing w:val="-7"/>
          <w:w w:val="85"/>
        </w:rPr>
        <w:t>Integrate research-based programs </w:t>
      </w:r>
      <w:r>
        <w:rPr>
          <w:color w:val="777878"/>
          <w:w w:val="95"/>
        </w:rPr>
        <w:t>at</w:t>
      </w:r>
      <w:r>
        <w:rPr>
          <w:color w:val="777878"/>
          <w:spacing w:val="-22"/>
          <w:w w:val="95"/>
        </w:rPr>
        <w:t> </w:t>
      </w:r>
      <w:r>
        <w:rPr>
          <w:color w:val="777878"/>
          <w:w w:val="95"/>
        </w:rPr>
        <w:t>colleges</w:t>
      </w:r>
      <w:r>
        <w:rPr>
          <w:color w:val="777878"/>
          <w:spacing w:val="-22"/>
          <w:w w:val="95"/>
        </w:rPr>
        <w:t> </w:t>
      </w:r>
      <w:r>
        <w:rPr>
          <w:color w:val="777878"/>
          <w:w w:val="95"/>
        </w:rPr>
        <w:t>of</w:t>
      </w:r>
      <w:r>
        <w:rPr>
          <w:color w:val="777878"/>
          <w:spacing w:val="-22"/>
          <w:w w:val="95"/>
        </w:rPr>
        <w:t> </w:t>
      </w:r>
      <w:r>
        <w:rPr>
          <w:color w:val="777878"/>
          <w:w w:val="95"/>
        </w:rPr>
        <w:t>education</w:t>
      </w:r>
      <w:r>
        <w:rPr>
          <w:color w:val="777878"/>
          <w:spacing w:val="-22"/>
          <w:w w:val="95"/>
        </w:rPr>
        <w:t> </w:t>
      </w:r>
      <w:r>
        <w:rPr>
          <w:color w:val="777878"/>
          <w:w w:val="95"/>
        </w:rPr>
        <w:t>that</w:t>
      </w:r>
      <w:r>
        <w:rPr>
          <w:color w:val="777878"/>
          <w:spacing w:val="-22"/>
          <w:w w:val="95"/>
        </w:rPr>
        <w:t> </w:t>
      </w:r>
      <w:r>
        <w:rPr>
          <w:color w:val="777878"/>
          <w:w w:val="95"/>
        </w:rPr>
        <w:t>increase</w:t>
      </w:r>
      <w:r>
        <w:rPr>
          <w:color w:val="777878"/>
          <w:spacing w:val="-22"/>
          <w:w w:val="95"/>
        </w:rPr>
        <w:t> </w:t>
      </w:r>
      <w:r>
        <w:rPr>
          <w:color w:val="777878"/>
          <w:w w:val="95"/>
        </w:rPr>
        <w:t>math </w:t>
      </w:r>
      <w:r>
        <w:rPr>
          <w:color w:val="777878"/>
        </w:rPr>
        <w:t>pedagogy for incoming</w:t>
      </w:r>
      <w:r>
        <w:rPr>
          <w:color w:val="777878"/>
          <w:spacing w:val="-13"/>
        </w:rPr>
        <w:t> </w:t>
      </w:r>
      <w:r>
        <w:rPr>
          <w:color w:val="777878"/>
        </w:rPr>
        <w:t>teachers</w:t>
      </w:r>
    </w:p>
    <w:p>
      <w:pPr>
        <w:pStyle w:val="BodyText"/>
        <w:spacing w:line="273" w:lineRule="auto" w:before="72"/>
        <w:ind w:left="175" w:hanging="1"/>
        <w:jc w:val="both"/>
      </w:pPr>
      <w:r>
        <w:rPr/>
        <w:t>Providing professional development </w:t>
      </w:r>
      <w:r>
        <w:rPr>
          <w:w w:val="90"/>
        </w:rPr>
        <w:t>programs</w:t>
      </w:r>
      <w:r>
        <w:rPr>
          <w:spacing w:val="-23"/>
          <w:w w:val="90"/>
        </w:rPr>
        <w:t> </w:t>
      </w:r>
      <w:r>
        <w:rPr>
          <w:w w:val="90"/>
        </w:rPr>
        <w:t>only</w:t>
      </w:r>
      <w:r>
        <w:rPr>
          <w:spacing w:val="-23"/>
          <w:w w:val="90"/>
        </w:rPr>
        <w:t> </w:t>
      </w:r>
      <w:r>
        <w:rPr>
          <w:w w:val="90"/>
        </w:rPr>
        <w:t>addresses</w:t>
      </w:r>
      <w:r>
        <w:rPr>
          <w:spacing w:val="-23"/>
          <w:w w:val="90"/>
        </w:rPr>
        <w:t> </w:t>
      </w:r>
      <w:r>
        <w:rPr>
          <w:w w:val="90"/>
        </w:rPr>
        <w:t>the</w:t>
      </w:r>
      <w:r>
        <w:rPr>
          <w:spacing w:val="-23"/>
          <w:w w:val="90"/>
        </w:rPr>
        <w:t> </w:t>
      </w:r>
      <w:r>
        <w:rPr>
          <w:w w:val="90"/>
        </w:rPr>
        <w:t>existing</w:t>
      </w:r>
      <w:r>
        <w:rPr>
          <w:spacing w:val="-23"/>
          <w:w w:val="90"/>
        </w:rPr>
        <w:t> </w:t>
      </w:r>
      <w:r>
        <w:rPr>
          <w:w w:val="90"/>
        </w:rPr>
        <w:t>teacher </w:t>
      </w:r>
      <w:r>
        <w:rPr/>
        <w:t>workforce. To</w:t>
      </w:r>
      <w:r>
        <w:rPr>
          <w:spacing w:val="20"/>
        </w:rPr>
        <w:t> </w:t>
      </w:r>
      <w:r>
        <w:rPr/>
        <w:t>maximize</w:t>
      </w:r>
      <w:r>
        <w:rPr>
          <w:spacing w:val="33"/>
        </w:rPr>
        <w:t> </w:t>
      </w:r>
      <w:r>
        <w:rPr/>
        <w:t>effectiveness,</w:t>
      </w:r>
      <w:r>
        <w:rPr>
          <w:w w:val="88"/>
        </w:rPr>
        <w:t> </w:t>
      </w:r>
      <w:r>
        <w:rPr>
          <w:w w:val="90"/>
        </w:rPr>
        <w:t>additional research-based programs which </w:t>
      </w:r>
      <w:r>
        <w:rPr>
          <w:spacing w:val="-4"/>
          <w:w w:val="90"/>
        </w:rPr>
        <w:t>increase </w:t>
      </w:r>
      <w:r>
        <w:rPr>
          <w:spacing w:val="-3"/>
          <w:w w:val="90"/>
        </w:rPr>
        <w:t>math </w:t>
      </w:r>
      <w:r>
        <w:rPr>
          <w:spacing w:val="-4"/>
          <w:w w:val="90"/>
        </w:rPr>
        <w:t>pedagogy should </w:t>
      </w:r>
      <w:r>
        <w:rPr>
          <w:w w:val="90"/>
        </w:rPr>
        <w:t>be </w:t>
      </w:r>
      <w:r>
        <w:rPr>
          <w:spacing w:val="-4"/>
          <w:w w:val="90"/>
        </w:rPr>
        <w:t>integrated </w:t>
      </w:r>
      <w:r>
        <w:rPr>
          <w:w w:val="95"/>
        </w:rPr>
        <w:t>into</w:t>
      </w:r>
      <w:r>
        <w:rPr>
          <w:spacing w:val="-29"/>
          <w:w w:val="95"/>
        </w:rPr>
        <w:t> </w:t>
      </w:r>
      <w:r>
        <w:rPr>
          <w:w w:val="95"/>
        </w:rPr>
        <w:t>colleges</w:t>
      </w:r>
      <w:r>
        <w:rPr>
          <w:spacing w:val="-29"/>
          <w:w w:val="95"/>
        </w:rPr>
        <w:t> </w:t>
      </w:r>
      <w:r>
        <w:rPr>
          <w:w w:val="95"/>
        </w:rPr>
        <w:t>of</w:t>
      </w:r>
      <w:r>
        <w:rPr>
          <w:spacing w:val="-29"/>
          <w:w w:val="95"/>
        </w:rPr>
        <w:t> </w:t>
      </w:r>
      <w:r>
        <w:rPr>
          <w:w w:val="95"/>
        </w:rPr>
        <w:t>education.</w:t>
      </w:r>
      <w:r>
        <w:rPr>
          <w:spacing w:val="-11"/>
          <w:w w:val="95"/>
        </w:rPr>
        <w:t> </w:t>
      </w:r>
      <w:r>
        <w:rPr>
          <w:w w:val="95"/>
        </w:rPr>
        <w:t>Having</w:t>
      </w:r>
      <w:r>
        <w:rPr>
          <w:spacing w:val="-29"/>
          <w:w w:val="95"/>
        </w:rPr>
        <w:t> </w:t>
      </w:r>
      <w:r>
        <w:rPr>
          <w:w w:val="95"/>
        </w:rPr>
        <w:t>teachers</w:t>
      </w:r>
      <w:r>
        <w:rPr>
          <w:w w:val="89"/>
        </w:rPr>
        <w:t> </w:t>
      </w:r>
      <w:r>
        <w:rPr>
          <w:w w:val="95"/>
        </w:rPr>
        <w:t>who are comfortable teaching math (and other STEM-related subjects) is a critical </w:t>
      </w:r>
      <w:r>
        <w:rPr/>
        <w:t>component of a holistic approach to </w:t>
      </w:r>
      <w:r>
        <w:rPr>
          <w:w w:val="95"/>
        </w:rPr>
        <w:t>improving math achievement.</w:t>
      </w:r>
      <w:r>
        <w:rPr>
          <w:spacing w:val="-26"/>
          <w:w w:val="95"/>
        </w:rPr>
        <w:t> </w:t>
      </w:r>
      <w:r>
        <w:rPr>
          <w:w w:val="95"/>
        </w:rPr>
        <w:t>There</w:t>
      </w:r>
      <w:r>
        <w:rPr>
          <w:spacing w:val="-9"/>
          <w:w w:val="95"/>
        </w:rPr>
        <w:t> </w:t>
      </w:r>
      <w:r>
        <w:rPr>
          <w:w w:val="95"/>
        </w:rPr>
        <w:t>have</w:t>
      </w:r>
      <w:r>
        <w:rPr>
          <w:w w:val="89"/>
        </w:rPr>
        <w:t> </w:t>
      </w:r>
      <w:r>
        <w:rPr>
          <w:w w:val="95"/>
        </w:rPr>
        <w:t>been</w:t>
      </w:r>
      <w:r>
        <w:rPr>
          <w:spacing w:val="-8"/>
          <w:w w:val="95"/>
        </w:rPr>
        <w:t> </w:t>
      </w:r>
      <w:r>
        <w:rPr>
          <w:w w:val="95"/>
        </w:rPr>
        <w:t>several</w:t>
      </w:r>
      <w:r>
        <w:rPr>
          <w:spacing w:val="-8"/>
          <w:w w:val="95"/>
        </w:rPr>
        <w:t> </w:t>
      </w:r>
      <w:r>
        <w:rPr>
          <w:w w:val="95"/>
        </w:rPr>
        <w:t>successful</w:t>
      </w:r>
      <w:r>
        <w:rPr>
          <w:spacing w:val="-8"/>
          <w:w w:val="95"/>
        </w:rPr>
        <w:t> </w:t>
      </w:r>
      <w:r>
        <w:rPr>
          <w:w w:val="95"/>
        </w:rPr>
        <w:t>programs,</w:t>
      </w:r>
      <w:r>
        <w:rPr>
          <w:spacing w:val="-8"/>
          <w:w w:val="95"/>
        </w:rPr>
        <w:t> </w:t>
      </w:r>
      <w:r>
        <w:rPr>
          <w:w w:val="95"/>
        </w:rPr>
        <w:t>such</w:t>
      </w:r>
      <w:r>
        <w:rPr>
          <w:spacing w:val="-8"/>
          <w:w w:val="95"/>
        </w:rPr>
        <w:t> </w:t>
      </w:r>
      <w:r>
        <w:rPr>
          <w:w w:val="95"/>
        </w:rPr>
        <w:t>as </w:t>
      </w:r>
      <w:r>
        <w:rPr>
          <w:w w:val="90"/>
        </w:rPr>
        <w:t>UTeach (see </w:t>
      </w:r>
      <w:r>
        <w:rPr>
          <w:rFonts w:ascii="Bookman Old Style"/>
          <w:b/>
          <w:w w:val="90"/>
        </w:rPr>
        <w:t>The UTeach Institute </w:t>
      </w:r>
      <w:r>
        <w:rPr>
          <w:w w:val="90"/>
        </w:rPr>
        <w:t>case </w:t>
      </w:r>
      <w:r>
        <w:rPr>
          <w:w w:val="95"/>
        </w:rPr>
        <w:t>study),</w:t>
      </w:r>
      <w:r>
        <w:rPr>
          <w:spacing w:val="-8"/>
          <w:w w:val="95"/>
        </w:rPr>
        <w:t> </w:t>
      </w:r>
      <w:r>
        <w:rPr>
          <w:w w:val="95"/>
        </w:rPr>
        <w:t>used</w:t>
      </w:r>
      <w:r>
        <w:rPr>
          <w:spacing w:val="-8"/>
          <w:w w:val="95"/>
        </w:rPr>
        <w:t> </w:t>
      </w:r>
      <w:r>
        <w:rPr>
          <w:w w:val="95"/>
        </w:rPr>
        <w:t>across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country</w:t>
      </w:r>
      <w:r>
        <w:rPr>
          <w:spacing w:val="-8"/>
          <w:w w:val="95"/>
        </w:rPr>
        <w:t> </w:t>
      </w:r>
      <w:r>
        <w:rPr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provide strong</w:t>
      </w:r>
      <w:r>
        <w:rPr>
          <w:spacing w:val="-30"/>
          <w:w w:val="95"/>
        </w:rPr>
        <w:t> </w:t>
      </w:r>
      <w:r>
        <w:rPr>
          <w:w w:val="95"/>
        </w:rPr>
        <w:t>STEM</w:t>
      </w:r>
      <w:r>
        <w:rPr>
          <w:spacing w:val="-30"/>
          <w:w w:val="95"/>
        </w:rPr>
        <w:t> </w:t>
      </w:r>
      <w:r>
        <w:rPr>
          <w:w w:val="95"/>
        </w:rPr>
        <w:t>focused</w:t>
      </w:r>
      <w:r>
        <w:rPr>
          <w:spacing w:val="-30"/>
          <w:w w:val="95"/>
        </w:rPr>
        <w:t> </w:t>
      </w:r>
      <w:r>
        <w:rPr>
          <w:w w:val="95"/>
        </w:rPr>
        <w:t>pedagogy</w:t>
      </w:r>
      <w:r>
        <w:rPr>
          <w:spacing w:val="-30"/>
          <w:w w:val="95"/>
        </w:rPr>
        <w:t> </w:t>
      </w:r>
      <w:r>
        <w:rPr>
          <w:w w:val="95"/>
        </w:rPr>
        <w:t>in</w:t>
      </w:r>
      <w:r>
        <w:rPr>
          <w:spacing w:val="-30"/>
          <w:w w:val="95"/>
        </w:rPr>
        <w:t> </w:t>
      </w:r>
      <w:r>
        <w:rPr>
          <w:w w:val="95"/>
        </w:rPr>
        <w:t>addition</w:t>
      </w:r>
      <w:r>
        <w:rPr>
          <w:w w:val="91"/>
        </w:rPr>
        <w:t> </w:t>
      </w:r>
      <w:r>
        <w:rPr>
          <w:w w:val="95"/>
        </w:rPr>
        <w:t>to targeted recruitment of STEM majors </w:t>
      </w:r>
      <w:r>
        <w:rPr/>
        <w:t>as</w:t>
      </w:r>
      <w:r>
        <w:rPr>
          <w:spacing w:val="-12"/>
        </w:rPr>
        <w:t> </w:t>
      </w:r>
      <w:r>
        <w:rPr/>
        <w:t>teachers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K-12</w:t>
      </w:r>
      <w:r>
        <w:rPr>
          <w:spacing w:val="-12"/>
        </w:rPr>
        <w:t> </w:t>
      </w:r>
      <w:r>
        <w:rPr/>
        <w:t>system.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an</w:t>
      </w:r>
      <w:r>
        <w:rPr>
          <w:w w:val="89"/>
        </w:rPr>
        <w:t> </w:t>
      </w:r>
      <w:r>
        <w:rPr>
          <w:w w:val="90"/>
        </w:rPr>
        <w:t>increasing population of STEM majors</w:t>
      </w:r>
      <w:r>
        <w:rPr>
          <w:spacing w:val="0"/>
          <w:w w:val="90"/>
        </w:rPr>
        <w:t> </w:t>
      </w:r>
      <w:r>
        <w:rPr>
          <w:w w:val="90"/>
        </w:rPr>
        <w:t>and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73" w:lineRule="auto" w:before="172"/>
        <w:ind w:left="173" w:right="717"/>
        <w:jc w:val="both"/>
      </w:pPr>
      <w:r>
        <w:rPr/>
        <w:t>a corresponding decrease</w:t>
      </w:r>
      <w:r>
        <w:rPr>
          <w:spacing w:val="3"/>
        </w:rPr>
        <w:t> </w:t>
      </w:r>
      <w:r>
        <w:rPr/>
        <w:t>in</w:t>
      </w:r>
      <w:r>
        <w:rPr>
          <w:spacing w:val="16"/>
        </w:rPr>
        <w:t> </w:t>
      </w:r>
      <w:r>
        <w:rPr/>
        <w:t>education</w:t>
      </w:r>
      <w:r>
        <w:rPr>
          <w:w w:val="92"/>
        </w:rPr>
        <w:t> </w:t>
      </w:r>
      <w:r>
        <w:rPr>
          <w:w w:val="90"/>
        </w:rPr>
        <w:t>majors across the region’s higher education </w:t>
      </w:r>
      <w:r>
        <w:rPr>
          <w:w w:val="95"/>
        </w:rPr>
        <w:t>institutions,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GLBR</w:t>
      </w:r>
      <w:r>
        <w:rPr>
          <w:spacing w:val="-8"/>
          <w:w w:val="95"/>
        </w:rPr>
        <w:t> </w:t>
      </w:r>
      <w:r>
        <w:rPr>
          <w:w w:val="95"/>
        </w:rPr>
        <w:t>is</w:t>
      </w:r>
      <w:r>
        <w:rPr>
          <w:spacing w:val="-8"/>
          <w:w w:val="95"/>
        </w:rPr>
        <w:t> </w:t>
      </w:r>
      <w:r>
        <w:rPr>
          <w:w w:val="95"/>
        </w:rPr>
        <w:t>more</w:t>
      </w:r>
      <w:r>
        <w:rPr>
          <w:spacing w:val="-8"/>
          <w:w w:val="95"/>
        </w:rPr>
        <w:t> </w:t>
      </w:r>
      <w:r>
        <w:rPr>
          <w:w w:val="95"/>
        </w:rPr>
        <w:t>than</w:t>
      </w:r>
      <w:r>
        <w:rPr>
          <w:spacing w:val="-8"/>
          <w:w w:val="95"/>
        </w:rPr>
        <w:t> </w:t>
      </w:r>
      <w:r>
        <w:rPr>
          <w:w w:val="95"/>
        </w:rPr>
        <w:t>ready </w:t>
      </w:r>
      <w:r>
        <w:rPr>
          <w:spacing w:val="-3"/>
          <w:w w:val="95"/>
        </w:rPr>
        <w:t>for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type</w:t>
      </w:r>
      <w:r>
        <w:rPr>
          <w:spacing w:val="-28"/>
          <w:w w:val="95"/>
        </w:rPr>
        <w:t> </w:t>
      </w:r>
      <w:r>
        <w:rPr>
          <w:w w:val="95"/>
        </w:rPr>
        <w:t>of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program.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Once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new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programs </w:t>
      </w:r>
      <w:r>
        <w:rPr/>
        <w:t>have been integrated into colleges of </w:t>
      </w:r>
      <w:r>
        <w:rPr>
          <w:w w:val="90"/>
        </w:rPr>
        <w:t>education,</w:t>
      </w:r>
      <w:r>
        <w:rPr>
          <w:spacing w:val="-19"/>
          <w:w w:val="90"/>
        </w:rPr>
        <w:t> </w:t>
      </w:r>
      <w:r>
        <w:rPr>
          <w:w w:val="90"/>
        </w:rPr>
        <w:t>the</w:t>
      </w:r>
      <w:r>
        <w:rPr>
          <w:spacing w:val="-19"/>
          <w:w w:val="90"/>
        </w:rPr>
        <w:t> </w:t>
      </w:r>
      <w:r>
        <w:rPr>
          <w:w w:val="90"/>
        </w:rPr>
        <w:t>GLBR</w:t>
      </w:r>
      <w:r>
        <w:rPr>
          <w:spacing w:val="-19"/>
          <w:w w:val="90"/>
        </w:rPr>
        <w:t> </w:t>
      </w:r>
      <w:r>
        <w:rPr>
          <w:w w:val="90"/>
        </w:rPr>
        <w:t>should</w:t>
      </w:r>
      <w:r>
        <w:rPr>
          <w:spacing w:val="-19"/>
          <w:w w:val="90"/>
        </w:rPr>
        <w:t> </w:t>
      </w:r>
      <w:r>
        <w:rPr>
          <w:w w:val="90"/>
        </w:rPr>
        <w:t>begin</w:t>
      </w:r>
      <w:r>
        <w:rPr>
          <w:spacing w:val="-19"/>
          <w:w w:val="90"/>
        </w:rPr>
        <w:t> </w:t>
      </w:r>
      <w:r>
        <w:rPr>
          <w:w w:val="90"/>
        </w:rPr>
        <w:t>recruiting </w:t>
      </w:r>
      <w:r>
        <w:rPr>
          <w:w w:val="95"/>
        </w:rPr>
        <w:t>math</w:t>
      </w:r>
      <w:r>
        <w:rPr>
          <w:spacing w:val="-15"/>
          <w:w w:val="95"/>
        </w:rPr>
        <w:t> </w:t>
      </w:r>
      <w:r>
        <w:rPr>
          <w:w w:val="95"/>
        </w:rPr>
        <w:t>teachers</w:t>
      </w:r>
      <w:r>
        <w:rPr>
          <w:spacing w:val="-15"/>
          <w:w w:val="95"/>
        </w:rPr>
        <w:t> </w:t>
      </w:r>
      <w:r>
        <w:rPr>
          <w:w w:val="95"/>
        </w:rPr>
        <w:t>for</w:t>
      </w:r>
      <w:r>
        <w:rPr>
          <w:spacing w:val="-15"/>
          <w:w w:val="95"/>
        </w:rPr>
        <w:t> </w:t>
      </w:r>
      <w:r>
        <w:rPr>
          <w:w w:val="95"/>
        </w:rPr>
        <w:t>the</w:t>
      </w:r>
      <w:r>
        <w:rPr>
          <w:spacing w:val="-15"/>
          <w:w w:val="95"/>
        </w:rPr>
        <w:t> </w:t>
      </w:r>
      <w:r>
        <w:rPr>
          <w:w w:val="95"/>
        </w:rPr>
        <w:t>5</w:t>
      </w:r>
      <w:r>
        <w:rPr>
          <w:w w:val="95"/>
          <w:position w:val="7"/>
          <w:sz w:val="11"/>
        </w:rPr>
        <w:t>th</w:t>
      </w:r>
      <w:r>
        <w:rPr>
          <w:spacing w:val="-7"/>
          <w:w w:val="95"/>
          <w:position w:val="7"/>
          <w:sz w:val="11"/>
        </w:rPr>
        <w:t> </w:t>
      </w:r>
      <w:r>
        <w:rPr>
          <w:w w:val="95"/>
        </w:rPr>
        <w:t>-8</w:t>
      </w:r>
      <w:r>
        <w:rPr>
          <w:w w:val="95"/>
          <w:position w:val="7"/>
          <w:sz w:val="11"/>
        </w:rPr>
        <w:t>th</w:t>
      </w:r>
      <w:r>
        <w:rPr>
          <w:spacing w:val="-7"/>
          <w:w w:val="95"/>
          <w:position w:val="7"/>
          <w:sz w:val="11"/>
        </w:rPr>
        <w:t> </w:t>
      </w:r>
      <w:r>
        <w:rPr>
          <w:w w:val="95"/>
        </w:rPr>
        <w:t>grades,</w:t>
      </w:r>
      <w:r>
        <w:rPr>
          <w:spacing w:val="-15"/>
          <w:w w:val="95"/>
        </w:rPr>
        <w:t> </w:t>
      </w:r>
      <w:r>
        <w:rPr>
          <w:w w:val="95"/>
        </w:rPr>
        <w:t>with</w:t>
      </w:r>
      <w:r>
        <w:rPr>
          <w:spacing w:val="-15"/>
          <w:w w:val="95"/>
        </w:rPr>
        <w:t> </w:t>
      </w:r>
      <w:r>
        <w:rPr>
          <w:w w:val="95"/>
        </w:rPr>
        <w:t>a </w:t>
      </w:r>
      <w:r>
        <w:rPr>
          <w:w w:val="90"/>
        </w:rPr>
        <w:t>specific focus on math majors. By</w:t>
      </w:r>
      <w:r>
        <w:rPr>
          <w:spacing w:val="-32"/>
          <w:w w:val="90"/>
        </w:rPr>
        <w:t> </w:t>
      </w:r>
      <w:r>
        <w:rPr>
          <w:w w:val="90"/>
        </w:rPr>
        <w:t>recruiting </w:t>
      </w:r>
      <w:r>
        <w:rPr>
          <w:w w:val="95"/>
        </w:rPr>
        <w:t>and</w:t>
      </w:r>
      <w:r>
        <w:rPr>
          <w:spacing w:val="-17"/>
          <w:w w:val="95"/>
        </w:rPr>
        <w:t> </w:t>
      </w:r>
      <w:r>
        <w:rPr>
          <w:w w:val="95"/>
        </w:rPr>
        <w:t>hiring</w:t>
      </w:r>
      <w:r>
        <w:rPr>
          <w:spacing w:val="-17"/>
          <w:w w:val="95"/>
        </w:rPr>
        <w:t> </w:t>
      </w:r>
      <w:r>
        <w:rPr>
          <w:w w:val="95"/>
        </w:rPr>
        <w:t>STEM</w:t>
      </w:r>
      <w:r>
        <w:rPr>
          <w:spacing w:val="-17"/>
          <w:w w:val="95"/>
        </w:rPr>
        <w:t> </w:t>
      </w:r>
      <w:r>
        <w:rPr>
          <w:w w:val="95"/>
        </w:rPr>
        <w:t>majors</w:t>
      </w:r>
      <w:r>
        <w:rPr>
          <w:spacing w:val="-17"/>
          <w:w w:val="95"/>
        </w:rPr>
        <w:t> </w:t>
      </w:r>
      <w:r>
        <w:rPr>
          <w:w w:val="95"/>
        </w:rPr>
        <w:t>as</w:t>
      </w:r>
      <w:r>
        <w:rPr>
          <w:spacing w:val="-17"/>
          <w:w w:val="95"/>
        </w:rPr>
        <w:t> </w:t>
      </w:r>
      <w:r>
        <w:rPr>
          <w:w w:val="95"/>
        </w:rPr>
        <w:t>teachers</w:t>
      </w:r>
      <w:r>
        <w:rPr>
          <w:spacing w:val="-17"/>
          <w:w w:val="95"/>
        </w:rPr>
        <w:t> </w:t>
      </w:r>
      <w:r>
        <w:rPr>
          <w:w w:val="95"/>
        </w:rPr>
        <w:t>in</w:t>
      </w:r>
      <w:r>
        <w:rPr>
          <w:spacing w:val="-17"/>
          <w:w w:val="95"/>
        </w:rPr>
        <w:t> </w:t>
      </w:r>
      <w:r>
        <w:rPr>
          <w:w w:val="95"/>
        </w:rPr>
        <w:t>the education system, the GLRB</w:t>
      </w:r>
      <w:r>
        <w:rPr>
          <w:spacing w:val="-4"/>
          <w:w w:val="95"/>
        </w:rPr>
        <w:t> </w:t>
      </w:r>
      <w:r>
        <w:rPr>
          <w:w w:val="95"/>
        </w:rPr>
        <w:t>can</w:t>
      </w:r>
      <w:r>
        <w:rPr>
          <w:spacing w:val="-1"/>
          <w:w w:val="95"/>
        </w:rPr>
        <w:t> </w:t>
      </w:r>
      <w:r>
        <w:rPr>
          <w:w w:val="95"/>
        </w:rPr>
        <w:t>improve</w:t>
      </w:r>
      <w:r>
        <w:rPr>
          <w:w w:val="88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quality</w:t>
      </w:r>
      <w:r>
        <w:rPr>
          <w:spacing w:val="-11"/>
          <w:w w:val="95"/>
        </w:rPr>
        <w:t> </w:t>
      </w:r>
      <w:r>
        <w:rPr>
          <w:w w:val="95"/>
        </w:rPr>
        <w:t>of</w:t>
      </w:r>
      <w:r>
        <w:rPr>
          <w:spacing w:val="-11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STEM</w:t>
      </w:r>
      <w:r>
        <w:rPr>
          <w:spacing w:val="-11"/>
          <w:w w:val="95"/>
        </w:rPr>
        <w:t> </w:t>
      </w:r>
      <w:r>
        <w:rPr>
          <w:w w:val="95"/>
        </w:rPr>
        <w:t>teaching</w:t>
      </w:r>
      <w:r>
        <w:rPr>
          <w:spacing w:val="-11"/>
          <w:w w:val="95"/>
        </w:rPr>
        <w:t> </w:t>
      </w:r>
      <w:r>
        <w:rPr>
          <w:w w:val="95"/>
        </w:rPr>
        <w:t>pool</w:t>
      </w:r>
      <w:r>
        <w:rPr>
          <w:spacing w:val="-11"/>
          <w:w w:val="95"/>
        </w:rPr>
        <w:t> </w:t>
      </w:r>
      <w:r>
        <w:rPr>
          <w:w w:val="95"/>
        </w:rPr>
        <w:t>and </w:t>
      </w:r>
      <w:r>
        <w:rPr/>
        <w:t>mitigate a declining</w:t>
      </w:r>
      <w:r>
        <w:rPr>
          <w:spacing w:val="-1"/>
        </w:rPr>
        <w:t> </w:t>
      </w:r>
      <w:r>
        <w:rPr/>
        <w:t>trend.</w:t>
      </w:r>
    </w:p>
    <w:p>
      <w:pPr>
        <w:spacing w:after="0" w:line="273" w:lineRule="auto"/>
        <w:jc w:val="both"/>
        <w:sectPr>
          <w:footerReference w:type="default" r:id="rId73"/>
          <w:pgSz w:w="12240" w:h="15840"/>
          <w:pgMar w:footer="520" w:header="0" w:top="620" w:bottom="720" w:left="0" w:right="0"/>
          <w:cols w:num="3" w:equalWidth="0">
            <w:col w:w="4179" w:space="40"/>
            <w:col w:w="3633" w:space="39"/>
            <w:col w:w="4349"/>
          </w:cols>
        </w:sectPr>
      </w:pPr>
    </w:p>
    <w:p>
      <w:pPr>
        <w:pStyle w:val="Heading7"/>
        <w:spacing w:line="266" w:lineRule="auto" w:before="97"/>
        <w:ind w:left="720" w:right="281"/>
      </w:pPr>
      <w:r>
        <w:rPr/>
        <w:pict>
          <v:group style="position:absolute;margin-left:214.380997pt;margin-top:-.24931pt;width:374.05pt;height:139.35pt;mso-position-horizontal-relative:page;mso-position-vertical-relative:paragraph;z-index:3616" coordorigin="4288,-5" coordsize="7481,2787">
            <v:rect style="position:absolute;left:4287;top:-5;width:7481;height:2787" filled="true" fillcolor="#000000" stroked="false">
              <v:fill opacity="16384f" type="solid"/>
            </v:rect>
            <v:shape style="position:absolute;left:4392;top:99;width:7128;height:2434" type="#_x0000_t202" filled="true" fillcolor="#64195a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466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E5DB00"/>
                        <w:w w:val="110"/>
                        <w:sz w:val="24"/>
                      </w:rPr>
                      <w:t>STRaTEGy in aCTion: PRojECT LEaD ThE Way</w:t>
                    </w:r>
                  </w:p>
                  <w:p>
                    <w:pPr>
                      <w:spacing w:line="254" w:lineRule="auto" w:before="98"/>
                      <w:ind w:left="466" w:right="438" w:firstLine="0"/>
                      <w:jc w:val="both"/>
                      <w:rPr>
                        <w:rFonts w:ascii="Century Gothic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6"/>
                        <w:sz w:val="20"/>
                      </w:rPr>
                      <w:t>Project</w:t>
                    </w:r>
                    <w:r>
                      <w:rPr>
                        <w:rFonts w:ascii="Arial"/>
                        <w:color w:val="FFFFFF"/>
                        <w:spacing w:val="-4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Lead</w:t>
                    </w:r>
                    <w:r>
                      <w:rPr>
                        <w:rFonts w:ascii="Arial"/>
                        <w:color w:val="FFFFFF"/>
                        <w:spacing w:val="-4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The</w:t>
                    </w:r>
                    <w:r>
                      <w:rPr>
                        <w:rFonts w:ascii="Arial"/>
                        <w:color w:val="FFFFFF"/>
                        <w:spacing w:val="-4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Way</w:t>
                    </w:r>
                    <w:r>
                      <w:rPr>
                        <w:rFonts w:ascii="Arial"/>
                        <w:color w:val="FFFFFF"/>
                        <w:spacing w:val="-4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9"/>
                        <w:sz w:val="20"/>
                      </w:rPr>
                      <w:t>(PLTW)</w:t>
                    </w:r>
                    <w:r>
                      <w:rPr>
                        <w:rFonts w:ascii="Arial"/>
                        <w:color w:val="FFFFFF"/>
                        <w:spacing w:val="-41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3"/>
                        <w:sz w:val="20"/>
                      </w:rPr>
                      <w:t>is</w:t>
                    </w:r>
                    <w:r>
                      <w:rPr>
                        <w:rFonts w:ascii="Century Gothic"/>
                        <w:color w:val="FFFFFF"/>
                        <w:spacing w:val="-4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a</w:t>
                    </w:r>
                    <w:r>
                      <w:rPr>
                        <w:rFonts w:ascii="Century Gothic"/>
                        <w:color w:val="FFFFFF"/>
                        <w:spacing w:val="-4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6"/>
                        <w:sz w:val="20"/>
                      </w:rPr>
                      <w:t>national</w:t>
                    </w:r>
                    <w:r>
                      <w:rPr>
                        <w:rFonts w:ascii="Century Gothic"/>
                        <w:color w:val="FFFFFF"/>
                        <w:spacing w:val="-4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6"/>
                        <w:sz w:val="20"/>
                      </w:rPr>
                      <w:t>provider</w:t>
                    </w:r>
                    <w:r>
                      <w:rPr>
                        <w:rFonts w:ascii="Century Gothic"/>
                        <w:color w:val="FFFFFF"/>
                        <w:spacing w:val="-4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3"/>
                        <w:sz w:val="20"/>
                      </w:rPr>
                      <w:t>of</w:t>
                    </w:r>
                    <w:r>
                      <w:rPr>
                        <w:rFonts w:ascii="Century Gothic"/>
                        <w:color w:val="FFFFFF"/>
                        <w:spacing w:val="-41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5"/>
                        <w:sz w:val="20"/>
                      </w:rPr>
                      <w:t>k-12</w:t>
                    </w:r>
                    <w:r>
                      <w:rPr>
                        <w:rFonts w:ascii="Century Gothic"/>
                        <w:color w:val="FFFFFF"/>
                        <w:spacing w:val="-4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5"/>
                        <w:sz w:val="20"/>
                      </w:rPr>
                      <w:t>STEM</w:t>
                    </w:r>
                    <w:r>
                      <w:rPr>
                        <w:rFonts w:ascii="Century Gothic"/>
                        <w:color w:val="FFFFFF"/>
                        <w:spacing w:val="-4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7"/>
                        <w:sz w:val="20"/>
                      </w:rPr>
                      <w:t>programs. </w:t>
                    </w:r>
                    <w:r>
                      <w:rPr>
                        <w:rFonts w:ascii="Century Gothic"/>
                        <w:color w:val="FFFFFF"/>
                        <w:spacing w:val="-5"/>
                        <w:sz w:val="20"/>
                      </w:rPr>
                      <w:t>PLTW</w:t>
                    </w:r>
                    <w:r>
                      <w:rPr>
                        <w:rFonts w:ascii="Century Gothic"/>
                        <w:color w:val="FFFFF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provides</w:t>
                    </w:r>
                    <w:r>
                      <w:rPr>
                        <w:rFonts w:ascii="Century Gothic"/>
                        <w:color w:val="FFFFF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a</w:t>
                    </w:r>
                    <w:r>
                      <w:rPr>
                        <w:rFonts w:ascii="Century Gothic"/>
                        <w:color w:val="FFFFF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curriculum</w:t>
                    </w:r>
                    <w:r>
                      <w:rPr>
                        <w:rFonts w:ascii="Century Gothic"/>
                        <w:color w:val="FFFFF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and</w:t>
                    </w:r>
                    <w:r>
                      <w:rPr>
                        <w:rFonts w:ascii="Century Gothic"/>
                        <w:color w:val="FFFFF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high-quality</w:t>
                    </w:r>
                    <w:r>
                      <w:rPr>
                        <w:rFonts w:ascii="Century Gothic"/>
                        <w:color w:val="FFFFF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teacher</w:t>
                    </w:r>
                    <w:r>
                      <w:rPr>
                        <w:rFonts w:ascii="Century Gothic"/>
                        <w:color w:val="FFFFF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professional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development</w:t>
                    </w:r>
                    <w:r>
                      <w:rPr>
                        <w:rFonts w:ascii="Century Gothic"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model,</w:t>
                    </w:r>
                    <w:r>
                      <w:rPr>
                        <w:rFonts w:ascii="Century Gothic"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combined</w:t>
                    </w:r>
                    <w:r>
                      <w:rPr>
                        <w:rFonts w:ascii="Century Gothic"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with</w:t>
                    </w:r>
                    <w:r>
                      <w:rPr>
                        <w:rFonts w:ascii="Century Gothic"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an</w:t>
                    </w:r>
                    <w:r>
                      <w:rPr>
                        <w:rFonts w:ascii="Century Gothic"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engaged</w:t>
                    </w:r>
                    <w:r>
                      <w:rPr>
                        <w:rFonts w:ascii="Century Gothic"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network</w:t>
                    </w:r>
                    <w:r>
                      <w:rPr>
                        <w:rFonts w:ascii="Century Gothic"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of</w:t>
                    </w:r>
                    <w:r>
                      <w:rPr>
                        <w:rFonts w:ascii="Century Gothic"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educators</w:t>
                    </w:r>
                    <w:r>
                      <w:rPr>
                        <w:rFonts w:ascii="Century Gothic"/>
                        <w:color w:val="FFFFFF"/>
                        <w:w w:val="87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and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corporate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and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community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partners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to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help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students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develop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the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skills</w:t>
                    </w:r>
                    <w:r>
                      <w:rPr>
                        <w:rFonts w:ascii="Century Gothic"/>
                        <w:color w:val="FFFFFF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necessary</w:t>
                    </w:r>
                    <w:r>
                      <w:rPr>
                        <w:rFonts w:ascii="Century Gothic"/>
                        <w:color w:val="FFFFFF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to</w:t>
                    </w:r>
                    <w:r>
                      <w:rPr>
                        <w:rFonts w:ascii="Century Gothic"/>
                        <w:color w:val="FFFFFF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succeed</w:t>
                    </w:r>
                    <w:r>
                      <w:rPr>
                        <w:rFonts w:ascii="Century Gothic"/>
                        <w:color w:val="FFFFFF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in</w:t>
                    </w:r>
                    <w:r>
                      <w:rPr>
                        <w:rFonts w:ascii="Century Gothic"/>
                        <w:color w:val="FFFFFF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a</w:t>
                    </w:r>
                    <w:r>
                      <w:rPr>
                        <w:rFonts w:ascii="Century Gothic"/>
                        <w:color w:val="FFFFFF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global</w:t>
                    </w:r>
                    <w:r>
                      <w:rPr>
                        <w:rFonts w:ascii="Century Gothic"/>
                        <w:color w:val="FFFFFF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3"/>
                        <w:sz w:val="20"/>
                      </w:rPr>
                      <w:t>economy.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Bookman Old Style"/>
          <w:b/>
          <w:color w:val="006294"/>
          <w:w w:val="85"/>
        </w:rPr>
        <w:t>Recommendation 2: </w:t>
      </w:r>
      <w:r>
        <w:rPr>
          <w:color w:val="006294"/>
          <w:w w:val="85"/>
        </w:rPr>
        <w:t>Increase K-12 </w:t>
      </w:r>
      <w:r>
        <w:rPr>
          <w:color w:val="006294"/>
          <w:w w:val="95"/>
        </w:rPr>
        <w:t>STEM-aligned programming that</w:t>
      </w:r>
    </w:p>
    <w:p>
      <w:pPr>
        <w:spacing w:line="268" w:lineRule="auto" w:before="2"/>
        <w:ind w:left="720" w:right="390" w:firstLine="0"/>
        <w:jc w:val="left"/>
        <w:rPr>
          <w:sz w:val="22"/>
        </w:rPr>
      </w:pPr>
      <w:r>
        <w:rPr>
          <w:color w:val="006294"/>
          <w:w w:val="95"/>
          <w:sz w:val="22"/>
        </w:rPr>
        <w:t>is</w:t>
      </w:r>
      <w:r>
        <w:rPr>
          <w:color w:val="006294"/>
          <w:spacing w:val="-25"/>
          <w:w w:val="95"/>
          <w:sz w:val="22"/>
        </w:rPr>
        <w:t> </w:t>
      </w:r>
      <w:r>
        <w:rPr>
          <w:color w:val="006294"/>
          <w:w w:val="95"/>
          <w:sz w:val="22"/>
        </w:rPr>
        <w:t>research-based</w:t>
      </w:r>
      <w:r>
        <w:rPr>
          <w:color w:val="006294"/>
          <w:spacing w:val="-25"/>
          <w:w w:val="95"/>
          <w:sz w:val="22"/>
        </w:rPr>
        <w:t> </w:t>
      </w:r>
      <w:r>
        <w:rPr>
          <w:color w:val="006294"/>
          <w:w w:val="95"/>
          <w:sz w:val="22"/>
        </w:rPr>
        <w:t>with</w:t>
      </w:r>
      <w:r>
        <w:rPr>
          <w:color w:val="006294"/>
          <w:spacing w:val="-25"/>
          <w:w w:val="95"/>
          <w:sz w:val="22"/>
        </w:rPr>
        <w:t> </w:t>
      </w:r>
      <w:r>
        <w:rPr>
          <w:color w:val="006294"/>
          <w:w w:val="95"/>
          <w:sz w:val="22"/>
        </w:rPr>
        <w:t>evidence</w:t>
      </w:r>
      <w:r>
        <w:rPr>
          <w:color w:val="006294"/>
          <w:spacing w:val="-25"/>
          <w:w w:val="95"/>
          <w:sz w:val="22"/>
        </w:rPr>
        <w:t> </w:t>
      </w:r>
      <w:r>
        <w:rPr>
          <w:color w:val="006294"/>
          <w:w w:val="95"/>
          <w:sz w:val="22"/>
        </w:rPr>
        <w:t>of </w:t>
      </w:r>
      <w:r>
        <w:rPr>
          <w:color w:val="006294"/>
          <w:sz w:val="22"/>
        </w:rPr>
        <w:t>increasing</w:t>
      </w:r>
      <w:r>
        <w:rPr>
          <w:color w:val="006294"/>
          <w:spacing w:val="-17"/>
          <w:sz w:val="22"/>
        </w:rPr>
        <w:t> </w:t>
      </w:r>
      <w:r>
        <w:rPr>
          <w:color w:val="006294"/>
          <w:sz w:val="22"/>
        </w:rPr>
        <w:t>interest</w:t>
      </w:r>
      <w:r>
        <w:rPr>
          <w:color w:val="006294"/>
          <w:spacing w:val="-17"/>
          <w:sz w:val="22"/>
        </w:rPr>
        <w:t> </w:t>
      </w:r>
      <w:r>
        <w:rPr>
          <w:color w:val="006294"/>
          <w:sz w:val="22"/>
        </w:rPr>
        <w:t>in</w:t>
      </w:r>
      <w:r>
        <w:rPr>
          <w:color w:val="006294"/>
          <w:spacing w:val="-17"/>
          <w:sz w:val="22"/>
        </w:rPr>
        <w:t> </w:t>
      </w:r>
      <w:r>
        <w:rPr>
          <w:color w:val="006294"/>
          <w:sz w:val="22"/>
        </w:rPr>
        <w:t>science</w:t>
      </w:r>
    </w:p>
    <w:p>
      <w:pPr>
        <w:pStyle w:val="BodyText"/>
        <w:spacing w:line="273" w:lineRule="auto" w:before="70"/>
        <w:ind w:left="720" w:hanging="1"/>
        <w:jc w:val="both"/>
      </w:pPr>
      <w:r>
        <w:rPr/>
        <w:pict>
          <v:group style="position:absolute;margin-left:214.380997pt;margin-top:96.438995pt;width:374.05pt;height:204.85pt;mso-position-horizontal-relative:page;mso-position-vertical-relative:paragraph;z-index:3664" coordorigin="4288,1929" coordsize="7481,4097">
            <v:rect style="position:absolute;left:4287;top:1928;width:7481;height:4097" filled="true" fillcolor="#000000" stroked="false">
              <v:fill opacity="16384f" type="solid"/>
            </v:rect>
            <v:shape style="position:absolute;left:4392;top:2033;width:7128;height:3744" type="#_x0000_t202" filled="true" fillcolor="#64195a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466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E5DB00"/>
                        <w:w w:val="115"/>
                        <w:sz w:val="24"/>
                      </w:rPr>
                      <w:t>STRaTEGy in aCTion: ChanGE ThE EquaTion</w:t>
                    </w:r>
                  </w:p>
                  <w:p>
                    <w:pPr>
                      <w:spacing w:line="254" w:lineRule="auto" w:before="98"/>
                      <w:ind w:left="466" w:right="438" w:firstLine="0"/>
                      <w:jc w:val="both"/>
                      <w:rPr>
                        <w:rFonts w:ascii="Century Gothic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z w:val="20"/>
                      </w:rPr>
                      <w:t>Change</w:t>
                    </w:r>
                    <w:r>
                      <w:rPr>
                        <w:rFonts w:ascii="Arial"/>
                        <w:color w:val="FFFFFF"/>
                        <w:spacing w:val="-30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0"/>
                      </w:rPr>
                      <w:t>the</w:t>
                    </w:r>
                    <w:r>
                      <w:rPr>
                        <w:rFonts w:ascii="Arial"/>
                        <w:color w:val="FFFFFF"/>
                        <w:spacing w:val="-30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0"/>
                      </w:rPr>
                      <w:t>Equation</w:t>
                    </w:r>
                    <w:r>
                      <w:rPr>
                        <w:rFonts w:ascii="Arial"/>
                        <w:color w:val="FFFFFF"/>
                        <w:spacing w:val="-30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0"/>
                      </w:rPr>
                      <w:t>(CTEq)</w:t>
                    </w:r>
                    <w:r>
                      <w:rPr>
                        <w:rFonts w:ascii="Arial"/>
                        <w:color w:val="FFFFFF"/>
                        <w:spacing w:val="-3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works</w:t>
                    </w:r>
                    <w:r>
                      <w:rPr>
                        <w:rFonts w:ascii="Century Gothic"/>
                        <w:color w:val="FFFFFF"/>
                        <w:spacing w:val="-3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at</w:t>
                    </w:r>
                    <w:r>
                      <w:rPr>
                        <w:rFonts w:ascii="Century Gothic"/>
                        <w:color w:val="FFFFFF"/>
                        <w:spacing w:val="-3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3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intersection</w:t>
                    </w:r>
                    <w:r>
                      <w:rPr>
                        <w:rFonts w:ascii="Century Gothic"/>
                        <w:color w:val="FFFFFF"/>
                        <w:spacing w:val="-3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of</w:t>
                    </w:r>
                    <w:r>
                      <w:rPr>
                        <w:rFonts w:ascii="Century Gothic"/>
                        <w:color w:val="FFFFFF"/>
                        <w:spacing w:val="-3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business</w:t>
                    </w:r>
                    <w:r>
                      <w:rPr>
                        <w:rFonts w:ascii="Century Gothic"/>
                        <w:color w:val="FFFFFF"/>
                        <w:spacing w:val="-3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and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education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to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ensure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that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all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students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are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STEM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literate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by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collaborating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with</w:t>
                    </w:r>
                    <w:r>
                      <w:rPr>
                        <w:rFonts w:ascii="Century Gothic"/>
                        <w:color w:val="FFFFFF"/>
                        <w:spacing w:val="-1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schools,</w:t>
                    </w:r>
                    <w:r>
                      <w:rPr>
                        <w:rFonts w:ascii="Century Gothic"/>
                        <w:color w:val="FFFFFF"/>
                        <w:spacing w:val="-1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communities,</w:t>
                    </w:r>
                    <w:r>
                      <w:rPr>
                        <w:rFonts w:ascii="Century Gothic"/>
                        <w:color w:val="FFFFFF"/>
                        <w:spacing w:val="-1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and</w:t>
                    </w:r>
                    <w:r>
                      <w:rPr>
                        <w:rFonts w:ascii="Century Gothic"/>
                        <w:color w:val="FFFFFF"/>
                        <w:spacing w:val="-1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states</w:t>
                    </w:r>
                    <w:r>
                      <w:rPr>
                        <w:rFonts w:ascii="Century Gothic"/>
                        <w:color w:val="FFFFFF"/>
                        <w:spacing w:val="-1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to</w:t>
                    </w:r>
                    <w:r>
                      <w:rPr>
                        <w:rFonts w:ascii="Century Gothic"/>
                        <w:color w:val="FFFFFF"/>
                        <w:spacing w:val="-1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adopt</w:t>
                    </w:r>
                    <w:r>
                      <w:rPr>
                        <w:rFonts w:ascii="Century Gothic"/>
                        <w:color w:val="FFFFFF"/>
                        <w:spacing w:val="-1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and</w:t>
                    </w:r>
                    <w:r>
                      <w:rPr>
                        <w:rFonts w:ascii="Century Gothic"/>
                        <w:color w:val="FFFFFF"/>
                        <w:spacing w:val="-1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implement</w:t>
                    </w:r>
                    <w:r>
                      <w:rPr>
                        <w:rFonts w:ascii="Century Gothic"/>
                        <w:color w:val="FFFFFF"/>
                        <w:spacing w:val="-1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excellent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STEM policies and</w:t>
                    </w:r>
                    <w:r>
                      <w:rPr>
                        <w:rFonts w:ascii="Century Gothic"/>
                        <w:color w:val="FFFFF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programs.</w:t>
                    </w:r>
                  </w:p>
                  <w:p>
                    <w:pPr>
                      <w:spacing w:line="240" w:lineRule="auto" w:before="10"/>
                      <w:rPr>
                        <w:sz w:val="22"/>
                      </w:rPr>
                    </w:pPr>
                  </w:p>
                  <w:p>
                    <w:pPr>
                      <w:spacing w:line="254" w:lineRule="auto" w:before="0"/>
                      <w:ind w:left="466" w:right="438" w:firstLine="0"/>
                      <w:jc w:val="both"/>
                      <w:rPr>
                        <w:rFonts w:ascii="Century Gothic" w:hAnsi="Century Gothic"/>
                        <w:sz w:val="20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spacing w:val="-8"/>
                        <w:w w:val="90"/>
                        <w:sz w:val="20"/>
                      </w:rPr>
                      <w:t>CTEq’s</w:t>
                    </w:r>
                    <w:r>
                      <w:rPr>
                        <w:rFonts w:ascii="Century Gothic" w:hAnsi="Century Gothic"/>
                        <w:color w:val="FFFFFF"/>
                        <w:spacing w:val="-2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0"/>
                      </w:rPr>
                      <w:t>corporate</w:t>
                    </w:r>
                    <w:r>
                      <w:rPr>
                        <w:rFonts w:ascii="Century Gothic" w:hAnsi="Century Gothic"/>
                        <w:color w:val="FFFFFF"/>
                        <w:spacing w:val="-2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0"/>
                      </w:rPr>
                      <w:t>members</w:t>
                    </w:r>
                    <w:r>
                      <w:rPr>
                        <w:rFonts w:ascii="Century Gothic" w:hAnsi="Century Gothic"/>
                        <w:color w:val="FFFFFF"/>
                        <w:spacing w:val="-2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0"/>
                      </w:rPr>
                      <w:t>are</w:t>
                    </w:r>
                    <w:r>
                      <w:rPr>
                        <w:rFonts w:ascii="Century Gothic" w:hAnsi="Century Gothic"/>
                        <w:color w:val="FFFFFF"/>
                        <w:spacing w:val="-2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0"/>
                      </w:rPr>
                      <w:t>deeply</w:t>
                    </w:r>
                    <w:r>
                      <w:rPr>
                        <w:rFonts w:ascii="Century Gothic" w:hAnsi="Century Gothic"/>
                        <w:color w:val="FFFFFF"/>
                        <w:spacing w:val="-2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0"/>
                      </w:rPr>
                      <w:t>committed</w:t>
                    </w:r>
                    <w:r>
                      <w:rPr>
                        <w:rFonts w:ascii="Century Gothic" w:hAnsi="Century Gothic"/>
                        <w:color w:val="FFFFFF"/>
                        <w:spacing w:val="-2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to</w:t>
                    </w:r>
                    <w:r>
                      <w:rPr>
                        <w:rFonts w:ascii="Century Gothic" w:hAnsi="Century Gothic"/>
                        <w:color w:val="FFFFFF"/>
                        <w:spacing w:val="-2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0"/>
                      </w:rPr>
                      <w:t>ensuring</w:t>
                    </w:r>
                    <w:r>
                      <w:rPr>
                        <w:rFonts w:ascii="Century Gothic" w:hAnsi="Century Gothic"/>
                        <w:color w:val="FFFFFF"/>
                        <w:spacing w:val="-2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5"/>
                        <w:w w:val="90"/>
                        <w:sz w:val="20"/>
                      </w:rPr>
                      <w:t>more-rigorous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STEM</w:t>
                    </w:r>
                    <w:r>
                      <w:rPr>
                        <w:rFonts w:ascii="Century Gothic" w:hAnsi="Century Gothic"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learning</w:t>
                    </w:r>
                    <w:r>
                      <w:rPr>
                        <w:rFonts w:ascii="Century Gothic" w:hAnsi="Century Gothic"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for</w:t>
                    </w:r>
                    <w:r>
                      <w:rPr>
                        <w:rFonts w:ascii="Century Gothic" w:hAnsi="Century Gothic"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all</w:t>
                    </w:r>
                    <w:r>
                      <w:rPr>
                        <w:rFonts w:ascii="Century Gothic" w:hAnsi="Century Gothic"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Prek-12</w:t>
                    </w:r>
                    <w:r>
                      <w:rPr>
                        <w:rFonts w:ascii="Century Gothic" w:hAnsi="Century Gothic"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students.</w:t>
                    </w:r>
                    <w:r>
                      <w:rPr>
                        <w:rFonts w:ascii="Century Gothic" w:hAnsi="Century Gothic"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STEM</w:t>
                    </w:r>
                    <w:r>
                      <w:rPr>
                        <w:rFonts w:ascii="Century Gothic" w:hAnsi="Century Gothic"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literacy</w:t>
                    </w:r>
                    <w:r>
                      <w:rPr>
                        <w:rFonts w:ascii="Century Gothic" w:hAnsi="Century Gothic"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opens</w:t>
                    </w:r>
                    <w:r>
                      <w:rPr>
                        <w:rFonts w:ascii="Century Gothic" w:hAnsi="Century Gothic"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doors</w:t>
                    </w:r>
                    <w:r>
                      <w:rPr>
                        <w:rFonts w:ascii="Century Gothic" w:hAnsi="Century Gothic"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to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employment</w:t>
                    </w:r>
                    <w:r>
                      <w:rPr>
                        <w:rFonts w:ascii="Century Gothic" w:hAns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in</w:t>
                    </w:r>
                    <w:r>
                      <w:rPr>
                        <w:rFonts w:ascii="Century Gothic" w:hAns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every</w:t>
                    </w:r>
                    <w:r>
                      <w:rPr>
                        <w:rFonts w:ascii="Century Gothic" w:hAns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0"/>
                      </w:rPr>
                      <w:t>industry,</w:t>
                    </w:r>
                    <w:r>
                      <w:rPr>
                        <w:rFonts w:ascii="Century Gothic" w:hAns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5"/>
                        <w:w w:val="90"/>
                        <w:sz w:val="20"/>
                      </w:rPr>
                      <w:t>sector,</w:t>
                    </w:r>
                    <w:r>
                      <w:rPr>
                        <w:rFonts w:ascii="Century Gothic" w:hAns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and</w:t>
                    </w:r>
                    <w:r>
                      <w:rPr>
                        <w:rFonts w:ascii="Century Gothic" w:hAns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3"/>
                        <w:w w:val="90"/>
                        <w:sz w:val="20"/>
                      </w:rPr>
                      <w:t>profession,</w:t>
                    </w:r>
                    <w:r>
                      <w:rPr>
                        <w:rFonts w:ascii="Century Gothic" w:hAns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not</w:t>
                    </w:r>
                    <w:r>
                      <w:rPr>
                        <w:rFonts w:ascii="Century Gothic" w:hAns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just</w:t>
                    </w:r>
                    <w:r>
                      <w:rPr>
                        <w:rFonts w:ascii="Century Gothic" w:hAns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in</w:t>
                    </w:r>
                    <w:r>
                      <w:rPr>
                        <w:rFonts w:ascii="Century Gothic" w:hAns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traditional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STEM</w:t>
                    </w:r>
                    <w:r>
                      <w:rPr>
                        <w:rFonts w:ascii="Century Gothic" w:hAns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fields—from</w:t>
                    </w:r>
                    <w:r>
                      <w:rPr>
                        <w:rFonts w:ascii="Century Gothic" w:hAns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entry-level</w:t>
                    </w:r>
                    <w:r>
                      <w:rPr>
                        <w:rFonts w:ascii="Century Gothic" w:hAns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jobs</w:t>
                    </w:r>
                    <w:r>
                      <w:rPr>
                        <w:rFonts w:ascii="Century Gothic" w:hAns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that</w:t>
                    </w:r>
                    <w:r>
                      <w:rPr>
                        <w:rFonts w:ascii="Century Gothic" w:hAns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require</w:t>
                    </w:r>
                    <w:r>
                      <w:rPr>
                        <w:rFonts w:ascii="Century Gothic" w:hAns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a</w:t>
                    </w:r>
                    <w:r>
                      <w:rPr>
                        <w:rFonts w:ascii="Century Gothic" w:hAns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certificate</w:t>
                    </w:r>
                    <w:r>
                      <w:rPr>
                        <w:rFonts w:ascii="Century Gothic" w:hAns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or</w:t>
                    </w:r>
                    <w:r>
                      <w:rPr>
                        <w:rFonts w:ascii="Century Gothic" w:hAns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associate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degree to jobs in the</w:t>
                    </w:r>
                    <w:r>
                      <w:rPr>
                        <w:rFonts w:ascii="Century Gothic" w:hAnsi="Century Gothic"/>
                        <w:color w:val="FFFFFF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C-Suite.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The implementation of Common Core is expected to have a positive impact</w:t>
      </w:r>
      <w:r>
        <w:rPr>
          <w:spacing w:val="-25"/>
        </w:rPr>
        <w:t> </w:t>
      </w:r>
      <w:r>
        <w:rPr/>
        <w:t>on </w:t>
      </w:r>
      <w:r>
        <w:rPr>
          <w:w w:val="95"/>
        </w:rPr>
        <w:t>students’ acquisition of the skills needed for</w:t>
      </w:r>
      <w:r>
        <w:rPr>
          <w:spacing w:val="-17"/>
          <w:w w:val="95"/>
        </w:rPr>
        <w:t> </w:t>
      </w:r>
      <w:r>
        <w:rPr>
          <w:w w:val="95"/>
        </w:rPr>
        <w:t>STEM</w:t>
      </w:r>
      <w:r>
        <w:rPr>
          <w:spacing w:val="-17"/>
          <w:w w:val="95"/>
        </w:rPr>
        <w:t> </w:t>
      </w:r>
      <w:r>
        <w:rPr>
          <w:w w:val="95"/>
        </w:rPr>
        <w:t>careers.</w:t>
      </w:r>
      <w:r>
        <w:rPr>
          <w:spacing w:val="-17"/>
          <w:w w:val="95"/>
        </w:rPr>
        <w:t> </w:t>
      </w:r>
      <w:r>
        <w:rPr>
          <w:w w:val="95"/>
        </w:rPr>
        <w:t>But</w:t>
      </w:r>
      <w:r>
        <w:rPr>
          <w:spacing w:val="-17"/>
          <w:w w:val="95"/>
        </w:rPr>
        <w:t> </w:t>
      </w:r>
      <w:r>
        <w:rPr>
          <w:w w:val="95"/>
        </w:rPr>
        <w:t>there</w:t>
      </w:r>
      <w:r>
        <w:rPr>
          <w:spacing w:val="-17"/>
          <w:w w:val="95"/>
        </w:rPr>
        <w:t> </w:t>
      </w:r>
      <w:r>
        <w:rPr>
          <w:w w:val="95"/>
        </w:rPr>
        <w:t>are</w:t>
      </w:r>
      <w:r>
        <w:rPr>
          <w:spacing w:val="-17"/>
          <w:w w:val="95"/>
        </w:rPr>
        <w:t> </w:t>
      </w:r>
      <w:r>
        <w:rPr>
          <w:w w:val="95"/>
        </w:rPr>
        <w:t>additional </w:t>
      </w:r>
      <w:r>
        <w:rPr>
          <w:w w:val="90"/>
        </w:rPr>
        <w:t>ways</w:t>
      </w:r>
      <w:r>
        <w:rPr>
          <w:spacing w:val="-7"/>
          <w:w w:val="90"/>
        </w:rPr>
        <w:t> </w:t>
      </w:r>
      <w:r>
        <w:rPr>
          <w:w w:val="90"/>
        </w:rPr>
        <w:t>in</w:t>
      </w:r>
      <w:r>
        <w:rPr>
          <w:spacing w:val="-7"/>
          <w:w w:val="90"/>
        </w:rPr>
        <w:t> </w:t>
      </w:r>
      <w:r>
        <w:rPr>
          <w:w w:val="90"/>
        </w:rPr>
        <w:t>which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curriculum</w:t>
      </w:r>
      <w:r>
        <w:rPr>
          <w:spacing w:val="-7"/>
          <w:w w:val="90"/>
        </w:rPr>
        <w:t> </w:t>
      </w:r>
      <w:r>
        <w:rPr>
          <w:w w:val="90"/>
        </w:rPr>
        <w:t>can</w:t>
      </w:r>
      <w:r>
        <w:rPr>
          <w:spacing w:val="-7"/>
          <w:w w:val="90"/>
        </w:rPr>
        <w:t> </w:t>
      </w:r>
      <w:r>
        <w:rPr>
          <w:w w:val="90"/>
        </w:rPr>
        <w:t>be</w:t>
      </w:r>
      <w:r>
        <w:rPr>
          <w:spacing w:val="-7"/>
          <w:w w:val="90"/>
        </w:rPr>
        <w:t> </w:t>
      </w:r>
      <w:r>
        <w:rPr>
          <w:w w:val="90"/>
        </w:rPr>
        <w:t>further </w:t>
      </w:r>
      <w:r>
        <w:rPr/>
        <w:t>augmented to support</w:t>
      </w:r>
      <w:r>
        <w:rPr>
          <w:spacing w:val="-16"/>
        </w:rPr>
        <w:t> </w:t>
      </w:r>
      <w:r>
        <w:rPr/>
        <w:t>the</w:t>
      </w:r>
      <w:r>
        <w:rPr>
          <w:spacing w:val="-6"/>
        </w:rPr>
        <w:t> </w:t>
      </w:r>
      <w:r>
        <w:rPr/>
        <w:t>development</w:t>
      </w:r>
      <w:r>
        <w:rPr>
          <w:w w:val="91"/>
        </w:rPr>
        <w:t> </w:t>
      </w:r>
      <w:r>
        <w:rPr>
          <w:w w:val="95"/>
        </w:rPr>
        <w:t>of STEM core competencies and increase </w:t>
      </w:r>
      <w:r>
        <w:rPr/>
        <w:t>interest in</w:t>
      </w:r>
      <w:r>
        <w:rPr>
          <w:spacing w:val="7"/>
        </w:rPr>
        <w:t> </w:t>
      </w:r>
      <w:r>
        <w:rPr/>
        <w:t>science.</w:t>
      </w:r>
    </w:p>
    <w:p>
      <w:pPr>
        <w:pStyle w:val="BodyText"/>
        <w:spacing w:before="4"/>
        <w:rPr>
          <w:sz w:val="23"/>
        </w:rPr>
      </w:pPr>
    </w:p>
    <w:p>
      <w:pPr>
        <w:pStyle w:val="Heading8"/>
        <w:rPr>
          <w:i/>
        </w:rPr>
      </w:pPr>
      <w:r>
        <w:rPr>
          <w:i/>
          <w:color w:val="34A844"/>
        </w:rPr>
        <w:t>Strategies</w:t>
      </w:r>
    </w:p>
    <w:p>
      <w:pPr>
        <w:pStyle w:val="BodyText"/>
        <w:spacing w:line="273" w:lineRule="auto" w:before="114"/>
        <w:ind w:left="720" w:right="86"/>
      </w:pPr>
      <w:r>
        <w:rPr>
          <w:rFonts w:ascii="Bookman Old Style"/>
          <w:b/>
          <w:color w:val="777878"/>
          <w:w w:val="90"/>
        </w:rPr>
        <w:t>Strategy A: </w:t>
      </w:r>
      <w:r>
        <w:rPr>
          <w:color w:val="777878"/>
          <w:w w:val="90"/>
        </w:rPr>
        <w:t>Implement evidence-based </w:t>
      </w:r>
      <w:r>
        <w:rPr>
          <w:color w:val="777878"/>
          <w:w w:val="95"/>
        </w:rPr>
        <w:t>programs for K-12 that show increase in </w:t>
      </w:r>
      <w:r>
        <w:rPr>
          <w:color w:val="777878"/>
        </w:rPr>
        <w:t>STEM interest, especially in science</w:t>
      </w:r>
    </w:p>
    <w:p>
      <w:pPr>
        <w:pStyle w:val="BodyText"/>
        <w:spacing w:line="273" w:lineRule="auto" w:before="72"/>
        <w:ind w:left="719"/>
        <w:jc w:val="both"/>
      </w:pPr>
      <w:r>
        <w:rPr>
          <w:w w:val="90"/>
        </w:rPr>
        <w:t>STEM</w:t>
      </w:r>
      <w:r>
        <w:rPr>
          <w:spacing w:val="-7"/>
          <w:w w:val="90"/>
        </w:rPr>
        <w:t> </w:t>
      </w:r>
      <w:r>
        <w:rPr>
          <w:w w:val="90"/>
        </w:rPr>
        <w:t>careers</w:t>
      </w:r>
      <w:r>
        <w:rPr>
          <w:spacing w:val="-7"/>
          <w:w w:val="90"/>
        </w:rPr>
        <w:t> </w:t>
      </w:r>
      <w:r>
        <w:rPr>
          <w:w w:val="90"/>
        </w:rPr>
        <w:t>require</w:t>
      </w:r>
      <w:r>
        <w:rPr>
          <w:spacing w:val="-7"/>
          <w:w w:val="90"/>
        </w:rPr>
        <w:t> </w:t>
      </w:r>
      <w:r>
        <w:rPr>
          <w:w w:val="90"/>
        </w:rPr>
        <w:t>students</w:t>
      </w:r>
      <w:r>
        <w:rPr>
          <w:spacing w:val="-7"/>
          <w:w w:val="90"/>
        </w:rPr>
        <w:t> </w:t>
      </w:r>
      <w:r>
        <w:rPr>
          <w:w w:val="90"/>
        </w:rPr>
        <w:t>who</w:t>
      </w:r>
      <w:r>
        <w:rPr>
          <w:spacing w:val="-7"/>
          <w:w w:val="90"/>
        </w:rPr>
        <w:t> </w:t>
      </w:r>
      <w:r>
        <w:rPr>
          <w:w w:val="90"/>
        </w:rPr>
        <w:t>have</w:t>
      </w:r>
      <w:r>
        <w:rPr>
          <w:spacing w:val="-7"/>
          <w:w w:val="90"/>
        </w:rPr>
        <w:t> </w:t>
      </w:r>
      <w:r>
        <w:rPr>
          <w:w w:val="90"/>
        </w:rPr>
        <w:t>an </w:t>
      </w:r>
      <w:r>
        <w:rPr>
          <w:w w:val="95"/>
        </w:rPr>
        <w:t>understanding of science concepts along </w:t>
      </w:r>
      <w:r>
        <w:rPr>
          <w:spacing w:val="-3"/>
          <w:w w:val="95"/>
        </w:rPr>
        <w:t>with the </w:t>
      </w:r>
      <w:r>
        <w:rPr>
          <w:spacing w:val="-4"/>
          <w:w w:val="95"/>
        </w:rPr>
        <w:t>ability </w:t>
      </w:r>
      <w:r>
        <w:rPr>
          <w:w w:val="95"/>
        </w:rPr>
        <w:t>to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apply scientific reasoning </w:t>
      </w:r>
      <w:r>
        <w:rPr/>
        <w:t>to solve problems. The region’s science </w:t>
      </w:r>
      <w:r>
        <w:rPr>
          <w:w w:val="90"/>
        </w:rPr>
        <w:t>achievement</w:t>
      </w:r>
      <w:r>
        <w:rPr>
          <w:spacing w:val="-7"/>
          <w:w w:val="90"/>
        </w:rPr>
        <w:t> </w:t>
      </w:r>
      <w:r>
        <w:rPr>
          <w:w w:val="90"/>
        </w:rPr>
        <w:t>must</w:t>
      </w:r>
      <w:r>
        <w:rPr>
          <w:spacing w:val="-7"/>
          <w:w w:val="90"/>
        </w:rPr>
        <w:t> </w:t>
      </w:r>
      <w:r>
        <w:rPr>
          <w:w w:val="90"/>
        </w:rPr>
        <w:t>improve</w:t>
      </w:r>
      <w:r>
        <w:rPr>
          <w:spacing w:val="-7"/>
          <w:w w:val="90"/>
        </w:rPr>
        <w:t> </w:t>
      </w:r>
      <w:r>
        <w:rPr>
          <w:w w:val="90"/>
        </w:rPr>
        <w:t>significantly</w:t>
      </w:r>
      <w:r>
        <w:rPr>
          <w:spacing w:val="-7"/>
          <w:w w:val="90"/>
        </w:rPr>
        <w:t> </w:t>
      </w:r>
      <w:r>
        <w:rPr>
          <w:w w:val="90"/>
        </w:rPr>
        <w:t>if</w:t>
      </w:r>
      <w:r>
        <w:rPr>
          <w:spacing w:val="-7"/>
          <w:w w:val="90"/>
        </w:rPr>
        <w:t> </w:t>
      </w:r>
      <w:r>
        <w:rPr>
          <w:w w:val="90"/>
        </w:rPr>
        <w:t>it </w:t>
      </w:r>
      <w:r>
        <w:rPr>
          <w:w w:val="95"/>
        </w:rPr>
        <w:t>is</w:t>
      </w:r>
      <w:r>
        <w:rPr>
          <w:spacing w:val="-26"/>
          <w:w w:val="95"/>
        </w:rPr>
        <w:t> </w:t>
      </w:r>
      <w:r>
        <w:rPr>
          <w:w w:val="95"/>
        </w:rPr>
        <w:t>going</w:t>
      </w:r>
      <w:r>
        <w:rPr>
          <w:spacing w:val="-26"/>
          <w:w w:val="95"/>
        </w:rPr>
        <w:t> </w:t>
      </w:r>
      <w:r>
        <w:rPr>
          <w:w w:val="95"/>
        </w:rPr>
        <w:t>to</w:t>
      </w:r>
      <w:r>
        <w:rPr>
          <w:spacing w:val="-26"/>
          <w:w w:val="95"/>
        </w:rPr>
        <w:t> </w:t>
      </w:r>
      <w:r>
        <w:rPr>
          <w:w w:val="95"/>
        </w:rPr>
        <w:t>create</w:t>
      </w:r>
      <w:r>
        <w:rPr>
          <w:spacing w:val="-26"/>
          <w:w w:val="95"/>
        </w:rPr>
        <w:t> </w:t>
      </w:r>
      <w:r>
        <w:rPr>
          <w:w w:val="95"/>
        </w:rPr>
        <w:t>the</w:t>
      </w:r>
      <w:r>
        <w:rPr>
          <w:spacing w:val="-26"/>
          <w:w w:val="95"/>
        </w:rPr>
        <w:t> </w:t>
      </w:r>
      <w:r>
        <w:rPr>
          <w:w w:val="95"/>
        </w:rPr>
        <w:t>talent</w:t>
      </w:r>
      <w:r>
        <w:rPr>
          <w:spacing w:val="-26"/>
          <w:w w:val="95"/>
        </w:rPr>
        <w:t> </w:t>
      </w:r>
      <w:r>
        <w:rPr>
          <w:w w:val="95"/>
        </w:rPr>
        <w:t>pipeline</w:t>
      </w:r>
      <w:r>
        <w:rPr>
          <w:spacing w:val="-26"/>
          <w:w w:val="95"/>
        </w:rPr>
        <w:t> </w:t>
      </w:r>
      <w:r>
        <w:rPr>
          <w:w w:val="95"/>
        </w:rPr>
        <w:t>needed</w:t>
      </w:r>
      <w:r>
        <w:rPr>
          <w:w w:val="93"/>
        </w:rPr>
        <w:t> </w:t>
      </w:r>
      <w:r>
        <w:rPr/>
        <w:t>to meet future demand. As part of the </w:t>
      </w:r>
      <w:r>
        <w:rPr>
          <w:w w:val="95"/>
        </w:rPr>
        <w:t>STEM</w:t>
      </w:r>
      <w:r>
        <w:rPr>
          <w:spacing w:val="-10"/>
          <w:w w:val="95"/>
        </w:rPr>
        <w:t> </w:t>
      </w:r>
      <w:r>
        <w:rPr>
          <w:w w:val="95"/>
        </w:rPr>
        <w:t>Study,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research</w:t>
      </w:r>
      <w:r>
        <w:rPr>
          <w:spacing w:val="-10"/>
          <w:w w:val="95"/>
        </w:rPr>
        <w:t> </w:t>
      </w:r>
      <w:r>
        <w:rPr>
          <w:w w:val="95"/>
        </w:rPr>
        <w:t>team</w:t>
      </w:r>
      <w:r>
        <w:rPr>
          <w:spacing w:val="-10"/>
          <w:w w:val="95"/>
        </w:rPr>
        <w:t> </w:t>
      </w:r>
      <w:r>
        <w:rPr>
          <w:w w:val="95"/>
        </w:rPr>
        <w:t>identified a set of evidence-based science programs </w:t>
      </w:r>
      <w:r>
        <w:rPr>
          <w:w w:val="90"/>
        </w:rPr>
        <w:t>from</w:t>
      </w:r>
      <w:r>
        <w:rPr>
          <w:spacing w:val="-16"/>
          <w:w w:val="90"/>
        </w:rPr>
        <w:t> </w:t>
      </w:r>
      <w:r>
        <w:rPr>
          <w:w w:val="90"/>
        </w:rPr>
        <w:t>Change</w:t>
      </w:r>
      <w:r>
        <w:rPr>
          <w:spacing w:val="-16"/>
          <w:w w:val="90"/>
        </w:rPr>
        <w:t> </w:t>
      </w:r>
      <w:r>
        <w:rPr>
          <w:w w:val="90"/>
        </w:rPr>
        <w:t>the</w:t>
      </w:r>
      <w:r>
        <w:rPr>
          <w:spacing w:val="-16"/>
          <w:w w:val="90"/>
        </w:rPr>
        <w:t> </w:t>
      </w:r>
      <w:r>
        <w:rPr>
          <w:w w:val="90"/>
        </w:rPr>
        <w:t>Equation</w:t>
      </w:r>
      <w:r>
        <w:rPr>
          <w:spacing w:val="-16"/>
          <w:w w:val="90"/>
        </w:rPr>
        <w:t> </w:t>
      </w:r>
      <w:r>
        <w:rPr>
          <w:w w:val="90"/>
        </w:rPr>
        <w:t>(see</w:t>
      </w:r>
      <w:r>
        <w:rPr>
          <w:spacing w:val="-16"/>
          <w:w w:val="90"/>
        </w:rPr>
        <w:t> </w:t>
      </w:r>
      <w:r>
        <w:rPr>
          <w:rFonts w:ascii="Bookman Old Style" w:hAnsi="Bookman Old Style"/>
          <w:b/>
          <w:w w:val="90"/>
        </w:rPr>
        <w:t>Change</w:t>
      </w:r>
      <w:r>
        <w:rPr>
          <w:rFonts w:ascii="Bookman Old Style" w:hAnsi="Bookman Old Style"/>
          <w:b/>
          <w:spacing w:val="-34"/>
          <w:w w:val="90"/>
        </w:rPr>
        <w:t> </w:t>
      </w:r>
      <w:r>
        <w:rPr>
          <w:rFonts w:ascii="Bookman Old Style" w:hAnsi="Bookman Old Style"/>
          <w:b/>
          <w:w w:val="90"/>
        </w:rPr>
        <w:t>the</w:t>
      </w:r>
      <w:r>
        <w:rPr>
          <w:rFonts w:ascii="Bookman Old Style" w:hAnsi="Bookman Old Style"/>
          <w:b/>
          <w:w w:val="76"/>
        </w:rPr>
        <w:t> </w:t>
      </w:r>
      <w:r>
        <w:rPr>
          <w:rFonts w:ascii="Bookman Old Style" w:hAnsi="Bookman Old Style"/>
          <w:b/>
          <w:w w:val="90"/>
        </w:rPr>
        <w:t>Equation</w:t>
      </w:r>
      <w:r>
        <w:rPr>
          <w:rFonts w:ascii="Bookman Old Style" w:hAnsi="Bookman Old Style"/>
          <w:b/>
          <w:spacing w:val="-38"/>
          <w:w w:val="90"/>
        </w:rPr>
        <w:t> </w:t>
      </w:r>
      <w:r>
        <w:rPr>
          <w:w w:val="90"/>
        </w:rPr>
        <w:t>case</w:t>
      </w:r>
      <w:r>
        <w:rPr>
          <w:spacing w:val="-20"/>
          <w:w w:val="90"/>
        </w:rPr>
        <w:t> </w:t>
      </w:r>
      <w:r>
        <w:rPr>
          <w:w w:val="90"/>
        </w:rPr>
        <w:t>study)</w:t>
      </w:r>
      <w:r>
        <w:rPr>
          <w:spacing w:val="-20"/>
          <w:w w:val="90"/>
        </w:rPr>
        <w:t> </w:t>
      </w:r>
      <w:r>
        <w:rPr>
          <w:w w:val="90"/>
        </w:rPr>
        <w:t>that</w:t>
      </w:r>
      <w:r>
        <w:rPr>
          <w:spacing w:val="-20"/>
          <w:w w:val="90"/>
        </w:rPr>
        <w:t> </w:t>
      </w:r>
      <w:r>
        <w:rPr>
          <w:w w:val="90"/>
        </w:rPr>
        <w:t>the</w:t>
      </w:r>
      <w:r>
        <w:rPr>
          <w:spacing w:val="-20"/>
          <w:w w:val="90"/>
        </w:rPr>
        <w:t> </w:t>
      </w:r>
      <w:r>
        <w:rPr>
          <w:w w:val="90"/>
        </w:rPr>
        <w:t>GLBR</w:t>
      </w:r>
      <w:r>
        <w:rPr>
          <w:spacing w:val="-20"/>
          <w:w w:val="90"/>
        </w:rPr>
        <w:t> </w:t>
      </w:r>
      <w:r>
        <w:rPr>
          <w:w w:val="90"/>
        </w:rPr>
        <w:t>can</w:t>
      </w:r>
      <w:r>
        <w:rPr>
          <w:spacing w:val="-20"/>
          <w:w w:val="90"/>
        </w:rPr>
        <w:t> </w:t>
      </w:r>
      <w:r>
        <w:rPr>
          <w:w w:val="90"/>
        </w:rPr>
        <w:t>use </w:t>
      </w:r>
      <w:r>
        <w:rPr>
          <w:w w:val="95"/>
        </w:rPr>
        <w:t>to</w:t>
      </w:r>
      <w:r>
        <w:rPr>
          <w:spacing w:val="-14"/>
          <w:w w:val="95"/>
        </w:rPr>
        <w:t> </w:t>
      </w:r>
      <w:r>
        <w:rPr>
          <w:w w:val="95"/>
        </w:rPr>
        <w:t>provide</w:t>
      </w:r>
      <w:r>
        <w:rPr>
          <w:spacing w:val="-14"/>
          <w:w w:val="95"/>
        </w:rPr>
        <w:t> </w:t>
      </w:r>
      <w:r>
        <w:rPr>
          <w:w w:val="95"/>
        </w:rPr>
        <w:t>students</w:t>
      </w:r>
      <w:r>
        <w:rPr>
          <w:spacing w:val="-14"/>
          <w:w w:val="95"/>
        </w:rPr>
        <w:t> </w:t>
      </w:r>
      <w:r>
        <w:rPr>
          <w:w w:val="95"/>
        </w:rPr>
        <w:t>with</w:t>
      </w:r>
      <w:r>
        <w:rPr>
          <w:spacing w:val="-14"/>
          <w:w w:val="95"/>
        </w:rPr>
        <w:t> </w:t>
      </w:r>
      <w:r>
        <w:rPr>
          <w:w w:val="95"/>
        </w:rPr>
        <w:t>programs</w:t>
      </w:r>
      <w:r>
        <w:rPr>
          <w:spacing w:val="-14"/>
          <w:w w:val="95"/>
        </w:rPr>
        <w:t> </w:t>
      </w:r>
      <w:r>
        <w:rPr>
          <w:w w:val="95"/>
        </w:rPr>
        <w:t>proven </w:t>
      </w:r>
      <w:r>
        <w:rPr>
          <w:w w:val="90"/>
        </w:rPr>
        <w:t>to</w:t>
      </w:r>
      <w:r>
        <w:rPr>
          <w:spacing w:val="-15"/>
          <w:w w:val="90"/>
        </w:rPr>
        <w:t> </w:t>
      </w:r>
      <w:r>
        <w:rPr>
          <w:w w:val="90"/>
        </w:rPr>
        <w:t>have</w:t>
      </w:r>
      <w:r>
        <w:rPr>
          <w:spacing w:val="-15"/>
          <w:w w:val="90"/>
        </w:rPr>
        <w:t> </w:t>
      </w:r>
      <w:r>
        <w:rPr>
          <w:w w:val="90"/>
        </w:rPr>
        <w:t>increased</w:t>
      </w:r>
      <w:r>
        <w:rPr>
          <w:spacing w:val="-15"/>
          <w:w w:val="90"/>
        </w:rPr>
        <w:t> </w:t>
      </w:r>
      <w:r>
        <w:rPr>
          <w:w w:val="90"/>
        </w:rPr>
        <w:t>interest</w:t>
      </w:r>
      <w:r>
        <w:rPr>
          <w:spacing w:val="-15"/>
          <w:w w:val="90"/>
        </w:rPr>
        <w:t> </w:t>
      </w:r>
      <w:r>
        <w:rPr>
          <w:w w:val="90"/>
        </w:rPr>
        <w:t>in</w:t>
      </w:r>
      <w:r>
        <w:rPr>
          <w:spacing w:val="-15"/>
          <w:w w:val="90"/>
        </w:rPr>
        <w:t> </w:t>
      </w:r>
      <w:r>
        <w:rPr>
          <w:w w:val="90"/>
        </w:rPr>
        <w:t>science.</w:t>
      </w:r>
      <w:r>
        <w:rPr>
          <w:spacing w:val="-15"/>
          <w:w w:val="90"/>
        </w:rPr>
        <w:t> </w:t>
      </w:r>
      <w:r>
        <w:rPr>
          <w:w w:val="90"/>
        </w:rPr>
        <w:t>Science </w:t>
      </w:r>
      <w:r>
        <w:rPr>
          <w:w w:val="95"/>
        </w:rPr>
        <w:t>programs that are already in place</w:t>
      </w:r>
      <w:r>
        <w:rPr>
          <w:spacing w:val="-23"/>
          <w:w w:val="95"/>
        </w:rPr>
        <w:t> </w:t>
      </w:r>
      <w:r>
        <w:rPr>
          <w:w w:val="95"/>
        </w:rPr>
        <w:t>should be</w:t>
      </w:r>
      <w:r>
        <w:rPr>
          <w:spacing w:val="-15"/>
          <w:w w:val="95"/>
        </w:rPr>
        <w:t> </w:t>
      </w:r>
      <w:r>
        <w:rPr>
          <w:w w:val="95"/>
        </w:rPr>
        <w:t>assessed</w:t>
      </w:r>
      <w:r>
        <w:rPr>
          <w:spacing w:val="-15"/>
          <w:w w:val="95"/>
        </w:rPr>
        <w:t> </w:t>
      </w:r>
      <w:r>
        <w:rPr>
          <w:w w:val="95"/>
        </w:rPr>
        <w:t>against</w:t>
      </w:r>
      <w:r>
        <w:rPr>
          <w:spacing w:val="-15"/>
          <w:w w:val="95"/>
        </w:rPr>
        <w:t> </w:t>
      </w:r>
      <w:r>
        <w:rPr>
          <w:w w:val="95"/>
        </w:rPr>
        <w:t>the</w:t>
      </w:r>
      <w:r>
        <w:rPr>
          <w:spacing w:val="-15"/>
          <w:w w:val="95"/>
        </w:rPr>
        <w:t> </w:t>
      </w:r>
      <w:r>
        <w:rPr>
          <w:w w:val="95"/>
        </w:rPr>
        <w:t>same</w:t>
      </w:r>
      <w:r>
        <w:rPr>
          <w:spacing w:val="-15"/>
          <w:w w:val="95"/>
        </w:rPr>
        <w:t> </w:t>
      </w:r>
      <w:r>
        <w:rPr>
          <w:w w:val="95"/>
        </w:rPr>
        <w:t>set</w:t>
      </w:r>
      <w:r>
        <w:rPr>
          <w:spacing w:val="-15"/>
          <w:w w:val="95"/>
        </w:rPr>
        <w:t> </w:t>
      </w:r>
      <w:r>
        <w:rPr>
          <w:w w:val="95"/>
        </w:rPr>
        <w:t>of</w:t>
      </w:r>
      <w:r>
        <w:rPr>
          <w:spacing w:val="-15"/>
          <w:w w:val="95"/>
        </w:rPr>
        <w:t> </w:t>
      </w:r>
      <w:r>
        <w:rPr>
          <w:w w:val="95"/>
        </w:rPr>
        <w:t>criteria</w:t>
      </w:r>
      <w:r>
        <w:rPr>
          <w:w w:val="86"/>
        </w:rPr>
        <w:t> </w:t>
      </w:r>
      <w:r>
        <w:rPr>
          <w:w w:val="95"/>
        </w:rPr>
        <w:t>used</w:t>
      </w:r>
      <w:r>
        <w:rPr>
          <w:spacing w:val="-19"/>
          <w:w w:val="95"/>
        </w:rPr>
        <w:t> </w:t>
      </w:r>
      <w:r>
        <w:rPr>
          <w:w w:val="95"/>
        </w:rPr>
        <w:t>by</w:t>
      </w:r>
      <w:r>
        <w:rPr>
          <w:spacing w:val="-19"/>
          <w:w w:val="95"/>
        </w:rPr>
        <w:t> </w:t>
      </w:r>
      <w:r>
        <w:rPr>
          <w:w w:val="95"/>
        </w:rPr>
        <w:t>Change</w:t>
      </w:r>
      <w:r>
        <w:rPr>
          <w:spacing w:val="-19"/>
          <w:w w:val="95"/>
        </w:rPr>
        <w:t> </w:t>
      </w:r>
      <w:r>
        <w:rPr>
          <w:w w:val="95"/>
        </w:rPr>
        <w:t>the</w:t>
      </w:r>
      <w:r>
        <w:rPr>
          <w:spacing w:val="-19"/>
          <w:w w:val="95"/>
        </w:rPr>
        <w:t> </w:t>
      </w:r>
      <w:r>
        <w:rPr>
          <w:w w:val="95"/>
        </w:rPr>
        <w:t>Equation</w:t>
      </w:r>
      <w:r>
        <w:rPr>
          <w:spacing w:val="-19"/>
          <w:w w:val="95"/>
        </w:rPr>
        <w:t> </w:t>
      </w:r>
      <w:r>
        <w:rPr>
          <w:w w:val="95"/>
        </w:rPr>
        <w:t>to</w:t>
      </w:r>
      <w:r>
        <w:rPr>
          <w:spacing w:val="-19"/>
          <w:w w:val="95"/>
        </w:rPr>
        <w:t> </w:t>
      </w:r>
      <w:r>
        <w:rPr>
          <w:w w:val="95"/>
        </w:rPr>
        <w:t>determine </w:t>
      </w:r>
      <w:r>
        <w:rPr/>
        <w:t>if they should continue in</w:t>
      </w:r>
      <w:r>
        <w:rPr>
          <w:spacing w:val="30"/>
        </w:rPr>
        <w:t> </w:t>
      </w:r>
      <w:r>
        <w:rPr/>
        <w:t>their</w:t>
      </w:r>
      <w:r>
        <w:rPr>
          <w:spacing w:val="5"/>
        </w:rPr>
        <w:t> </w:t>
      </w:r>
      <w:r>
        <w:rPr/>
        <w:t>current</w:t>
      </w:r>
      <w:r>
        <w:rPr>
          <w:w w:val="87"/>
        </w:rPr>
        <w:t> </w:t>
      </w:r>
      <w:r>
        <w:rPr/>
        <w:t>form or be modified. By using the</w:t>
      </w:r>
      <w:r>
        <w:rPr>
          <w:spacing w:val="-10"/>
        </w:rPr>
        <w:t> </w:t>
      </w:r>
      <w:r>
        <w:rPr/>
        <w:t>same </w:t>
      </w:r>
      <w:r>
        <w:rPr>
          <w:w w:val="95"/>
        </w:rPr>
        <w:t>programs in similar</w:t>
      </w:r>
      <w:r>
        <w:rPr>
          <w:spacing w:val="18"/>
          <w:w w:val="95"/>
        </w:rPr>
        <w:t> </w:t>
      </w:r>
      <w:r>
        <w:rPr>
          <w:w w:val="95"/>
        </w:rPr>
        <w:t>educational</w:t>
      </w:r>
      <w:r>
        <w:rPr>
          <w:spacing w:val="5"/>
          <w:w w:val="95"/>
        </w:rPr>
        <w:t> </w:t>
      </w:r>
      <w:r>
        <w:rPr>
          <w:w w:val="95"/>
        </w:rPr>
        <w:t>settings,</w:t>
      </w:r>
      <w:r>
        <w:rPr>
          <w:w w:val="87"/>
        </w:rPr>
        <w:t> </w:t>
      </w:r>
      <w:r>
        <w:rPr>
          <w:w w:val="95"/>
        </w:rPr>
        <w:t>the region’s school districts can leverage </w:t>
      </w:r>
      <w:r>
        <w:rPr>
          <w:w w:val="90"/>
        </w:rPr>
        <w:t>lessons learned across schools, funders can target their funding, and programming can </w:t>
      </w:r>
      <w:r>
        <w:rPr/>
        <w:t>be better tied to</w:t>
      </w:r>
      <w:r>
        <w:rPr>
          <w:spacing w:val="8"/>
        </w:rPr>
        <w:t> </w:t>
      </w:r>
      <w:r>
        <w:rPr/>
        <w:t>results.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1" w:lineRule="auto"/>
        <w:ind w:left="719" w:right="215"/>
      </w:pPr>
      <w:r>
        <w:rPr>
          <w:rFonts w:ascii="Bookman Old Style"/>
          <w:b/>
          <w:color w:val="777878"/>
          <w:w w:val="90"/>
        </w:rPr>
        <w:t>Strategy</w:t>
      </w:r>
      <w:r>
        <w:rPr>
          <w:rFonts w:ascii="Bookman Old Style"/>
          <w:b/>
          <w:color w:val="777878"/>
          <w:spacing w:val="-40"/>
          <w:w w:val="90"/>
        </w:rPr>
        <w:t> </w:t>
      </w:r>
      <w:r>
        <w:rPr>
          <w:rFonts w:ascii="Bookman Old Style"/>
          <w:b/>
          <w:color w:val="777878"/>
          <w:w w:val="90"/>
        </w:rPr>
        <w:t>B:</w:t>
      </w:r>
      <w:r>
        <w:rPr>
          <w:rFonts w:ascii="Bookman Old Style"/>
          <w:b/>
          <w:color w:val="777878"/>
          <w:spacing w:val="-40"/>
          <w:w w:val="90"/>
        </w:rPr>
        <w:t> </w:t>
      </w:r>
      <w:r>
        <w:rPr>
          <w:color w:val="777878"/>
          <w:w w:val="90"/>
        </w:rPr>
        <w:t>Scale</w:t>
      </w:r>
      <w:r>
        <w:rPr>
          <w:color w:val="777878"/>
          <w:spacing w:val="-23"/>
          <w:w w:val="90"/>
        </w:rPr>
        <w:t> </w:t>
      </w:r>
      <w:r>
        <w:rPr>
          <w:color w:val="777878"/>
          <w:w w:val="90"/>
        </w:rPr>
        <w:t>project-based</w:t>
      </w:r>
      <w:r>
        <w:rPr>
          <w:color w:val="777878"/>
          <w:spacing w:val="-23"/>
          <w:w w:val="90"/>
        </w:rPr>
        <w:t> </w:t>
      </w:r>
      <w:r>
        <w:rPr>
          <w:color w:val="777878"/>
          <w:w w:val="90"/>
        </w:rPr>
        <w:t>learning</w:t>
      </w:r>
      <w:r>
        <w:rPr>
          <w:color w:val="777878"/>
          <w:w w:val="88"/>
        </w:rPr>
        <w:t> </w:t>
      </w:r>
      <w:r>
        <w:rPr>
          <w:color w:val="777878"/>
          <w:w w:val="95"/>
        </w:rPr>
        <w:t>methodologies for STEM</w:t>
      </w:r>
      <w:r>
        <w:rPr>
          <w:color w:val="777878"/>
          <w:spacing w:val="-7"/>
          <w:w w:val="95"/>
        </w:rPr>
        <w:t> </w:t>
      </w:r>
      <w:r>
        <w:rPr>
          <w:color w:val="777878"/>
          <w:w w:val="95"/>
        </w:rPr>
        <w:t>learning</w:t>
      </w:r>
    </w:p>
    <w:p>
      <w:pPr>
        <w:pStyle w:val="BodyText"/>
        <w:spacing w:line="273" w:lineRule="auto" w:before="75"/>
        <w:ind w:left="719"/>
        <w:jc w:val="both"/>
      </w:pPr>
      <w:r>
        <w:rPr>
          <w:spacing w:val="-6"/>
          <w:w w:val="90"/>
        </w:rPr>
        <w:t>Teachers overwhelmingly </w:t>
      </w:r>
      <w:r>
        <w:rPr>
          <w:spacing w:val="-5"/>
          <w:w w:val="90"/>
        </w:rPr>
        <w:t>agreed that </w:t>
      </w:r>
      <w:r>
        <w:rPr>
          <w:spacing w:val="-6"/>
          <w:w w:val="90"/>
        </w:rPr>
        <w:t>project- </w:t>
      </w:r>
      <w:r>
        <w:rPr/>
        <w:t>based learning is an</w:t>
      </w:r>
      <w:r>
        <w:rPr>
          <w:spacing w:val="45"/>
        </w:rPr>
        <w:t> </w:t>
      </w:r>
      <w:r>
        <w:rPr/>
        <w:t>effective</w:t>
      </w:r>
      <w:r>
        <w:rPr>
          <w:spacing w:val="22"/>
        </w:rPr>
        <w:t> </w:t>
      </w:r>
      <w:r>
        <w:rPr/>
        <w:t>teaching</w:t>
      </w:r>
      <w:r>
        <w:rPr>
          <w:w w:val="90"/>
        </w:rPr>
        <w:t> </w:t>
      </w:r>
      <w:r>
        <w:rPr>
          <w:w w:val="95"/>
        </w:rPr>
        <w:t>method for STEM skills.</w:t>
      </w:r>
      <w:r>
        <w:rPr>
          <w:spacing w:val="5"/>
          <w:w w:val="95"/>
        </w:rPr>
        <w:t> </w:t>
      </w:r>
      <w:r>
        <w:rPr>
          <w:w w:val="95"/>
        </w:rPr>
        <w:t>However,</w:t>
      </w:r>
      <w:r>
        <w:rPr>
          <w:spacing w:val="11"/>
          <w:w w:val="95"/>
        </w:rPr>
        <w:t> </w:t>
      </w:r>
      <w:r>
        <w:rPr>
          <w:w w:val="95"/>
        </w:rPr>
        <w:t>fewer</w:t>
      </w:r>
      <w:r>
        <w:rPr>
          <w:w w:val="88"/>
        </w:rPr>
        <w:t> </w:t>
      </w:r>
      <w:r>
        <w:rPr/>
        <w:t>than half of the schools surveyed use </w:t>
      </w:r>
      <w:r>
        <w:rPr>
          <w:w w:val="90"/>
        </w:rPr>
        <w:t>project-based learning in their classrooms. </w:t>
      </w:r>
      <w:r>
        <w:rPr>
          <w:w w:val="95"/>
        </w:rPr>
        <w:t>Project-based learning is not appropriate for</w:t>
      </w:r>
      <w:r>
        <w:rPr>
          <w:spacing w:val="-18"/>
          <w:w w:val="95"/>
        </w:rPr>
        <w:t> </w:t>
      </w:r>
      <w:r>
        <w:rPr>
          <w:w w:val="95"/>
        </w:rPr>
        <w:t>every</w:t>
      </w:r>
      <w:r>
        <w:rPr>
          <w:spacing w:val="-18"/>
          <w:w w:val="95"/>
        </w:rPr>
        <w:t> </w:t>
      </w:r>
      <w:r>
        <w:rPr>
          <w:w w:val="95"/>
        </w:rPr>
        <w:t>subject,</w:t>
      </w:r>
      <w:r>
        <w:rPr>
          <w:spacing w:val="-18"/>
          <w:w w:val="95"/>
        </w:rPr>
        <w:t> </w:t>
      </w:r>
      <w:r>
        <w:rPr>
          <w:w w:val="95"/>
        </w:rPr>
        <w:t>but</w:t>
      </w:r>
      <w:r>
        <w:rPr>
          <w:spacing w:val="-18"/>
          <w:w w:val="95"/>
        </w:rPr>
        <w:t> </w:t>
      </w:r>
      <w:r>
        <w:rPr>
          <w:w w:val="95"/>
        </w:rPr>
        <w:t>should</w:t>
      </w:r>
      <w:r>
        <w:rPr>
          <w:spacing w:val="-18"/>
          <w:w w:val="95"/>
        </w:rPr>
        <w:t> </w:t>
      </w:r>
      <w:r>
        <w:rPr>
          <w:w w:val="95"/>
        </w:rPr>
        <w:t>be</w:t>
      </w:r>
      <w:r>
        <w:rPr>
          <w:spacing w:val="-18"/>
          <w:w w:val="95"/>
        </w:rPr>
        <w:t> </w:t>
      </w:r>
      <w:r>
        <w:rPr>
          <w:w w:val="95"/>
        </w:rPr>
        <w:t>utilized</w:t>
      </w:r>
      <w:r>
        <w:rPr>
          <w:spacing w:val="-18"/>
          <w:w w:val="95"/>
        </w:rPr>
        <w:t> </w:t>
      </w:r>
      <w:r>
        <w:rPr>
          <w:w w:val="95"/>
        </w:rPr>
        <w:t>for </w:t>
      </w:r>
      <w:r>
        <w:rPr>
          <w:w w:val="85"/>
        </w:rPr>
        <w:t>STEM-related courses. GLBR school</w:t>
      </w:r>
      <w:r>
        <w:rPr>
          <w:spacing w:val="28"/>
          <w:w w:val="85"/>
        </w:rPr>
        <w:t> </w:t>
      </w:r>
      <w:r>
        <w:rPr>
          <w:w w:val="85"/>
        </w:rPr>
        <w:t>districts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73" w:lineRule="auto"/>
        <w:ind w:left="175"/>
        <w:jc w:val="both"/>
      </w:pPr>
      <w:r>
        <w:rPr/>
        <w:t>should either create their own project- </w:t>
      </w:r>
      <w:r>
        <w:rPr>
          <w:w w:val="95"/>
        </w:rPr>
        <w:t>based</w:t>
      </w:r>
      <w:r>
        <w:rPr>
          <w:spacing w:val="-18"/>
          <w:w w:val="95"/>
        </w:rPr>
        <w:t> </w:t>
      </w:r>
      <w:r>
        <w:rPr>
          <w:w w:val="95"/>
        </w:rPr>
        <w:t>programs</w:t>
      </w:r>
      <w:r>
        <w:rPr>
          <w:spacing w:val="-18"/>
          <w:w w:val="95"/>
        </w:rPr>
        <w:t> </w:t>
      </w:r>
      <w:r>
        <w:rPr>
          <w:w w:val="95"/>
        </w:rPr>
        <w:t>or</w:t>
      </w:r>
      <w:r>
        <w:rPr>
          <w:spacing w:val="-18"/>
          <w:w w:val="95"/>
        </w:rPr>
        <w:t> </w:t>
      </w:r>
      <w:r>
        <w:rPr>
          <w:w w:val="95"/>
        </w:rPr>
        <w:t>leverage</w:t>
      </w:r>
      <w:r>
        <w:rPr>
          <w:spacing w:val="-18"/>
          <w:w w:val="95"/>
        </w:rPr>
        <w:t> </w:t>
      </w:r>
      <w:r>
        <w:rPr>
          <w:w w:val="95"/>
        </w:rPr>
        <w:t>programs</w:t>
      </w:r>
      <w:r>
        <w:rPr>
          <w:spacing w:val="-18"/>
          <w:w w:val="95"/>
        </w:rPr>
        <w:t> </w:t>
      </w:r>
      <w:r>
        <w:rPr>
          <w:w w:val="95"/>
        </w:rPr>
        <w:t>that are currently available. If schools choose to</w:t>
      </w:r>
      <w:r>
        <w:rPr>
          <w:spacing w:val="-10"/>
          <w:w w:val="95"/>
        </w:rPr>
        <w:t> </w:t>
      </w:r>
      <w:r>
        <w:rPr>
          <w:w w:val="95"/>
        </w:rPr>
        <w:t>create</w:t>
      </w:r>
      <w:r>
        <w:rPr>
          <w:spacing w:val="-10"/>
          <w:w w:val="95"/>
        </w:rPr>
        <w:t> </w:t>
      </w:r>
      <w:r>
        <w:rPr>
          <w:w w:val="95"/>
        </w:rPr>
        <w:t>their</w:t>
      </w:r>
      <w:r>
        <w:rPr>
          <w:spacing w:val="-10"/>
          <w:w w:val="95"/>
        </w:rPr>
        <w:t> </w:t>
      </w:r>
      <w:r>
        <w:rPr>
          <w:w w:val="95"/>
        </w:rPr>
        <w:t>own</w:t>
      </w:r>
      <w:r>
        <w:rPr>
          <w:spacing w:val="-10"/>
          <w:w w:val="95"/>
        </w:rPr>
        <w:t> </w:t>
      </w:r>
      <w:r>
        <w:rPr>
          <w:w w:val="95"/>
        </w:rPr>
        <w:t>project-based</w:t>
      </w:r>
      <w:r>
        <w:rPr>
          <w:spacing w:val="-10"/>
          <w:w w:val="95"/>
        </w:rPr>
        <w:t> </w:t>
      </w:r>
      <w:r>
        <w:rPr>
          <w:w w:val="95"/>
        </w:rPr>
        <w:t>learning opportunities, criteria outlined</w:t>
      </w:r>
      <w:r>
        <w:rPr>
          <w:spacing w:val="-30"/>
          <w:w w:val="95"/>
        </w:rPr>
        <w:t> </w:t>
      </w:r>
      <w:r>
        <w:rPr>
          <w:w w:val="95"/>
        </w:rPr>
        <w:t>by</w:t>
      </w:r>
      <w:r>
        <w:rPr>
          <w:spacing w:val="-10"/>
          <w:w w:val="95"/>
        </w:rPr>
        <w:t> </w:t>
      </w:r>
      <w:r>
        <w:rPr>
          <w:w w:val="95"/>
        </w:rPr>
        <w:t>leading</w:t>
      </w:r>
      <w:r>
        <w:rPr>
          <w:w w:val="90"/>
        </w:rPr>
        <w:t> </w:t>
      </w:r>
      <w:r>
        <w:rPr>
          <w:w w:val="95"/>
        </w:rPr>
        <w:t>organizations for</w:t>
      </w:r>
      <w:r>
        <w:rPr>
          <w:spacing w:val="17"/>
          <w:w w:val="95"/>
        </w:rPr>
        <w:t> </w:t>
      </w:r>
      <w:r>
        <w:rPr>
          <w:w w:val="95"/>
        </w:rPr>
        <w:t>project-based</w:t>
      </w:r>
      <w:r>
        <w:rPr>
          <w:spacing w:val="31"/>
          <w:w w:val="95"/>
        </w:rPr>
        <w:t> </w:t>
      </w:r>
      <w:r>
        <w:rPr>
          <w:w w:val="95"/>
        </w:rPr>
        <w:t>learning</w:t>
      </w:r>
      <w:r>
        <w:rPr>
          <w:w w:val="88"/>
        </w:rPr>
        <w:t> </w:t>
      </w:r>
      <w:r>
        <w:rPr/>
        <w:t>strategies</w:t>
      </w:r>
      <w:r>
        <w:rPr>
          <w:spacing w:val="-23"/>
        </w:rPr>
        <w:t> </w:t>
      </w:r>
      <w:r>
        <w:rPr/>
        <w:t>should</w:t>
      </w:r>
      <w:r>
        <w:rPr>
          <w:spacing w:val="-23"/>
        </w:rPr>
        <w:t> </w:t>
      </w:r>
      <w:r>
        <w:rPr/>
        <w:t>be</w:t>
      </w:r>
      <w:r>
        <w:rPr>
          <w:spacing w:val="-23"/>
        </w:rPr>
        <w:t> </w:t>
      </w:r>
      <w:r>
        <w:rPr/>
        <w:t>used</w:t>
      </w:r>
      <w:r>
        <w:rPr>
          <w:spacing w:val="-23"/>
        </w:rPr>
        <w:t> </w:t>
      </w:r>
      <w:r>
        <w:rPr/>
        <w:t>in</w:t>
      </w:r>
      <w:r>
        <w:rPr>
          <w:spacing w:val="-23"/>
        </w:rPr>
        <w:t> </w:t>
      </w:r>
      <w:r>
        <w:rPr/>
        <w:t>the</w:t>
      </w:r>
      <w:r>
        <w:rPr>
          <w:spacing w:val="-23"/>
        </w:rPr>
        <w:t> </w:t>
      </w:r>
      <w:r>
        <w:rPr/>
        <w:t>design</w:t>
      </w:r>
      <w:r>
        <w:rPr>
          <w:spacing w:val="-23"/>
        </w:rPr>
        <w:t> </w:t>
      </w:r>
      <w:r>
        <w:rPr/>
        <w:t>of</w:t>
      </w:r>
      <w:r>
        <w:rPr>
          <w:w w:val="94"/>
        </w:rPr>
        <w:t> </w:t>
      </w:r>
      <w:r>
        <w:rPr>
          <w:w w:val="95"/>
        </w:rPr>
        <w:t>the programs</w:t>
      </w:r>
      <w:r>
        <w:rPr>
          <w:w w:val="95"/>
          <w:position w:val="7"/>
          <w:sz w:val="11"/>
        </w:rPr>
        <w:t>34</w:t>
      </w:r>
      <w:r>
        <w:rPr>
          <w:w w:val="95"/>
        </w:rPr>
        <w:t>. There are also evidence- based</w:t>
      </w:r>
      <w:r>
        <w:rPr>
          <w:spacing w:val="-20"/>
          <w:w w:val="95"/>
        </w:rPr>
        <w:t> </w:t>
      </w:r>
      <w:r>
        <w:rPr>
          <w:w w:val="95"/>
        </w:rPr>
        <w:t>programs,</w:t>
      </w:r>
      <w:r>
        <w:rPr>
          <w:spacing w:val="-20"/>
          <w:w w:val="95"/>
        </w:rPr>
        <w:t> </w:t>
      </w:r>
      <w:r>
        <w:rPr>
          <w:w w:val="95"/>
        </w:rPr>
        <w:t>like</w:t>
      </w:r>
      <w:r>
        <w:rPr>
          <w:spacing w:val="-20"/>
          <w:w w:val="95"/>
        </w:rPr>
        <w:t> </w:t>
      </w:r>
      <w:r>
        <w:rPr>
          <w:w w:val="95"/>
        </w:rPr>
        <w:t>Project</w:t>
      </w:r>
      <w:r>
        <w:rPr>
          <w:spacing w:val="-20"/>
          <w:w w:val="95"/>
        </w:rPr>
        <w:t> </w:t>
      </w:r>
      <w:r>
        <w:rPr>
          <w:w w:val="95"/>
        </w:rPr>
        <w:t>Lead</w:t>
      </w:r>
      <w:r>
        <w:rPr>
          <w:spacing w:val="-20"/>
          <w:w w:val="95"/>
        </w:rPr>
        <w:t> </w:t>
      </w:r>
      <w:r>
        <w:rPr>
          <w:w w:val="95"/>
        </w:rPr>
        <w:t>the</w:t>
      </w:r>
      <w:r>
        <w:rPr>
          <w:spacing w:val="-20"/>
          <w:w w:val="95"/>
        </w:rPr>
        <w:t> </w:t>
      </w:r>
      <w:r>
        <w:rPr>
          <w:w w:val="95"/>
        </w:rPr>
        <w:t>Way </w:t>
      </w:r>
      <w:r>
        <w:rPr>
          <w:w w:val="90"/>
        </w:rPr>
        <w:t>(see</w:t>
      </w:r>
      <w:r>
        <w:rPr>
          <w:spacing w:val="-19"/>
          <w:w w:val="90"/>
        </w:rPr>
        <w:t> </w:t>
      </w:r>
      <w:r>
        <w:rPr>
          <w:rFonts w:ascii="Bookman Old Style"/>
          <w:b/>
          <w:w w:val="90"/>
        </w:rPr>
        <w:t>Project</w:t>
      </w:r>
      <w:r>
        <w:rPr>
          <w:rFonts w:ascii="Bookman Old Style"/>
          <w:b/>
          <w:spacing w:val="-37"/>
          <w:w w:val="90"/>
        </w:rPr>
        <w:t> </w:t>
      </w:r>
      <w:r>
        <w:rPr>
          <w:rFonts w:ascii="Bookman Old Style"/>
          <w:b/>
          <w:w w:val="90"/>
        </w:rPr>
        <w:t>Lead</w:t>
      </w:r>
      <w:r>
        <w:rPr>
          <w:rFonts w:ascii="Bookman Old Style"/>
          <w:b/>
          <w:spacing w:val="-37"/>
          <w:w w:val="90"/>
        </w:rPr>
        <w:t> </w:t>
      </w:r>
      <w:r>
        <w:rPr>
          <w:rFonts w:ascii="Bookman Old Style"/>
          <w:b/>
          <w:w w:val="90"/>
        </w:rPr>
        <w:t>the</w:t>
      </w:r>
      <w:r>
        <w:rPr>
          <w:rFonts w:ascii="Bookman Old Style"/>
          <w:b/>
          <w:spacing w:val="-37"/>
          <w:w w:val="90"/>
        </w:rPr>
        <w:t> </w:t>
      </w:r>
      <w:r>
        <w:rPr>
          <w:rFonts w:ascii="Bookman Old Style"/>
          <w:b/>
          <w:w w:val="90"/>
        </w:rPr>
        <w:t>Way</w:t>
      </w:r>
      <w:r>
        <w:rPr>
          <w:rFonts w:ascii="Bookman Old Style"/>
          <w:b/>
          <w:spacing w:val="-37"/>
          <w:w w:val="90"/>
        </w:rPr>
        <w:t> </w:t>
      </w:r>
      <w:r>
        <w:rPr>
          <w:w w:val="90"/>
        </w:rPr>
        <w:t>case</w:t>
      </w:r>
      <w:r>
        <w:rPr>
          <w:spacing w:val="-19"/>
          <w:w w:val="90"/>
        </w:rPr>
        <w:t> </w:t>
      </w:r>
      <w:r>
        <w:rPr>
          <w:w w:val="90"/>
        </w:rPr>
        <w:t>study)</w:t>
      </w:r>
      <w:r>
        <w:rPr>
          <w:spacing w:val="-19"/>
          <w:w w:val="90"/>
        </w:rPr>
        <w:t> </w:t>
      </w:r>
      <w:r>
        <w:rPr>
          <w:w w:val="90"/>
        </w:rPr>
        <w:t>that </w:t>
      </w:r>
      <w:r>
        <w:rPr/>
        <w:t>can be implemented.</w:t>
      </w:r>
      <w:r>
        <w:rPr>
          <w:spacing w:val="8"/>
        </w:rPr>
        <w:t> </w:t>
      </w:r>
      <w:r>
        <w:rPr/>
        <w:t>By</w:t>
      </w:r>
      <w:r>
        <w:rPr>
          <w:spacing w:val="18"/>
        </w:rPr>
        <w:t> </w:t>
      </w:r>
      <w:r>
        <w:rPr/>
        <w:t>incorporating</w:t>
      </w:r>
      <w:r>
        <w:rPr>
          <w:w w:val="89"/>
        </w:rPr>
        <w:t> </w:t>
      </w:r>
      <w:r>
        <w:rPr>
          <w:w w:val="90"/>
        </w:rPr>
        <w:t>project-based learning into the curriculum, </w:t>
      </w:r>
      <w:r>
        <w:rPr>
          <w:w w:val="95"/>
        </w:rPr>
        <w:t>students</w:t>
      </w:r>
      <w:r>
        <w:rPr>
          <w:spacing w:val="-15"/>
          <w:w w:val="95"/>
        </w:rPr>
        <w:t> </w:t>
      </w:r>
      <w:r>
        <w:rPr>
          <w:w w:val="95"/>
        </w:rPr>
        <w:t>are</w:t>
      </w:r>
      <w:r>
        <w:rPr>
          <w:spacing w:val="-15"/>
          <w:w w:val="95"/>
        </w:rPr>
        <w:t> </w:t>
      </w:r>
      <w:r>
        <w:rPr>
          <w:w w:val="95"/>
        </w:rPr>
        <w:t>able</w:t>
      </w:r>
      <w:r>
        <w:rPr>
          <w:spacing w:val="-15"/>
          <w:w w:val="95"/>
        </w:rPr>
        <w:t> </w:t>
      </w:r>
      <w:r>
        <w:rPr>
          <w:w w:val="95"/>
        </w:rPr>
        <w:t>to</w:t>
      </w:r>
      <w:r>
        <w:rPr>
          <w:spacing w:val="-15"/>
          <w:w w:val="95"/>
        </w:rPr>
        <w:t> </w:t>
      </w:r>
      <w:r>
        <w:rPr>
          <w:w w:val="95"/>
        </w:rPr>
        <w:t>build</w:t>
      </w:r>
      <w:r>
        <w:rPr>
          <w:spacing w:val="-15"/>
          <w:w w:val="95"/>
        </w:rPr>
        <w:t> </w:t>
      </w:r>
      <w:r>
        <w:rPr>
          <w:w w:val="95"/>
        </w:rPr>
        <w:t>such</w:t>
      </w:r>
      <w:r>
        <w:rPr>
          <w:spacing w:val="-15"/>
          <w:w w:val="95"/>
        </w:rPr>
        <w:t> </w:t>
      </w:r>
      <w:r>
        <w:rPr>
          <w:w w:val="95"/>
        </w:rPr>
        <w:t>21</w:t>
      </w:r>
      <w:r>
        <w:rPr>
          <w:w w:val="95"/>
          <w:position w:val="7"/>
          <w:sz w:val="11"/>
        </w:rPr>
        <w:t>st</w:t>
      </w:r>
      <w:r>
        <w:rPr>
          <w:spacing w:val="-7"/>
          <w:w w:val="95"/>
          <w:position w:val="7"/>
          <w:sz w:val="11"/>
        </w:rPr>
        <w:t> </w:t>
      </w:r>
      <w:r>
        <w:rPr>
          <w:w w:val="95"/>
        </w:rPr>
        <w:t>century skills as problem solving, team building, </w:t>
      </w:r>
      <w:r>
        <w:rPr/>
        <w:t>communications and</w:t>
      </w:r>
      <w:r>
        <w:rPr>
          <w:spacing w:val="-17"/>
        </w:rPr>
        <w:t> </w:t>
      </w:r>
      <w:r>
        <w:rPr/>
        <w:t>leadership.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73" w:lineRule="auto"/>
        <w:ind w:left="175" w:right="8"/>
      </w:pPr>
      <w:r>
        <w:rPr>
          <w:rFonts w:ascii="Bookman Old Style"/>
          <w:b/>
          <w:color w:val="777878"/>
          <w:w w:val="85"/>
        </w:rPr>
        <w:t>Strategy C: </w:t>
      </w:r>
      <w:r>
        <w:rPr>
          <w:color w:val="777878"/>
          <w:w w:val="85"/>
        </w:rPr>
        <w:t>Leverage STEM Subject Matter </w:t>
      </w:r>
      <w:r>
        <w:rPr>
          <w:color w:val="777878"/>
        </w:rPr>
        <w:t>Experts to supplement curriculum and </w:t>
      </w:r>
      <w:r>
        <w:rPr>
          <w:color w:val="777878"/>
          <w:w w:val="95"/>
        </w:rPr>
        <w:t>add</w:t>
      </w:r>
      <w:r>
        <w:rPr>
          <w:color w:val="777878"/>
          <w:spacing w:val="-25"/>
          <w:w w:val="95"/>
        </w:rPr>
        <w:t> </w:t>
      </w:r>
      <w:r>
        <w:rPr>
          <w:color w:val="777878"/>
          <w:w w:val="95"/>
        </w:rPr>
        <w:t>workplace</w:t>
      </w:r>
      <w:r>
        <w:rPr>
          <w:color w:val="777878"/>
          <w:spacing w:val="-25"/>
          <w:w w:val="95"/>
        </w:rPr>
        <w:t> </w:t>
      </w:r>
      <w:r>
        <w:rPr>
          <w:color w:val="777878"/>
          <w:w w:val="95"/>
        </w:rPr>
        <w:t>experience</w:t>
      </w:r>
      <w:r>
        <w:rPr>
          <w:color w:val="777878"/>
          <w:spacing w:val="-25"/>
          <w:w w:val="95"/>
        </w:rPr>
        <w:t> </w:t>
      </w:r>
      <w:r>
        <w:rPr>
          <w:color w:val="777878"/>
          <w:w w:val="95"/>
        </w:rPr>
        <w:t>into</w:t>
      </w:r>
      <w:r>
        <w:rPr>
          <w:color w:val="777878"/>
          <w:spacing w:val="-25"/>
          <w:w w:val="95"/>
        </w:rPr>
        <w:t> </w:t>
      </w:r>
      <w:r>
        <w:rPr>
          <w:color w:val="777878"/>
          <w:w w:val="95"/>
        </w:rPr>
        <w:t>classrooms </w:t>
      </w:r>
      <w:r>
        <w:rPr>
          <w:color w:val="777878"/>
        </w:rPr>
        <w:t>with continuity across all</w:t>
      </w:r>
      <w:r>
        <w:rPr>
          <w:color w:val="777878"/>
          <w:spacing w:val="-24"/>
        </w:rPr>
        <w:t> </w:t>
      </w:r>
      <w:r>
        <w:rPr>
          <w:color w:val="777878"/>
        </w:rPr>
        <w:t>grades</w:t>
      </w:r>
    </w:p>
    <w:p>
      <w:pPr>
        <w:pStyle w:val="BodyText"/>
        <w:spacing w:line="273" w:lineRule="auto" w:before="72"/>
        <w:ind w:left="175"/>
        <w:jc w:val="both"/>
      </w:pPr>
      <w:r>
        <w:rPr>
          <w:spacing w:val="-4"/>
          <w:w w:val="95"/>
        </w:rPr>
        <w:t>There</w:t>
      </w:r>
      <w:r>
        <w:rPr>
          <w:spacing w:val="-29"/>
          <w:w w:val="95"/>
        </w:rPr>
        <w:t> </w:t>
      </w:r>
      <w:r>
        <w:rPr>
          <w:w w:val="95"/>
        </w:rPr>
        <w:t>is</w:t>
      </w:r>
      <w:r>
        <w:rPr>
          <w:spacing w:val="-29"/>
          <w:w w:val="95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shortage</w:t>
      </w:r>
      <w:r>
        <w:rPr>
          <w:spacing w:val="-29"/>
          <w:w w:val="95"/>
        </w:rPr>
        <w:t> </w:t>
      </w:r>
      <w:r>
        <w:rPr>
          <w:w w:val="95"/>
        </w:rPr>
        <w:t>of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STEM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Subject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Matter </w:t>
      </w:r>
      <w:r>
        <w:rPr>
          <w:spacing w:val="-4"/>
          <w:w w:val="90"/>
        </w:rPr>
        <w:t>Experts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(SME)</w:t>
      </w:r>
      <w:r>
        <w:rPr>
          <w:spacing w:val="-25"/>
          <w:w w:val="90"/>
        </w:rPr>
        <w:t> </w:t>
      </w:r>
      <w:r>
        <w:rPr>
          <w:w w:val="90"/>
        </w:rPr>
        <w:t>in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the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GLBR,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from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the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scientists </w:t>
      </w:r>
      <w:r>
        <w:rPr>
          <w:w w:val="95"/>
        </w:rPr>
        <w:t>at Dow Chemical to the welders at</w:t>
      </w:r>
      <w:r>
        <w:rPr>
          <w:spacing w:val="-32"/>
          <w:w w:val="95"/>
        </w:rPr>
        <w:t> </w:t>
      </w:r>
      <w:r>
        <w:rPr>
          <w:w w:val="95"/>
        </w:rPr>
        <w:t>Merrill Technologies, to the Cardiac Unit</w:t>
      </w:r>
      <w:r>
        <w:rPr>
          <w:spacing w:val="13"/>
          <w:w w:val="95"/>
        </w:rPr>
        <w:t> </w:t>
      </w:r>
      <w:r>
        <w:rPr>
          <w:w w:val="95"/>
        </w:rPr>
        <w:t>nurses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73" w:lineRule="auto"/>
        <w:ind w:left="175" w:right="717"/>
        <w:jc w:val="both"/>
      </w:pPr>
      <w:r>
        <w:rPr>
          <w:w w:val="90"/>
        </w:rPr>
        <w:t>at McLaren. These STEM practitioners can </w:t>
      </w:r>
      <w:r>
        <w:rPr>
          <w:w w:val="95"/>
        </w:rPr>
        <w:t>help</w:t>
      </w:r>
      <w:r>
        <w:rPr>
          <w:spacing w:val="-28"/>
          <w:w w:val="95"/>
        </w:rPr>
        <w:t> </w:t>
      </w:r>
      <w:r>
        <w:rPr>
          <w:w w:val="95"/>
        </w:rPr>
        <w:t>bring</w:t>
      </w:r>
      <w:r>
        <w:rPr>
          <w:spacing w:val="-28"/>
          <w:w w:val="95"/>
        </w:rPr>
        <w:t> </w:t>
      </w:r>
      <w:r>
        <w:rPr>
          <w:w w:val="95"/>
        </w:rPr>
        <w:t>STEM</w:t>
      </w:r>
      <w:r>
        <w:rPr>
          <w:spacing w:val="-28"/>
          <w:w w:val="95"/>
        </w:rPr>
        <w:t> </w:t>
      </w:r>
      <w:r>
        <w:rPr>
          <w:w w:val="95"/>
        </w:rPr>
        <w:t>careers</w:t>
      </w:r>
      <w:r>
        <w:rPr>
          <w:spacing w:val="-28"/>
          <w:w w:val="95"/>
        </w:rPr>
        <w:t> </w:t>
      </w:r>
      <w:r>
        <w:rPr>
          <w:w w:val="95"/>
        </w:rPr>
        <w:t>to</w:t>
      </w:r>
      <w:r>
        <w:rPr>
          <w:spacing w:val="-28"/>
          <w:w w:val="95"/>
        </w:rPr>
        <w:t> </w:t>
      </w:r>
      <w:r>
        <w:rPr>
          <w:w w:val="95"/>
        </w:rPr>
        <w:t>life</w:t>
      </w:r>
      <w:r>
        <w:rPr>
          <w:spacing w:val="-28"/>
          <w:w w:val="95"/>
        </w:rPr>
        <w:t> </w:t>
      </w:r>
      <w:r>
        <w:rPr>
          <w:w w:val="95"/>
        </w:rPr>
        <w:t>and</w:t>
      </w:r>
      <w:r>
        <w:rPr>
          <w:spacing w:val="-28"/>
          <w:w w:val="95"/>
        </w:rPr>
        <w:t> </w:t>
      </w:r>
      <w:r>
        <w:rPr>
          <w:w w:val="95"/>
        </w:rPr>
        <w:t>provide students with real-world applications of what</w:t>
      </w:r>
      <w:r>
        <w:rPr>
          <w:spacing w:val="-16"/>
          <w:w w:val="95"/>
        </w:rPr>
        <w:t> </w:t>
      </w:r>
      <w:r>
        <w:rPr>
          <w:w w:val="95"/>
        </w:rPr>
        <w:t>they</w:t>
      </w:r>
      <w:r>
        <w:rPr>
          <w:spacing w:val="-16"/>
          <w:w w:val="95"/>
        </w:rPr>
        <w:t> </w:t>
      </w:r>
      <w:r>
        <w:rPr>
          <w:w w:val="95"/>
        </w:rPr>
        <w:t>are</w:t>
      </w:r>
      <w:r>
        <w:rPr>
          <w:spacing w:val="-16"/>
          <w:w w:val="95"/>
        </w:rPr>
        <w:t> </w:t>
      </w:r>
      <w:r>
        <w:rPr>
          <w:w w:val="95"/>
        </w:rPr>
        <w:t>learning</w:t>
      </w:r>
      <w:r>
        <w:rPr>
          <w:spacing w:val="-16"/>
          <w:w w:val="95"/>
        </w:rPr>
        <w:t> </w:t>
      </w:r>
      <w:r>
        <w:rPr>
          <w:w w:val="95"/>
        </w:rPr>
        <w:t>in</w:t>
      </w:r>
      <w:r>
        <w:rPr>
          <w:spacing w:val="-16"/>
          <w:w w:val="95"/>
        </w:rPr>
        <w:t> </w:t>
      </w:r>
      <w:r>
        <w:rPr>
          <w:w w:val="95"/>
        </w:rPr>
        <w:t>class.</w:t>
      </w:r>
      <w:r>
        <w:rPr>
          <w:spacing w:val="-16"/>
          <w:w w:val="95"/>
        </w:rPr>
        <w:t> </w:t>
      </w:r>
      <w:r>
        <w:rPr>
          <w:w w:val="95"/>
        </w:rPr>
        <w:t>In</w:t>
      </w:r>
      <w:r>
        <w:rPr>
          <w:spacing w:val="-16"/>
          <w:w w:val="95"/>
        </w:rPr>
        <w:t> </w:t>
      </w:r>
      <w:r>
        <w:rPr>
          <w:w w:val="95"/>
        </w:rPr>
        <w:t>all</w:t>
      </w:r>
      <w:r>
        <w:rPr>
          <w:spacing w:val="-16"/>
          <w:w w:val="95"/>
        </w:rPr>
        <w:t> </w:t>
      </w:r>
      <w:r>
        <w:rPr>
          <w:w w:val="95"/>
        </w:rPr>
        <w:t>grade levels, exposure to STEM careers must</w:t>
      </w:r>
      <w:r>
        <w:rPr>
          <w:spacing w:val="-19"/>
          <w:w w:val="95"/>
        </w:rPr>
        <w:t> </w:t>
      </w:r>
      <w:r>
        <w:rPr>
          <w:w w:val="95"/>
        </w:rPr>
        <w:t>be </w:t>
      </w:r>
      <w:r>
        <w:rPr/>
        <w:t>consistent, connected and</w:t>
      </w:r>
      <w:r>
        <w:rPr>
          <w:spacing w:val="10"/>
        </w:rPr>
        <w:t> </w:t>
      </w:r>
      <w:r>
        <w:rPr/>
        <w:t>augment</w:t>
      </w:r>
      <w:r>
        <w:rPr>
          <w:spacing w:val="2"/>
        </w:rPr>
        <w:t> </w:t>
      </w:r>
      <w:r>
        <w:rPr/>
        <w:t>the</w:t>
      </w:r>
      <w:r>
        <w:rPr>
          <w:w w:val="90"/>
        </w:rPr>
        <w:t> </w:t>
      </w:r>
      <w:r>
        <w:rPr>
          <w:w w:val="95"/>
        </w:rPr>
        <w:t>curriculum. Critical to the success of this </w:t>
      </w:r>
      <w:r>
        <w:rPr>
          <w:spacing w:val="-6"/>
          <w:w w:val="90"/>
        </w:rPr>
        <w:t>strategy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is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the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need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for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streamlined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recruiting, </w:t>
      </w:r>
      <w:r>
        <w:rPr>
          <w:spacing w:val="-3"/>
          <w:w w:val="90"/>
        </w:rPr>
        <w:t>training and </w:t>
      </w:r>
      <w:r>
        <w:rPr>
          <w:spacing w:val="-4"/>
          <w:w w:val="90"/>
        </w:rPr>
        <w:t>matching process </w:t>
      </w:r>
      <w:r>
        <w:rPr>
          <w:spacing w:val="-3"/>
          <w:w w:val="90"/>
        </w:rPr>
        <w:t>that will </w:t>
      </w:r>
      <w:r>
        <w:rPr>
          <w:spacing w:val="-4"/>
          <w:w w:val="90"/>
        </w:rPr>
        <w:t>make </w:t>
      </w:r>
      <w:r>
        <w:rPr/>
        <w:t>this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easy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fun</w:t>
      </w:r>
      <w:r>
        <w:rPr>
          <w:spacing w:val="-9"/>
        </w:rPr>
        <w:t> </w:t>
      </w:r>
      <w:r>
        <w:rPr/>
        <w:t>experience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both </w:t>
      </w:r>
      <w:r>
        <w:rPr>
          <w:w w:val="90"/>
        </w:rPr>
        <w:t>teachers and STEM SMEs. Demonstrating </w:t>
      </w:r>
      <w:r>
        <w:rPr>
          <w:w w:val="95"/>
        </w:rPr>
        <w:t>“STEM</w:t>
      </w:r>
      <w:r>
        <w:rPr>
          <w:spacing w:val="-16"/>
          <w:w w:val="95"/>
        </w:rPr>
        <w:t> </w:t>
      </w:r>
      <w:r>
        <w:rPr>
          <w:w w:val="95"/>
        </w:rPr>
        <w:t>in</w:t>
      </w:r>
      <w:r>
        <w:rPr>
          <w:spacing w:val="-16"/>
          <w:w w:val="95"/>
        </w:rPr>
        <w:t> </w:t>
      </w:r>
      <w:r>
        <w:rPr>
          <w:w w:val="95"/>
        </w:rPr>
        <w:t>action”</w:t>
      </w:r>
      <w:r>
        <w:rPr>
          <w:spacing w:val="-16"/>
          <w:w w:val="95"/>
        </w:rPr>
        <w:t> </w:t>
      </w:r>
      <w:r>
        <w:rPr>
          <w:w w:val="95"/>
        </w:rPr>
        <w:t>through</w:t>
      </w:r>
      <w:r>
        <w:rPr>
          <w:spacing w:val="-16"/>
          <w:w w:val="95"/>
        </w:rPr>
        <w:t> </w:t>
      </w:r>
      <w:r>
        <w:rPr>
          <w:w w:val="95"/>
        </w:rPr>
        <w:t>the</w:t>
      </w:r>
      <w:r>
        <w:rPr>
          <w:spacing w:val="-16"/>
          <w:w w:val="95"/>
        </w:rPr>
        <w:t> </w:t>
      </w:r>
      <w:r>
        <w:rPr>
          <w:w w:val="95"/>
        </w:rPr>
        <w:t>use</w:t>
      </w:r>
      <w:r>
        <w:rPr>
          <w:spacing w:val="-16"/>
          <w:w w:val="95"/>
        </w:rPr>
        <w:t> </w:t>
      </w:r>
      <w:r>
        <w:rPr>
          <w:w w:val="95"/>
        </w:rPr>
        <w:t>of</w:t>
      </w:r>
      <w:r>
        <w:rPr>
          <w:spacing w:val="-16"/>
          <w:w w:val="95"/>
        </w:rPr>
        <w:t> </w:t>
      </w:r>
      <w:r>
        <w:rPr>
          <w:w w:val="95"/>
        </w:rPr>
        <w:t>SMEs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classrooms</w:t>
      </w:r>
      <w:r>
        <w:rPr>
          <w:spacing w:val="-8"/>
        </w:rPr>
        <w:t> </w:t>
      </w:r>
      <w:r>
        <w:rPr/>
        <w:t>allows</w:t>
      </w:r>
      <w:r>
        <w:rPr>
          <w:spacing w:val="-8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see </w:t>
      </w:r>
      <w:r>
        <w:rPr>
          <w:w w:val="90"/>
        </w:rPr>
        <w:t>the everyday application of STEM subjects, </w:t>
      </w:r>
      <w:r>
        <w:rPr/>
        <w:t>and also highlights the various jobs</w:t>
      </w:r>
      <w:r>
        <w:rPr>
          <w:spacing w:val="-32"/>
        </w:rPr>
        <w:t> </w:t>
      </w:r>
      <w:r>
        <w:rPr/>
        <w:t>and careers</w:t>
      </w:r>
      <w:r>
        <w:rPr>
          <w:spacing w:val="-19"/>
        </w:rPr>
        <w:t> </w:t>
      </w:r>
      <w:r>
        <w:rPr/>
        <w:t>available</w:t>
      </w:r>
      <w:r>
        <w:rPr>
          <w:spacing w:val="-19"/>
        </w:rPr>
        <w:t> </w:t>
      </w:r>
      <w:r>
        <w:rPr/>
        <w:t>across</w:t>
      </w:r>
      <w:r>
        <w:rPr>
          <w:spacing w:val="-19"/>
        </w:rPr>
        <w:t> </w:t>
      </w:r>
      <w:r>
        <w:rPr/>
        <w:t>STEM</w:t>
      </w:r>
      <w:r>
        <w:rPr>
          <w:spacing w:val="-19"/>
        </w:rPr>
        <w:t> </w:t>
      </w:r>
      <w:r>
        <w:rPr/>
        <w:t>fields.</w:t>
      </w:r>
    </w:p>
    <w:p>
      <w:pPr>
        <w:spacing w:after="0" w:line="273" w:lineRule="auto"/>
        <w:jc w:val="both"/>
        <w:sectPr>
          <w:footerReference w:type="default" r:id="rId74"/>
          <w:pgSz w:w="12240" w:h="15840"/>
          <w:pgMar w:footer="520" w:header="0" w:top="620" w:bottom="720" w:left="0" w:right="0"/>
          <w:cols w:num="3" w:equalWidth="0">
            <w:col w:w="4177" w:space="40"/>
            <w:col w:w="3632" w:space="39"/>
            <w:col w:w="4352"/>
          </w:cols>
        </w:sectPr>
      </w:pPr>
    </w:p>
    <w:p>
      <w:pPr>
        <w:pStyle w:val="Heading7"/>
        <w:spacing w:line="266" w:lineRule="auto" w:before="77"/>
        <w:ind w:left="720"/>
      </w:pPr>
      <w:r>
        <w:rPr>
          <w:rFonts w:ascii="Bookman Old Style"/>
          <w:b/>
          <w:color w:val="006294"/>
          <w:w w:val="95"/>
        </w:rPr>
        <w:t>Recommendation 3: </w:t>
      </w:r>
      <w:r>
        <w:rPr>
          <w:color w:val="006294"/>
          <w:w w:val="95"/>
        </w:rPr>
        <w:t>Increase the </w:t>
      </w:r>
      <w:r>
        <w:rPr>
          <w:color w:val="006294"/>
          <w:spacing w:val="-5"/>
          <w:w w:val="90"/>
        </w:rPr>
        <w:t>number </w:t>
      </w:r>
      <w:r>
        <w:rPr>
          <w:color w:val="006294"/>
          <w:spacing w:val="-3"/>
          <w:w w:val="90"/>
        </w:rPr>
        <w:t>of </w:t>
      </w:r>
      <w:r>
        <w:rPr>
          <w:color w:val="006294"/>
          <w:spacing w:val="-5"/>
          <w:w w:val="90"/>
        </w:rPr>
        <w:t>out-of-classroom experiential </w:t>
      </w:r>
      <w:r>
        <w:rPr>
          <w:color w:val="006294"/>
        </w:rPr>
        <w:t>STEM learning opportunities</w:t>
      </w:r>
    </w:p>
    <w:p>
      <w:pPr>
        <w:pStyle w:val="BodyText"/>
        <w:spacing w:line="273" w:lineRule="auto" w:before="75"/>
        <w:ind w:left="720"/>
        <w:jc w:val="both"/>
      </w:pPr>
      <w:r>
        <w:rPr>
          <w:w w:val="90"/>
        </w:rPr>
        <w:t>Interest</w:t>
      </w:r>
      <w:r>
        <w:rPr>
          <w:spacing w:val="-12"/>
          <w:w w:val="90"/>
        </w:rPr>
        <w:t> </w:t>
      </w:r>
      <w:r>
        <w:rPr>
          <w:w w:val="90"/>
        </w:rPr>
        <w:t>in</w:t>
      </w:r>
      <w:r>
        <w:rPr>
          <w:spacing w:val="-12"/>
          <w:w w:val="90"/>
        </w:rPr>
        <w:t> </w:t>
      </w:r>
      <w:r>
        <w:rPr>
          <w:w w:val="90"/>
        </w:rPr>
        <w:t>STEM</w:t>
      </w:r>
      <w:r>
        <w:rPr>
          <w:spacing w:val="-12"/>
          <w:w w:val="90"/>
        </w:rPr>
        <w:t> </w:t>
      </w:r>
      <w:r>
        <w:rPr>
          <w:w w:val="90"/>
        </w:rPr>
        <w:t>is</w:t>
      </w:r>
      <w:r>
        <w:rPr>
          <w:spacing w:val="-12"/>
          <w:w w:val="90"/>
        </w:rPr>
        <w:t> </w:t>
      </w:r>
      <w:r>
        <w:rPr>
          <w:w w:val="90"/>
        </w:rPr>
        <w:t>increased</w:t>
      </w:r>
      <w:r>
        <w:rPr>
          <w:spacing w:val="-12"/>
          <w:w w:val="90"/>
        </w:rPr>
        <w:t> </w:t>
      </w:r>
      <w:r>
        <w:rPr>
          <w:w w:val="90"/>
        </w:rPr>
        <w:t>when</w:t>
      </w:r>
      <w:r>
        <w:rPr>
          <w:spacing w:val="-12"/>
          <w:w w:val="90"/>
        </w:rPr>
        <w:t> </w:t>
      </w:r>
      <w:r>
        <w:rPr>
          <w:w w:val="90"/>
        </w:rPr>
        <w:t>children </w:t>
      </w:r>
      <w:r>
        <w:rPr>
          <w:w w:val="95"/>
        </w:rPr>
        <w:t>have multiple opportunities to engage in STEM-related</w:t>
      </w:r>
      <w:r>
        <w:rPr>
          <w:spacing w:val="-20"/>
          <w:w w:val="95"/>
        </w:rPr>
        <w:t> </w:t>
      </w:r>
      <w:r>
        <w:rPr>
          <w:w w:val="95"/>
        </w:rPr>
        <w:t>experiences</w:t>
      </w:r>
      <w:r>
        <w:rPr>
          <w:spacing w:val="-20"/>
          <w:w w:val="95"/>
        </w:rPr>
        <w:t> </w:t>
      </w:r>
      <w:r>
        <w:rPr>
          <w:w w:val="95"/>
        </w:rPr>
        <w:t>outside</w:t>
      </w:r>
      <w:r>
        <w:rPr>
          <w:spacing w:val="-20"/>
          <w:w w:val="95"/>
        </w:rPr>
        <w:t> </w:t>
      </w:r>
      <w:r>
        <w:rPr>
          <w:w w:val="95"/>
        </w:rPr>
        <w:t>of</w:t>
      </w:r>
      <w:r>
        <w:rPr>
          <w:spacing w:val="-20"/>
          <w:w w:val="95"/>
        </w:rPr>
        <w:t> </w:t>
      </w:r>
      <w:r>
        <w:rPr>
          <w:w w:val="95"/>
        </w:rPr>
        <w:t>their</w:t>
      </w:r>
      <w:r>
        <w:rPr>
          <w:w w:val="86"/>
        </w:rPr>
        <w:t> </w:t>
      </w:r>
      <w:r>
        <w:rPr>
          <w:spacing w:val="-6"/>
          <w:w w:val="90"/>
        </w:rPr>
        <w:t>classrooms.</w:t>
      </w:r>
      <w:r>
        <w:rPr>
          <w:spacing w:val="-21"/>
          <w:w w:val="90"/>
        </w:rPr>
        <w:t> </w:t>
      </w:r>
      <w:r>
        <w:rPr>
          <w:spacing w:val="-6"/>
          <w:w w:val="90"/>
        </w:rPr>
        <w:t>After-school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clubs,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summer</w:t>
      </w:r>
      <w:r>
        <w:rPr>
          <w:spacing w:val="-21"/>
          <w:w w:val="90"/>
        </w:rPr>
        <w:t> </w:t>
      </w:r>
      <w:r>
        <w:rPr>
          <w:spacing w:val="-6"/>
          <w:w w:val="90"/>
        </w:rPr>
        <w:t>camps, </w:t>
      </w:r>
      <w:r>
        <w:rPr>
          <w:w w:val="90"/>
        </w:rPr>
        <w:t>internships and other</w:t>
      </w:r>
      <w:r>
        <w:rPr>
          <w:spacing w:val="35"/>
          <w:w w:val="90"/>
        </w:rPr>
        <w:t> </w:t>
      </w:r>
      <w:r>
        <w:rPr>
          <w:w w:val="90"/>
        </w:rPr>
        <w:t>experiential</w:t>
      </w:r>
      <w:r>
        <w:rPr>
          <w:spacing w:val="10"/>
          <w:w w:val="90"/>
        </w:rPr>
        <w:t> </w:t>
      </w:r>
      <w:r>
        <w:rPr>
          <w:w w:val="90"/>
        </w:rPr>
        <w:t>learning</w:t>
      </w:r>
      <w:r>
        <w:rPr>
          <w:w w:val="88"/>
        </w:rPr>
        <w:t> </w:t>
      </w:r>
      <w:r>
        <w:rPr>
          <w:w w:val="95"/>
        </w:rPr>
        <w:t>opportunities have proven to be effective in</w:t>
      </w:r>
      <w:r>
        <w:rPr>
          <w:spacing w:val="-17"/>
          <w:w w:val="95"/>
        </w:rPr>
        <w:t> </w:t>
      </w:r>
      <w:r>
        <w:rPr>
          <w:w w:val="95"/>
        </w:rPr>
        <w:t>strengthening</w:t>
      </w:r>
      <w:r>
        <w:rPr>
          <w:spacing w:val="-17"/>
          <w:w w:val="95"/>
        </w:rPr>
        <w:t> </w:t>
      </w:r>
      <w:r>
        <w:rPr>
          <w:w w:val="95"/>
        </w:rPr>
        <w:t>and</w:t>
      </w:r>
      <w:r>
        <w:rPr>
          <w:spacing w:val="-17"/>
          <w:w w:val="95"/>
        </w:rPr>
        <w:t> </w:t>
      </w:r>
      <w:r>
        <w:rPr>
          <w:w w:val="95"/>
        </w:rPr>
        <w:t>supporting</w:t>
      </w:r>
      <w:r>
        <w:rPr>
          <w:spacing w:val="-17"/>
          <w:w w:val="95"/>
        </w:rPr>
        <w:t> </w:t>
      </w:r>
      <w:r>
        <w:rPr>
          <w:w w:val="95"/>
        </w:rPr>
        <w:t>students’</w:t>
      </w:r>
      <w:r>
        <w:rPr>
          <w:w w:val="89"/>
        </w:rPr>
        <w:t> </w:t>
      </w:r>
      <w:r>
        <w:rPr/>
        <w:t>interest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STEM.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increase</w:t>
      </w:r>
      <w:r>
        <w:rPr>
          <w:spacing w:val="23"/>
        </w:rPr>
        <w:t> </w:t>
      </w:r>
      <w:r>
        <w:rPr/>
        <w:t>student</w:t>
      </w:r>
      <w:r>
        <w:rPr>
          <w:w w:val="89"/>
        </w:rPr>
        <w:t> </w:t>
      </w:r>
      <w:r>
        <w:rPr>
          <w:w w:val="90"/>
        </w:rPr>
        <w:t>interest in and development of STEM</w:t>
      </w:r>
      <w:r>
        <w:rPr>
          <w:spacing w:val="-17"/>
          <w:w w:val="90"/>
        </w:rPr>
        <w:t> </w:t>
      </w:r>
      <w:r>
        <w:rPr>
          <w:w w:val="90"/>
        </w:rPr>
        <w:t>skills, experiential learning opportunities should </w:t>
      </w:r>
      <w:r>
        <w:rPr/>
        <w:t>be</w:t>
      </w:r>
      <w:r>
        <w:rPr>
          <w:spacing w:val="5"/>
        </w:rPr>
        <w:t> </w:t>
      </w:r>
      <w:r>
        <w:rPr/>
        <w:t>expanded.</w:t>
      </w:r>
    </w:p>
    <w:p>
      <w:pPr>
        <w:pStyle w:val="BodyText"/>
        <w:spacing w:before="7"/>
        <w:rPr>
          <w:sz w:val="23"/>
        </w:rPr>
      </w:pPr>
    </w:p>
    <w:p>
      <w:pPr>
        <w:pStyle w:val="Heading8"/>
        <w:rPr>
          <w:i/>
        </w:rPr>
      </w:pPr>
      <w:r>
        <w:rPr>
          <w:i/>
          <w:color w:val="34A844"/>
        </w:rPr>
        <w:t>Strategies</w:t>
      </w:r>
    </w:p>
    <w:p>
      <w:pPr>
        <w:pStyle w:val="BodyText"/>
        <w:spacing w:line="273" w:lineRule="auto" w:before="114"/>
        <w:ind w:left="720" w:right="1"/>
      </w:pPr>
      <w:r>
        <w:rPr>
          <w:rFonts w:ascii="Bookman Old Style"/>
          <w:b/>
          <w:color w:val="777878"/>
          <w:w w:val="95"/>
        </w:rPr>
        <w:t>Strategy A: </w:t>
      </w:r>
      <w:r>
        <w:rPr>
          <w:color w:val="777878"/>
          <w:w w:val="95"/>
        </w:rPr>
        <w:t>Increase the availability of evidence-based, out-of-classroom STEM </w:t>
      </w:r>
      <w:r>
        <w:rPr>
          <w:color w:val="777878"/>
          <w:w w:val="90"/>
        </w:rPr>
        <w:t>experiential learning opportunities for K-12</w:t>
      </w:r>
    </w:p>
    <w:p>
      <w:pPr>
        <w:pStyle w:val="BodyText"/>
        <w:spacing w:line="273" w:lineRule="auto" w:before="71"/>
        <w:ind w:left="720"/>
        <w:jc w:val="both"/>
      </w:pPr>
      <w:r>
        <w:rPr>
          <w:w w:val="95"/>
        </w:rPr>
        <w:t>Across the GLBR, there are</w:t>
      </w:r>
      <w:r>
        <w:rPr>
          <w:spacing w:val="20"/>
          <w:w w:val="95"/>
        </w:rPr>
        <w:t> </w:t>
      </w:r>
      <w:r>
        <w:rPr>
          <w:w w:val="95"/>
        </w:rPr>
        <w:t>many</w:t>
      </w:r>
      <w:r>
        <w:rPr>
          <w:spacing w:val="3"/>
          <w:w w:val="95"/>
        </w:rPr>
        <w:t> </w:t>
      </w:r>
      <w:r>
        <w:rPr>
          <w:w w:val="95"/>
        </w:rPr>
        <w:t>STEM-</w:t>
      </w:r>
      <w:r>
        <w:rPr>
          <w:w w:val="83"/>
        </w:rPr>
        <w:t> </w:t>
      </w:r>
      <w:r>
        <w:rPr/>
        <w:t>related programs targeted at the K-12 </w:t>
      </w:r>
      <w:r>
        <w:rPr>
          <w:w w:val="95"/>
        </w:rPr>
        <w:t>population. Very few, however,</w:t>
      </w:r>
      <w:r>
        <w:rPr>
          <w:spacing w:val="27"/>
          <w:w w:val="95"/>
        </w:rPr>
        <w:t> </w:t>
      </w:r>
      <w:r>
        <w:rPr>
          <w:w w:val="95"/>
        </w:rPr>
        <w:t>can</w:t>
      </w:r>
      <w:r>
        <w:rPr>
          <w:spacing w:val="6"/>
          <w:w w:val="95"/>
        </w:rPr>
        <w:t> </w:t>
      </w:r>
      <w:r>
        <w:rPr>
          <w:w w:val="95"/>
        </w:rPr>
        <w:t>show</w:t>
      </w:r>
      <w:r>
        <w:rPr>
          <w:w w:val="91"/>
        </w:rPr>
        <w:t> </w:t>
      </w:r>
      <w:r>
        <w:rPr>
          <w:w w:val="95"/>
        </w:rPr>
        <w:t>evidence</w:t>
      </w:r>
      <w:r>
        <w:rPr>
          <w:spacing w:val="-24"/>
          <w:w w:val="95"/>
        </w:rPr>
        <w:t> </w:t>
      </w:r>
      <w:r>
        <w:rPr>
          <w:w w:val="95"/>
        </w:rPr>
        <w:t>of</w:t>
      </w:r>
      <w:r>
        <w:rPr>
          <w:spacing w:val="-24"/>
          <w:w w:val="95"/>
        </w:rPr>
        <w:t> </w:t>
      </w:r>
      <w:r>
        <w:rPr>
          <w:w w:val="95"/>
        </w:rPr>
        <w:t>program</w:t>
      </w:r>
      <w:r>
        <w:rPr>
          <w:spacing w:val="-24"/>
          <w:w w:val="95"/>
        </w:rPr>
        <w:t> </w:t>
      </w:r>
      <w:r>
        <w:rPr>
          <w:w w:val="95"/>
        </w:rPr>
        <w:t>effectiveness</w:t>
      </w:r>
      <w:r>
        <w:rPr>
          <w:spacing w:val="-24"/>
          <w:w w:val="95"/>
        </w:rPr>
        <w:t> </w:t>
      </w:r>
      <w:r>
        <w:rPr>
          <w:w w:val="95"/>
        </w:rPr>
        <w:t>in</w:t>
      </w:r>
      <w:r>
        <w:rPr>
          <w:spacing w:val="-24"/>
          <w:w w:val="95"/>
        </w:rPr>
        <w:t> </w:t>
      </w:r>
      <w:r>
        <w:rPr>
          <w:w w:val="95"/>
        </w:rPr>
        <w:t>terms</w:t>
      </w:r>
      <w:r>
        <w:rPr>
          <w:w w:val="86"/>
        </w:rPr>
        <w:t> </w:t>
      </w:r>
      <w:r>
        <w:rPr>
          <w:spacing w:val="-3"/>
          <w:w w:val="90"/>
        </w:rPr>
        <w:t>of </w:t>
      </w:r>
      <w:r>
        <w:rPr>
          <w:spacing w:val="-6"/>
          <w:w w:val="90"/>
        </w:rPr>
        <w:t>students’ interest </w:t>
      </w:r>
      <w:r>
        <w:rPr>
          <w:spacing w:val="-3"/>
          <w:w w:val="90"/>
        </w:rPr>
        <w:t>in </w:t>
      </w:r>
      <w:r>
        <w:rPr>
          <w:spacing w:val="-5"/>
          <w:w w:val="90"/>
        </w:rPr>
        <w:t>STEM </w:t>
      </w:r>
      <w:r>
        <w:rPr>
          <w:spacing w:val="-3"/>
          <w:w w:val="90"/>
        </w:rPr>
        <w:t>or </w:t>
      </w:r>
      <w:r>
        <w:rPr>
          <w:spacing w:val="-6"/>
          <w:w w:val="90"/>
        </w:rPr>
        <w:t>improvement </w:t>
      </w:r>
      <w:r>
        <w:rPr/>
        <w:t>in math and science</w:t>
      </w:r>
      <w:r>
        <w:rPr>
          <w:spacing w:val="-33"/>
        </w:rPr>
        <w:t> </w:t>
      </w:r>
      <w:r>
        <w:rPr/>
        <w:t>comprehension.</w:t>
      </w:r>
      <w:r>
        <w:rPr>
          <w:spacing w:val="-9"/>
        </w:rPr>
        <w:t> </w:t>
      </w:r>
      <w:r>
        <w:rPr/>
        <w:t>As</w:t>
      </w:r>
      <w:r>
        <w:rPr>
          <w:w w:val="94"/>
        </w:rPr>
        <w:t> </w:t>
      </w:r>
      <w:r>
        <w:rPr>
          <w:w w:val="95"/>
        </w:rPr>
        <w:t>part</w:t>
      </w:r>
      <w:r>
        <w:rPr>
          <w:spacing w:val="-16"/>
          <w:w w:val="95"/>
        </w:rPr>
        <w:t> </w:t>
      </w:r>
      <w:r>
        <w:rPr>
          <w:w w:val="95"/>
        </w:rPr>
        <w:t>of</w:t>
      </w:r>
      <w:r>
        <w:rPr>
          <w:spacing w:val="-16"/>
          <w:w w:val="95"/>
        </w:rPr>
        <w:t> </w:t>
      </w:r>
      <w:r>
        <w:rPr>
          <w:w w:val="95"/>
        </w:rPr>
        <w:t>the</w:t>
      </w:r>
      <w:r>
        <w:rPr>
          <w:spacing w:val="-16"/>
          <w:w w:val="95"/>
        </w:rPr>
        <w:t> </w:t>
      </w:r>
      <w:r>
        <w:rPr>
          <w:w w:val="95"/>
        </w:rPr>
        <w:t>STEM</w:t>
      </w:r>
      <w:r>
        <w:rPr>
          <w:spacing w:val="-16"/>
          <w:w w:val="95"/>
        </w:rPr>
        <w:t> </w:t>
      </w:r>
      <w:r>
        <w:rPr>
          <w:w w:val="95"/>
        </w:rPr>
        <w:t>Study,</w:t>
      </w:r>
      <w:r>
        <w:rPr>
          <w:spacing w:val="-16"/>
          <w:w w:val="95"/>
        </w:rPr>
        <w:t> </w:t>
      </w:r>
      <w:r>
        <w:rPr>
          <w:w w:val="95"/>
        </w:rPr>
        <w:t>the</w:t>
      </w:r>
      <w:r>
        <w:rPr>
          <w:spacing w:val="-16"/>
          <w:w w:val="95"/>
        </w:rPr>
        <w:t> </w:t>
      </w:r>
      <w:r>
        <w:rPr>
          <w:w w:val="95"/>
        </w:rPr>
        <w:t>research</w:t>
      </w:r>
      <w:r>
        <w:rPr>
          <w:spacing w:val="-16"/>
          <w:w w:val="95"/>
        </w:rPr>
        <w:t> </w:t>
      </w:r>
      <w:r>
        <w:rPr>
          <w:w w:val="95"/>
        </w:rPr>
        <w:t>team</w:t>
      </w:r>
      <w:r>
        <w:rPr>
          <w:w w:val="89"/>
        </w:rPr>
        <w:t> </w:t>
      </w:r>
      <w:r>
        <w:rPr>
          <w:w w:val="95"/>
        </w:rPr>
        <w:t>identified a set of</w:t>
      </w:r>
      <w:r>
        <w:rPr>
          <w:spacing w:val="-5"/>
          <w:w w:val="95"/>
        </w:rPr>
        <w:t> </w:t>
      </w:r>
      <w:r>
        <w:rPr>
          <w:w w:val="95"/>
        </w:rPr>
        <w:t>evidence-based,</w:t>
      </w:r>
      <w:r>
        <w:rPr>
          <w:spacing w:val="-2"/>
          <w:w w:val="95"/>
        </w:rPr>
        <w:t> </w:t>
      </w:r>
      <w:r>
        <w:rPr>
          <w:w w:val="95"/>
        </w:rPr>
        <w:t>out-of-</w:t>
      </w:r>
      <w:r>
        <w:rPr>
          <w:w w:val="92"/>
        </w:rPr>
        <w:t> </w:t>
      </w:r>
      <w:r>
        <w:rPr>
          <w:w w:val="90"/>
        </w:rPr>
        <w:t>school programs from Change the</w:t>
      </w:r>
      <w:r>
        <w:rPr>
          <w:spacing w:val="-10"/>
          <w:w w:val="90"/>
        </w:rPr>
        <w:t> </w:t>
      </w:r>
      <w:r>
        <w:rPr>
          <w:w w:val="90"/>
        </w:rPr>
        <w:t>Equation </w:t>
      </w:r>
      <w:r>
        <w:rPr>
          <w:w w:val="95"/>
        </w:rPr>
        <w:t>that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GLBR</w:t>
      </w:r>
      <w:r>
        <w:rPr>
          <w:spacing w:val="-13"/>
          <w:w w:val="95"/>
        </w:rPr>
        <w:t> </w:t>
      </w:r>
      <w:r>
        <w:rPr>
          <w:w w:val="95"/>
        </w:rPr>
        <w:t>can</w:t>
      </w:r>
      <w:r>
        <w:rPr>
          <w:spacing w:val="-13"/>
          <w:w w:val="95"/>
        </w:rPr>
        <w:t> </w:t>
      </w:r>
      <w:r>
        <w:rPr>
          <w:w w:val="95"/>
        </w:rPr>
        <w:t>use</w:t>
      </w:r>
      <w:r>
        <w:rPr>
          <w:spacing w:val="-13"/>
          <w:w w:val="95"/>
        </w:rPr>
        <w:t> </w:t>
      </w:r>
      <w:r>
        <w:rPr>
          <w:w w:val="95"/>
        </w:rPr>
        <w:t>to</w:t>
      </w:r>
      <w:r>
        <w:rPr>
          <w:spacing w:val="-13"/>
          <w:w w:val="95"/>
        </w:rPr>
        <w:t> </w:t>
      </w:r>
      <w:r>
        <w:rPr>
          <w:w w:val="95"/>
        </w:rPr>
        <w:t>provide</w:t>
      </w:r>
      <w:r>
        <w:rPr>
          <w:spacing w:val="-13"/>
          <w:w w:val="95"/>
        </w:rPr>
        <w:t> </w:t>
      </w:r>
      <w:r>
        <w:rPr>
          <w:w w:val="95"/>
        </w:rPr>
        <w:t>students with proven programs that have led to an increase in STEM interest. Out-of-school programs that are currently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w w:val="95"/>
        </w:rPr>
        <w:t>operation</w:t>
      </w:r>
      <w:r>
        <w:rPr>
          <w:w w:val="91"/>
        </w:rPr>
        <w:t> </w:t>
      </w:r>
      <w:r>
        <w:rPr/>
        <w:t>should be assessed against the</w:t>
      </w:r>
      <w:r>
        <w:rPr>
          <w:spacing w:val="-22"/>
        </w:rPr>
        <w:t> </w:t>
      </w:r>
      <w:r>
        <w:rPr/>
        <w:t>same</w:t>
      </w:r>
      <w:r>
        <w:rPr>
          <w:spacing w:val="-5"/>
        </w:rPr>
        <w:t> </w:t>
      </w:r>
      <w:r>
        <w:rPr/>
        <w:t>set</w:t>
      </w:r>
      <w:r>
        <w:rPr>
          <w:w w:val="89"/>
        </w:rPr>
        <w:t> </w:t>
      </w:r>
      <w:r>
        <w:rPr/>
        <w:t>of criteria used by Change</w:t>
      </w:r>
      <w:r>
        <w:rPr>
          <w:spacing w:val="-21"/>
        </w:rPr>
        <w:t> </w:t>
      </w:r>
      <w:r>
        <w:rPr/>
        <w:t>the</w:t>
      </w:r>
      <w:r>
        <w:rPr>
          <w:spacing w:val="-5"/>
        </w:rPr>
        <w:t> </w:t>
      </w:r>
      <w:r>
        <w:rPr/>
        <w:t>Equation</w:t>
      </w:r>
      <w:r>
        <w:rPr>
          <w:w w:val="88"/>
        </w:rPr>
        <w:t> </w:t>
      </w:r>
      <w:r>
        <w:rPr/>
        <w:t>to determine if they should</w:t>
      </w:r>
      <w:r>
        <w:rPr>
          <w:spacing w:val="22"/>
        </w:rPr>
        <w:t> </w:t>
      </w:r>
      <w:r>
        <w:rPr/>
        <w:t>continue</w:t>
      </w:r>
      <w:r>
        <w:rPr>
          <w:spacing w:val="3"/>
        </w:rPr>
        <w:t> </w:t>
      </w:r>
      <w:r>
        <w:rPr/>
        <w:t>in</w:t>
      </w:r>
      <w:r>
        <w:rPr>
          <w:w w:val="86"/>
        </w:rPr>
        <w:t> </w:t>
      </w:r>
      <w:r>
        <w:rPr>
          <w:w w:val="95"/>
        </w:rPr>
        <w:t>their</w:t>
      </w:r>
      <w:r>
        <w:rPr>
          <w:spacing w:val="-23"/>
          <w:w w:val="95"/>
        </w:rPr>
        <w:t> </w:t>
      </w:r>
      <w:r>
        <w:rPr>
          <w:w w:val="95"/>
        </w:rPr>
        <w:t>current</w:t>
      </w:r>
      <w:r>
        <w:rPr>
          <w:spacing w:val="-23"/>
          <w:w w:val="95"/>
        </w:rPr>
        <w:t> </w:t>
      </w:r>
      <w:r>
        <w:rPr>
          <w:w w:val="95"/>
        </w:rPr>
        <w:t>form</w:t>
      </w:r>
      <w:r>
        <w:rPr>
          <w:spacing w:val="-23"/>
          <w:w w:val="95"/>
        </w:rPr>
        <w:t> </w:t>
      </w:r>
      <w:r>
        <w:rPr>
          <w:w w:val="95"/>
        </w:rPr>
        <w:t>or</w:t>
      </w:r>
      <w:r>
        <w:rPr>
          <w:spacing w:val="-23"/>
          <w:w w:val="95"/>
        </w:rPr>
        <w:t> </w:t>
      </w:r>
      <w:r>
        <w:rPr>
          <w:w w:val="95"/>
        </w:rPr>
        <w:t>be</w:t>
      </w:r>
      <w:r>
        <w:rPr>
          <w:spacing w:val="-23"/>
          <w:w w:val="95"/>
        </w:rPr>
        <w:t> </w:t>
      </w:r>
      <w:r>
        <w:rPr>
          <w:w w:val="95"/>
        </w:rPr>
        <w:t>modified.</w:t>
      </w:r>
      <w:r>
        <w:rPr>
          <w:spacing w:val="-23"/>
          <w:w w:val="95"/>
        </w:rPr>
        <w:t> </w:t>
      </w:r>
      <w:r>
        <w:rPr>
          <w:w w:val="95"/>
        </w:rPr>
        <w:t>By</w:t>
      </w:r>
      <w:r>
        <w:rPr>
          <w:spacing w:val="-23"/>
          <w:w w:val="95"/>
        </w:rPr>
        <w:t> </w:t>
      </w:r>
      <w:r>
        <w:rPr>
          <w:w w:val="95"/>
        </w:rPr>
        <w:t>using </w:t>
      </w:r>
      <w:r>
        <w:rPr>
          <w:spacing w:val="-6"/>
          <w:w w:val="90"/>
        </w:rPr>
        <w:t>evidence-based programs, </w:t>
      </w:r>
      <w:r>
        <w:rPr>
          <w:spacing w:val="-5"/>
          <w:w w:val="90"/>
        </w:rPr>
        <w:t>civic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organizations,</w:t>
      </w:r>
    </w:p>
    <w:p>
      <w:pPr>
        <w:pStyle w:val="BodyText"/>
        <w:spacing w:line="273" w:lineRule="auto" w:before="81"/>
        <w:ind w:left="175" w:right="4389"/>
        <w:jc w:val="both"/>
      </w:pPr>
      <w:r>
        <w:rPr/>
        <w:br w:type="column"/>
      </w:r>
      <w:r>
        <w:rPr/>
        <w:t>funders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parents</w:t>
      </w:r>
      <w:r>
        <w:rPr>
          <w:spacing w:val="-12"/>
        </w:rPr>
        <w:t> </w:t>
      </w:r>
      <w:r>
        <w:rPr/>
        <w:t>can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assured</w:t>
      </w:r>
      <w:r>
        <w:rPr>
          <w:spacing w:val="-12"/>
        </w:rPr>
        <w:t> </w:t>
      </w:r>
      <w:r>
        <w:rPr/>
        <w:t>that what</w:t>
      </w:r>
      <w:r>
        <w:rPr>
          <w:spacing w:val="-14"/>
        </w:rPr>
        <w:t> </w:t>
      </w:r>
      <w:r>
        <w:rPr/>
        <w:t>they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delivering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achieving</w:t>
      </w:r>
      <w:r>
        <w:rPr>
          <w:spacing w:val="-14"/>
        </w:rPr>
        <w:t> </w:t>
      </w:r>
      <w:r>
        <w:rPr/>
        <w:t>the</w:t>
      </w:r>
      <w:r>
        <w:rPr>
          <w:w w:val="90"/>
        </w:rPr>
        <w:t> </w:t>
      </w:r>
      <w:r>
        <w:rPr/>
        <w:t>intended</w:t>
      </w:r>
      <w:r>
        <w:rPr>
          <w:spacing w:val="3"/>
        </w:rPr>
        <w:t> </w:t>
      </w:r>
      <w:r>
        <w:rPr/>
        <w:t>outcomes.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71" w:lineRule="auto"/>
        <w:ind w:left="175" w:right="4205"/>
      </w:pPr>
      <w:r>
        <w:rPr>
          <w:rFonts w:ascii="Bookman Old Style"/>
          <w:b/>
          <w:color w:val="777878"/>
          <w:w w:val="90"/>
        </w:rPr>
        <w:t>Strategy B: </w:t>
      </w:r>
      <w:r>
        <w:rPr>
          <w:color w:val="777878"/>
          <w:w w:val="90"/>
        </w:rPr>
        <w:t>Target and scale evidence- based programs for girls and minorities</w:t>
      </w:r>
    </w:p>
    <w:p>
      <w:pPr>
        <w:pStyle w:val="BodyText"/>
        <w:spacing w:line="273" w:lineRule="auto" w:before="75"/>
        <w:ind w:left="174" w:right="4389" w:firstLine="1"/>
        <w:jc w:val="both"/>
      </w:pPr>
      <w:r>
        <w:rPr>
          <w:spacing w:val="-4"/>
          <w:w w:val="90"/>
        </w:rPr>
        <w:t>The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GLBR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must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increase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the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pool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of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candidates </w:t>
      </w:r>
      <w:r>
        <w:rPr/>
        <w:t>for</w:t>
      </w:r>
      <w:r>
        <w:rPr>
          <w:spacing w:val="-8"/>
        </w:rPr>
        <w:t> </w:t>
      </w:r>
      <w:r>
        <w:rPr/>
        <w:t>its</w:t>
      </w:r>
      <w:r>
        <w:rPr>
          <w:spacing w:val="-8"/>
        </w:rPr>
        <w:t> </w:t>
      </w:r>
      <w:r>
        <w:rPr/>
        <w:t>STEM</w:t>
      </w:r>
      <w:r>
        <w:rPr>
          <w:spacing w:val="-8"/>
        </w:rPr>
        <w:t> </w:t>
      </w:r>
      <w:r>
        <w:rPr/>
        <w:t>talent</w:t>
      </w:r>
      <w:r>
        <w:rPr>
          <w:spacing w:val="-8"/>
        </w:rPr>
        <w:t> </w:t>
      </w:r>
      <w:r>
        <w:rPr/>
        <w:t>pipeline</w:t>
      </w:r>
      <w:r>
        <w:rPr>
          <w:spacing w:val="-8"/>
        </w:rPr>
        <w:t> </w:t>
      </w:r>
      <w:r>
        <w:rPr/>
        <w:t>if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going </w:t>
      </w:r>
      <w:r>
        <w:rPr>
          <w:w w:val="95"/>
        </w:rPr>
        <w:t>to</w:t>
      </w:r>
      <w:r>
        <w:rPr>
          <w:spacing w:val="-26"/>
          <w:w w:val="95"/>
        </w:rPr>
        <w:t> </w:t>
      </w:r>
      <w:r>
        <w:rPr>
          <w:w w:val="95"/>
        </w:rPr>
        <w:t>remain</w:t>
      </w:r>
      <w:r>
        <w:rPr>
          <w:spacing w:val="-26"/>
          <w:w w:val="95"/>
        </w:rPr>
        <w:t> </w:t>
      </w:r>
      <w:r>
        <w:rPr>
          <w:w w:val="95"/>
        </w:rPr>
        <w:t>competitive</w:t>
      </w:r>
      <w:r>
        <w:rPr>
          <w:spacing w:val="-26"/>
          <w:w w:val="95"/>
        </w:rPr>
        <w:t> </w:t>
      </w:r>
      <w:r>
        <w:rPr>
          <w:w w:val="95"/>
        </w:rPr>
        <w:t>in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global</w:t>
      </w:r>
      <w:r>
        <w:rPr>
          <w:spacing w:val="-26"/>
          <w:w w:val="95"/>
        </w:rPr>
        <w:t> </w:t>
      </w:r>
      <w:r>
        <w:rPr>
          <w:w w:val="95"/>
        </w:rPr>
        <w:t>economy, </w:t>
      </w:r>
      <w:r>
        <w:rPr>
          <w:spacing w:val="-4"/>
          <w:w w:val="95"/>
        </w:rPr>
        <w:t>and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getting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both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girls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and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low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socio-economic </w:t>
      </w:r>
      <w:r>
        <w:rPr>
          <w:spacing w:val="-6"/>
          <w:w w:val="90"/>
        </w:rPr>
        <w:t>students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more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involved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in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STEM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programming </w:t>
      </w:r>
      <w:r>
        <w:rPr>
          <w:w w:val="90"/>
        </w:rPr>
        <w:t>and</w:t>
      </w:r>
      <w:r>
        <w:rPr>
          <w:spacing w:val="-19"/>
          <w:w w:val="90"/>
        </w:rPr>
        <w:t> </w:t>
      </w:r>
      <w:r>
        <w:rPr>
          <w:w w:val="90"/>
        </w:rPr>
        <w:t>careers</w:t>
      </w:r>
      <w:r>
        <w:rPr>
          <w:spacing w:val="-19"/>
          <w:w w:val="90"/>
        </w:rPr>
        <w:t> </w:t>
      </w:r>
      <w:r>
        <w:rPr>
          <w:w w:val="90"/>
        </w:rPr>
        <w:t>presents</w:t>
      </w:r>
      <w:r>
        <w:rPr>
          <w:spacing w:val="-19"/>
          <w:w w:val="90"/>
        </w:rPr>
        <w:t> </w:t>
      </w:r>
      <w:r>
        <w:rPr>
          <w:w w:val="90"/>
        </w:rPr>
        <w:t>an</w:t>
      </w:r>
      <w:r>
        <w:rPr>
          <w:spacing w:val="-19"/>
          <w:w w:val="90"/>
        </w:rPr>
        <w:t> </w:t>
      </w:r>
      <w:r>
        <w:rPr>
          <w:w w:val="90"/>
        </w:rPr>
        <w:t>opportunity</w:t>
      </w:r>
      <w:r>
        <w:rPr>
          <w:spacing w:val="-19"/>
          <w:w w:val="90"/>
        </w:rPr>
        <w:t> </w:t>
      </w:r>
      <w:r>
        <w:rPr>
          <w:w w:val="90"/>
        </w:rPr>
        <w:t>to</w:t>
      </w:r>
      <w:r>
        <w:rPr>
          <w:spacing w:val="-19"/>
          <w:w w:val="90"/>
        </w:rPr>
        <w:t> </w:t>
      </w:r>
      <w:r>
        <w:rPr>
          <w:w w:val="90"/>
        </w:rPr>
        <w:t>do</w:t>
      </w:r>
      <w:r>
        <w:rPr>
          <w:spacing w:val="-19"/>
          <w:w w:val="90"/>
        </w:rPr>
        <w:t> </w:t>
      </w:r>
      <w:r>
        <w:rPr>
          <w:w w:val="90"/>
        </w:rPr>
        <w:t>so. </w:t>
      </w:r>
      <w:r>
        <w:rPr>
          <w:w w:val="95"/>
        </w:rPr>
        <w:t>By</w:t>
      </w:r>
      <w:r>
        <w:rPr>
          <w:spacing w:val="-21"/>
          <w:w w:val="95"/>
        </w:rPr>
        <w:t> </w:t>
      </w:r>
      <w:r>
        <w:rPr>
          <w:w w:val="95"/>
        </w:rPr>
        <w:t>8</w:t>
      </w:r>
      <w:r>
        <w:rPr>
          <w:w w:val="95"/>
          <w:position w:val="7"/>
          <w:sz w:val="11"/>
        </w:rPr>
        <w:t>th</w:t>
      </w:r>
      <w:r>
        <w:rPr>
          <w:spacing w:val="-11"/>
          <w:w w:val="95"/>
          <w:position w:val="7"/>
          <w:sz w:val="11"/>
        </w:rPr>
        <w:t> </w:t>
      </w:r>
      <w:r>
        <w:rPr>
          <w:w w:val="95"/>
        </w:rPr>
        <w:t>grade,</w:t>
      </w:r>
      <w:r>
        <w:rPr>
          <w:spacing w:val="-21"/>
          <w:w w:val="95"/>
        </w:rPr>
        <w:t> </w:t>
      </w:r>
      <w:r>
        <w:rPr>
          <w:w w:val="95"/>
        </w:rPr>
        <w:t>girls</w:t>
      </w:r>
      <w:r>
        <w:rPr>
          <w:spacing w:val="-21"/>
          <w:w w:val="95"/>
        </w:rPr>
        <w:t> </w:t>
      </w:r>
      <w:r>
        <w:rPr>
          <w:w w:val="95"/>
        </w:rPr>
        <w:t>are,</w:t>
      </w:r>
      <w:r>
        <w:rPr>
          <w:spacing w:val="-21"/>
          <w:w w:val="95"/>
        </w:rPr>
        <w:t> </w:t>
      </w:r>
      <w:r>
        <w:rPr>
          <w:w w:val="95"/>
        </w:rPr>
        <w:t>on</w:t>
      </w:r>
      <w:r>
        <w:rPr>
          <w:spacing w:val="-21"/>
          <w:w w:val="95"/>
        </w:rPr>
        <w:t> </w:t>
      </w:r>
      <w:r>
        <w:rPr>
          <w:w w:val="95"/>
        </w:rPr>
        <w:t>average,</w:t>
      </w:r>
      <w:r>
        <w:rPr>
          <w:spacing w:val="-21"/>
          <w:w w:val="95"/>
        </w:rPr>
        <w:t> </w:t>
      </w:r>
      <w:r>
        <w:rPr>
          <w:w w:val="95"/>
        </w:rPr>
        <w:t>on</w:t>
      </w:r>
      <w:r>
        <w:rPr>
          <w:spacing w:val="-21"/>
          <w:w w:val="95"/>
        </w:rPr>
        <w:t> </w:t>
      </w:r>
      <w:r>
        <w:rPr>
          <w:w w:val="95"/>
        </w:rPr>
        <w:t>par</w:t>
      </w:r>
      <w:r>
        <w:rPr>
          <w:spacing w:val="-21"/>
          <w:w w:val="95"/>
        </w:rPr>
        <w:t> </w:t>
      </w:r>
      <w:r>
        <w:rPr>
          <w:w w:val="95"/>
        </w:rPr>
        <w:t>or </w:t>
      </w:r>
      <w:r>
        <w:rPr>
          <w:w w:val="90"/>
        </w:rPr>
        <w:t>slightly</w:t>
      </w:r>
      <w:r>
        <w:rPr>
          <w:spacing w:val="-12"/>
          <w:w w:val="90"/>
        </w:rPr>
        <w:t> </w:t>
      </w:r>
      <w:r>
        <w:rPr>
          <w:w w:val="90"/>
        </w:rPr>
        <w:t>above</w:t>
      </w:r>
      <w:r>
        <w:rPr>
          <w:spacing w:val="-12"/>
          <w:w w:val="90"/>
        </w:rPr>
        <w:t> </w:t>
      </w:r>
      <w:r>
        <w:rPr>
          <w:w w:val="90"/>
        </w:rPr>
        <w:t>boys</w:t>
      </w:r>
      <w:r>
        <w:rPr>
          <w:spacing w:val="-12"/>
          <w:w w:val="90"/>
        </w:rPr>
        <w:t> </w:t>
      </w:r>
      <w:r>
        <w:rPr>
          <w:w w:val="90"/>
        </w:rPr>
        <w:t>in</w:t>
      </w:r>
      <w:r>
        <w:rPr>
          <w:spacing w:val="-12"/>
          <w:w w:val="90"/>
        </w:rPr>
        <w:t> </w:t>
      </w:r>
      <w:r>
        <w:rPr>
          <w:w w:val="90"/>
        </w:rPr>
        <w:t>both</w:t>
      </w:r>
      <w:r>
        <w:rPr>
          <w:spacing w:val="-12"/>
          <w:w w:val="90"/>
        </w:rPr>
        <w:t> </w:t>
      </w:r>
      <w:r>
        <w:rPr>
          <w:w w:val="90"/>
        </w:rPr>
        <w:t>math</w:t>
      </w:r>
      <w:r>
        <w:rPr>
          <w:spacing w:val="-12"/>
          <w:w w:val="90"/>
        </w:rPr>
        <w:t> </w:t>
      </w:r>
      <w:r>
        <w:rPr>
          <w:w w:val="90"/>
        </w:rPr>
        <w:t>and</w:t>
      </w:r>
      <w:r>
        <w:rPr>
          <w:spacing w:val="-12"/>
          <w:w w:val="90"/>
        </w:rPr>
        <w:t> </w:t>
      </w:r>
      <w:r>
        <w:rPr>
          <w:w w:val="90"/>
        </w:rPr>
        <w:t>science </w:t>
      </w:r>
      <w:r>
        <w:rPr/>
        <w:t>proficiency. However, there is a sharp </w:t>
      </w:r>
      <w:r>
        <w:rPr>
          <w:w w:val="95"/>
        </w:rPr>
        <w:t>downward</w:t>
      </w:r>
      <w:r>
        <w:rPr>
          <w:spacing w:val="-10"/>
          <w:w w:val="95"/>
        </w:rPr>
        <w:t> </w:t>
      </w:r>
      <w:r>
        <w:rPr>
          <w:w w:val="95"/>
        </w:rPr>
        <w:t>trend</w:t>
      </w:r>
      <w:r>
        <w:rPr>
          <w:spacing w:val="-10"/>
          <w:w w:val="95"/>
        </w:rPr>
        <w:t> </w:t>
      </w:r>
      <w:r>
        <w:rPr>
          <w:w w:val="95"/>
        </w:rPr>
        <w:t>in</w:t>
      </w:r>
      <w:r>
        <w:rPr>
          <w:spacing w:val="-10"/>
          <w:w w:val="95"/>
        </w:rPr>
        <w:t> </w:t>
      </w:r>
      <w:r>
        <w:rPr>
          <w:w w:val="95"/>
        </w:rPr>
        <w:t>girls’</w:t>
      </w:r>
      <w:r>
        <w:rPr>
          <w:spacing w:val="-10"/>
          <w:w w:val="95"/>
        </w:rPr>
        <w:t> </w:t>
      </w:r>
      <w:r>
        <w:rPr>
          <w:w w:val="95"/>
        </w:rPr>
        <w:t>pursuit</w:t>
      </w:r>
      <w:r>
        <w:rPr>
          <w:spacing w:val="-10"/>
          <w:w w:val="95"/>
        </w:rPr>
        <w:t> </w:t>
      </w:r>
      <w:r>
        <w:rPr>
          <w:w w:val="95"/>
        </w:rPr>
        <w:t>of</w:t>
      </w:r>
      <w:r>
        <w:rPr>
          <w:spacing w:val="-10"/>
          <w:w w:val="95"/>
        </w:rPr>
        <w:t> </w:t>
      </w:r>
      <w:r>
        <w:rPr>
          <w:w w:val="95"/>
        </w:rPr>
        <w:t>higher </w:t>
      </w:r>
      <w:r>
        <w:rPr>
          <w:spacing w:val="-5"/>
          <w:w w:val="90"/>
        </w:rPr>
        <w:t>levels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of</w:t>
      </w:r>
      <w:r>
        <w:rPr>
          <w:spacing w:val="-24"/>
          <w:w w:val="90"/>
        </w:rPr>
        <w:t> </w:t>
      </w:r>
      <w:r>
        <w:rPr>
          <w:spacing w:val="-6"/>
          <w:w w:val="90"/>
        </w:rPr>
        <w:t>STEM-related</w:t>
      </w:r>
      <w:r>
        <w:rPr>
          <w:spacing w:val="-24"/>
          <w:w w:val="90"/>
        </w:rPr>
        <w:t> </w:t>
      </w:r>
      <w:r>
        <w:rPr>
          <w:spacing w:val="-6"/>
          <w:w w:val="90"/>
        </w:rPr>
        <w:t>classes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and</w:t>
      </w:r>
      <w:r>
        <w:rPr>
          <w:spacing w:val="-24"/>
          <w:w w:val="90"/>
        </w:rPr>
        <w:t> </w:t>
      </w:r>
      <w:r>
        <w:rPr>
          <w:spacing w:val="-6"/>
          <w:w w:val="90"/>
        </w:rPr>
        <w:t>participation </w:t>
      </w:r>
      <w:r>
        <w:rPr>
          <w:w w:val="90"/>
        </w:rPr>
        <w:t>in STEM-related activities outside of school </w:t>
      </w:r>
      <w:r>
        <w:rPr>
          <w:w w:val="95"/>
        </w:rPr>
        <w:t>after</w:t>
      </w:r>
      <w:r>
        <w:rPr>
          <w:spacing w:val="-23"/>
          <w:w w:val="95"/>
        </w:rPr>
        <w:t> </w:t>
      </w:r>
      <w:r>
        <w:rPr>
          <w:w w:val="95"/>
        </w:rPr>
        <w:t>8</w:t>
      </w:r>
      <w:r>
        <w:rPr>
          <w:w w:val="95"/>
          <w:position w:val="7"/>
          <w:sz w:val="11"/>
        </w:rPr>
        <w:t>th</w:t>
      </w:r>
      <w:r>
        <w:rPr>
          <w:spacing w:val="-12"/>
          <w:w w:val="95"/>
          <w:position w:val="7"/>
          <w:sz w:val="11"/>
        </w:rPr>
        <w:t> </w:t>
      </w:r>
      <w:r>
        <w:rPr>
          <w:w w:val="95"/>
        </w:rPr>
        <w:t>grade.</w:t>
      </w:r>
      <w:r>
        <w:rPr>
          <w:spacing w:val="-23"/>
          <w:w w:val="95"/>
        </w:rPr>
        <w:t> </w:t>
      </w:r>
      <w:r>
        <w:rPr>
          <w:w w:val="95"/>
        </w:rPr>
        <w:t>Additionally,</w:t>
      </w:r>
      <w:r>
        <w:rPr>
          <w:spacing w:val="-23"/>
          <w:w w:val="95"/>
        </w:rPr>
        <w:t> </w:t>
      </w:r>
      <w:r>
        <w:rPr>
          <w:w w:val="95"/>
        </w:rPr>
        <w:t>students</w:t>
      </w:r>
      <w:r>
        <w:rPr>
          <w:spacing w:val="-23"/>
          <w:w w:val="95"/>
        </w:rPr>
        <w:t> </w:t>
      </w:r>
      <w:r>
        <w:rPr>
          <w:w w:val="95"/>
        </w:rPr>
        <w:t>from low</w:t>
      </w:r>
      <w:r>
        <w:rPr>
          <w:spacing w:val="-17"/>
          <w:w w:val="95"/>
        </w:rPr>
        <w:t> </w:t>
      </w:r>
      <w:r>
        <w:rPr>
          <w:w w:val="95"/>
        </w:rPr>
        <w:t>socio-economic</w:t>
      </w:r>
      <w:r>
        <w:rPr>
          <w:spacing w:val="-17"/>
          <w:w w:val="95"/>
        </w:rPr>
        <w:t> </w:t>
      </w:r>
      <w:r>
        <w:rPr>
          <w:w w:val="95"/>
        </w:rPr>
        <w:t>backgrounds</w:t>
      </w:r>
      <w:r>
        <w:rPr>
          <w:spacing w:val="-17"/>
          <w:w w:val="95"/>
        </w:rPr>
        <w:t> </w:t>
      </w:r>
      <w:r>
        <w:rPr>
          <w:w w:val="95"/>
        </w:rPr>
        <w:t>perform 25</w:t>
      </w:r>
      <w:r>
        <w:rPr>
          <w:spacing w:val="-10"/>
          <w:w w:val="95"/>
        </w:rPr>
        <w:t> </w:t>
      </w:r>
      <w:r>
        <w:rPr>
          <w:w w:val="95"/>
        </w:rPr>
        <w:t>percent</w:t>
      </w:r>
      <w:r>
        <w:rPr>
          <w:spacing w:val="-10"/>
          <w:w w:val="95"/>
        </w:rPr>
        <w:t> </w:t>
      </w:r>
      <w:r>
        <w:rPr>
          <w:w w:val="95"/>
        </w:rPr>
        <w:t>lower</w:t>
      </w:r>
      <w:r>
        <w:rPr>
          <w:spacing w:val="-10"/>
          <w:w w:val="95"/>
        </w:rPr>
        <w:t> </w:t>
      </w:r>
      <w:r>
        <w:rPr>
          <w:w w:val="95"/>
        </w:rPr>
        <w:t>than</w:t>
      </w:r>
      <w:r>
        <w:rPr>
          <w:spacing w:val="-10"/>
          <w:w w:val="95"/>
        </w:rPr>
        <w:t> </w:t>
      </w:r>
      <w:r>
        <w:rPr>
          <w:w w:val="95"/>
        </w:rPr>
        <w:t>their</w:t>
      </w:r>
      <w:r>
        <w:rPr>
          <w:spacing w:val="-10"/>
          <w:w w:val="95"/>
        </w:rPr>
        <w:t> </w:t>
      </w:r>
      <w:r>
        <w:rPr>
          <w:w w:val="95"/>
        </w:rPr>
        <w:t>peers</w:t>
      </w:r>
      <w:r>
        <w:rPr>
          <w:spacing w:val="-10"/>
          <w:w w:val="95"/>
        </w:rPr>
        <w:t> </w:t>
      </w:r>
      <w:r>
        <w:rPr>
          <w:w w:val="95"/>
        </w:rPr>
        <w:t>and</w:t>
      </w:r>
      <w:r>
        <w:rPr>
          <w:spacing w:val="-10"/>
          <w:w w:val="95"/>
        </w:rPr>
        <w:t> </w:t>
      </w:r>
      <w:r>
        <w:rPr>
          <w:w w:val="95"/>
        </w:rPr>
        <w:t>find </w:t>
      </w:r>
      <w:r>
        <w:rPr>
          <w:w w:val="90"/>
        </w:rPr>
        <w:t>it </w:t>
      </w:r>
      <w:r>
        <w:rPr>
          <w:spacing w:val="-4"/>
          <w:w w:val="90"/>
        </w:rPr>
        <w:t>harder </w:t>
      </w:r>
      <w:r>
        <w:rPr>
          <w:w w:val="90"/>
        </w:rPr>
        <w:t>to </w:t>
      </w:r>
      <w:r>
        <w:rPr>
          <w:spacing w:val="-4"/>
          <w:w w:val="90"/>
        </w:rPr>
        <w:t>access after-school programming </w:t>
      </w:r>
      <w:r>
        <w:rPr>
          <w:spacing w:val="-6"/>
          <w:w w:val="90"/>
        </w:rPr>
        <w:t>because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of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barriers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such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as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the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cost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of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programs </w:t>
      </w:r>
      <w:r>
        <w:rPr>
          <w:spacing w:val="-3"/>
          <w:w w:val="90"/>
        </w:rPr>
        <w:t>and lack </w:t>
      </w:r>
      <w:r>
        <w:rPr>
          <w:w w:val="90"/>
        </w:rPr>
        <w:t>of </w:t>
      </w:r>
      <w:r>
        <w:rPr>
          <w:spacing w:val="-4"/>
          <w:w w:val="90"/>
        </w:rPr>
        <w:t>affordable transportation options.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critical</w:t>
      </w:r>
      <w:r>
        <w:rPr>
          <w:spacing w:val="-6"/>
          <w:w w:val="90"/>
        </w:rPr>
        <w:t> </w:t>
      </w:r>
      <w:r>
        <w:rPr>
          <w:w w:val="90"/>
        </w:rPr>
        <w:t>resource</w:t>
      </w:r>
      <w:r>
        <w:rPr>
          <w:spacing w:val="-6"/>
          <w:w w:val="90"/>
        </w:rPr>
        <w:t> </w:t>
      </w:r>
      <w:r>
        <w:rPr>
          <w:w w:val="90"/>
        </w:rPr>
        <w:t>that</w:t>
      </w:r>
      <w:r>
        <w:rPr>
          <w:spacing w:val="-6"/>
          <w:w w:val="90"/>
        </w:rPr>
        <w:t> </w:t>
      </w:r>
      <w:r>
        <w:rPr>
          <w:w w:val="90"/>
        </w:rPr>
        <w:t>could</w:t>
      </w:r>
      <w:r>
        <w:rPr>
          <w:spacing w:val="-6"/>
          <w:w w:val="90"/>
        </w:rPr>
        <w:t> </w:t>
      </w:r>
      <w:r>
        <w:rPr>
          <w:w w:val="90"/>
        </w:rPr>
        <w:t>help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GLBR </w:t>
      </w:r>
      <w:r>
        <w:rPr>
          <w:w w:val="95"/>
        </w:rPr>
        <w:t>remove</w:t>
      </w:r>
      <w:r>
        <w:rPr>
          <w:spacing w:val="-10"/>
          <w:w w:val="95"/>
        </w:rPr>
        <w:t> </w:t>
      </w:r>
      <w:r>
        <w:rPr>
          <w:w w:val="95"/>
        </w:rPr>
        <w:t>some</w:t>
      </w:r>
      <w:r>
        <w:rPr>
          <w:spacing w:val="-10"/>
          <w:w w:val="95"/>
        </w:rPr>
        <w:t> </w:t>
      </w:r>
      <w:r>
        <w:rPr>
          <w:w w:val="95"/>
        </w:rPr>
        <w:t>of</w:t>
      </w:r>
      <w:r>
        <w:rPr>
          <w:spacing w:val="-10"/>
          <w:w w:val="95"/>
        </w:rPr>
        <w:t> </w:t>
      </w:r>
      <w:r>
        <w:rPr>
          <w:w w:val="95"/>
        </w:rPr>
        <w:t>these</w:t>
      </w:r>
      <w:r>
        <w:rPr>
          <w:spacing w:val="-10"/>
          <w:w w:val="95"/>
        </w:rPr>
        <w:t> </w:t>
      </w:r>
      <w:r>
        <w:rPr>
          <w:w w:val="95"/>
        </w:rPr>
        <w:t>barriers</w:t>
      </w:r>
      <w:r>
        <w:rPr>
          <w:spacing w:val="-10"/>
          <w:w w:val="95"/>
        </w:rPr>
        <w:t> </w:t>
      </w:r>
      <w:r>
        <w:rPr>
          <w:w w:val="95"/>
        </w:rPr>
        <w:t>is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list</w:t>
      </w:r>
      <w:r>
        <w:rPr>
          <w:spacing w:val="-10"/>
          <w:w w:val="95"/>
        </w:rPr>
        <w:t> </w:t>
      </w:r>
      <w:r>
        <w:rPr>
          <w:w w:val="95"/>
        </w:rPr>
        <w:t>of evidence-based, out-of-school programs </w:t>
      </w:r>
      <w:r>
        <w:rPr/>
        <w:t>recommended by Change the</w:t>
      </w:r>
      <w:r>
        <w:rPr>
          <w:spacing w:val="-27"/>
        </w:rPr>
        <w:t> </w:t>
      </w:r>
      <w:r>
        <w:rPr/>
        <w:t>Equation. </w:t>
      </w:r>
      <w:r>
        <w:rPr>
          <w:w w:val="95"/>
        </w:rPr>
        <w:t>This</w:t>
      </w:r>
      <w:r>
        <w:rPr>
          <w:spacing w:val="-24"/>
          <w:w w:val="95"/>
        </w:rPr>
        <w:t> </w:t>
      </w:r>
      <w:r>
        <w:rPr>
          <w:w w:val="95"/>
        </w:rPr>
        <w:t>list</w:t>
      </w:r>
      <w:r>
        <w:rPr>
          <w:spacing w:val="-24"/>
          <w:w w:val="95"/>
        </w:rPr>
        <w:t> </w:t>
      </w:r>
      <w:r>
        <w:rPr>
          <w:w w:val="95"/>
        </w:rPr>
        <w:t>includes</w:t>
      </w:r>
      <w:r>
        <w:rPr>
          <w:spacing w:val="-24"/>
          <w:w w:val="95"/>
        </w:rPr>
        <w:t> </w:t>
      </w:r>
      <w:r>
        <w:rPr>
          <w:w w:val="95"/>
        </w:rPr>
        <w:t>specific</w:t>
      </w:r>
      <w:r>
        <w:rPr>
          <w:spacing w:val="-24"/>
          <w:w w:val="95"/>
        </w:rPr>
        <w:t> </w:t>
      </w:r>
      <w:r>
        <w:rPr>
          <w:w w:val="95"/>
        </w:rPr>
        <w:t>programs</w:t>
      </w:r>
      <w:r>
        <w:rPr>
          <w:spacing w:val="-24"/>
          <w:w w:val="95"/>
        </w:rPr>
        <w:t> </w:t>
      </w:r>
      <w:r>
        <w:rPr>
          <w:w w:val="95"/>
        </w:rPr>
        <w:t>proven</w:t>
      </w:r>
      <w:r>
        <w:rPr>
          <w:w w:val="89"/>
        </w:rPr>
        <w:t> </w:t>
      </w:r>
      <w:r>
        <w:rPr>
          <w:w w:val="95"/>
        </w:rPr>
        <w:t>to</w:t>
      </w:r>
      <w:r>
        <w:rPr>
          <w:spacing w:val="-16"/>
          <w:w w:val="95"/>
        </w:rPr>
        <w:t> </w:t>
      </w:r>
      <w:r>
        <w:rPr>
          <w:w w:val="95"/>
        </w:rPr>
        <w:t>be</w:t>
      </w:r>
      <w:r>
        <w:rPr>
          <w:spacing w:val="-16"/>
          <w:w w:val="95"/>
        </w:rPr>
        <w:t> </w:t>
      </w:r>
      <w:r>
        <w:rPr>
          <w:w w:val="95"/>
        </w:rPr>
        <w:t>effective</w:t>
      </w:r>
      <w:r>
        <w:rPr>
          <w:spacing w:val="-16"/>
          <w:w w:val="95"/>
        </w:rPr>
        <w:t> </w:t>
      </w:r>
      <w:r>
        <w:rPr>
          <w:w w:val="95"/>
        </w:rPr>
        <w:t>in</w:t>
      </w:r>
      <w:r>
        <w:rPr>
          <w:spacing w:val="-16"/>
          <w:w w:val="95"/>
        </w:rPr>
        <w:t> </w:t>
      </w:r>
      <w:r>
        <w:rPr>
          <w:w w:val="95"/>
        </w:rPr>
        <w:t>enhancing</w:t>
      </w:r>
      <w:r>
        <w:rPr>
          <w:spacing w:val="-16"/>
          <w:w w:val="95"/>
        </w:rPr>
        <w:t> </w:t>
      </w:r>
      <w:r>
        <w:rPr>
          <w:w w:val="95"/>
        </w:rPr>
        <w:t>STEM</w:t>
      </w:r>
      <w:r>
        <w:rPr>
          <w:spacing w:val="-16"/>
          <w:w w:val="95"/>
        </w:rPr>
        <w:t> </w:t>
      </w:r>
      <w:r>
        <w:rPr>
          <w:w w:val="95"/>
        </w:rPr>
        <w:t>interest </w:t>
      </w:r>
      <w:r>
        <w:rPr/>
        <w:t>in </w:t>
      </w:r>
      <w:r>
        <w:rPr>
          <w:spacing w:val="-3"/>
        </w:rPr>
        <w:t>both </w:t>
      </w:r>
      <w:r>
        <w:rPr>
          <w:spacing w:val="-4"/>
        </w:rPr>
        <w:t>girls </w:t>
      </w:r>
      <w:r>
        <w:rPr>
          <w:spacing w:val="-3"/>
        </w:rPr>
        <w:t>and low </w:t>
      </w:r>
      <w:r>
        <w:rPr>
          <w:spacing w:val="-4"/>
        </w:rPr>
        <w:t>socio-economic </w:t>
      </w:r>
      <w:r>
        <w:rPr>
          <w:spacing w:val="-4"/>
          <w:w w:val="90"/>
        </w:rPr>
        <w:t>populations. </w:t>
      </w:r>
      <w:r>
        <w:rPr>
          <w:w w:val="90"/>
        </w:rPr>
        <w:t>School districts should identify </w:t>
      </w:r>
      <w:r>
        <w:rPr>
          <w:w w:val="95"/>
        </w:rPr>
        <w:t>the</w:t>
      </w:r>
      <w:r>
        <w:rPr>
          <w:spacing w:val="-21"/>
          <w:w w:val="95"/>
        </w:rPr>
        <w:t> </w:t>
      </w:r>
      <w:r>
        <w:rPr>
          <w:w w:val="95"/>
        </w:rPr>
        <w:t>programs</w:t>
      </w:r>
      <w:r>
        <w:rPr>
          <w:spacing w:val="-21"/>
          <w:w w:val="95"/>
        </w:rPr>
        <w:t> </w:t>
      </w:r>
      <w:r>
        <w:rPr>
          <w:w w:val="95"/>
        </w:rPr>
        <w:t>that</w:t>
      </w:r>
      <w:r>
        <w:rPr>
          <w:spacing w:val="-21"/>
          <w:w w:val="95"/>
        </w:rPr>
        <w:t> </w:t>
      </w:r>
      <w:r>
        <w:rPr>
          <w:w w:val="95"/>
        </w:rPr>
        <w:t>best</w:t>
      </w:r>
      <w:r>
        <w:rPr>
          <w:spacing w:val="-21"/>
          <w:w w:val="95"/>
        </w:rPr>
        <w:t> </w:t>
      </w:r>
      <w:r>
        <w:rPr>
          <w:w w:val="95"/>
        </w:rPr>
        <w:t>fit</w:t>
      </w:r>
      <w:r>
        <w:rPr>
          <w:spacing w:val="-21"/>
          <w:w w:val="95"/>
        </w:rPr>
        <w:t> </w:t>
      </w:r>
      <w:r>
        <w:rPr>
          <w:w w:val="95"/>
        </w:rPr>
        <w:t>with</w:t>
      </w:r>
      <w:r>
        <w:rPr>
          <w:spacing w:val="-21"/>
          <w:w w:val="95"/>
        </w:rPr>
        <w:t> </w:t>
      </w:r>
      <w:r>
        <w:rPr>
          <w:w w:val="95"/>
        </w:rPr>
        <w:t>and</w:t>
      </w:r>
      <w:r>
        <w:rPr>
          <w:spacing w:val="-21"/>
          <w:w w:val="95"/>
        </w:rPr>
        <w:t> </w:t>
      </w:r>
      <w:r>
        <w:rPr>
          <w:w w:val="95"/>
        </w:rPr>
        <w:t>address </w:t>
      </w:r>
      <w:r>
        <w:rPr>
          <w:w w:val="90"/>
        </w:rPr>
        <w:t>their school population needs.</w:t>
      </w:r>
      <w:r>
        <w:rPr>
          <w:spacing w:val="-18"/>
          <w:w w:val="90"/>
        </w:rPr>
        <w:t> </w:t>
      </w:r>
      <w:r>
        <w:rPr>
          <w:w w:val="90"/>
        </w:rPr>
        <w:t>Additionally, </w:t>
      </w:r>
      <w:r>
        <w:rPr>
          <w:spacing w:val="-4"/>
          <w:w w:val="90"/>
        </w:rPr>
        <w:t>the </w:t>
      </w:r>
      <w:r>
        <w:rPr>
          <w:spacing w:val="-5"/>
          <w:w w:val="90"/>
        </w:rPr>
        <w:t>GLBR should focus </w:t>
      </w:r>
      <w:r>
        <w:rPr>
          <w:spacing w:val="-6"/>
          <w:w w:val="90"/>
        </w:rPr>
        <w:t>resources </w:t>
      </w:r>
      <w:r>
        <w:rPr>
          <w:spacing w:val="-3"/>
          <w:w w:val="90"/>
        </w:rPr>
        <w:t>on </w:t>
      </w:r>
      <w:r>
        <w:rPr>
          <w:spacing w:val="-6"/>
          <w:w w:val="90"/>
        </w:rPr>
        <w:t>providing </w:t>
      </w:r>
      <w:r>
        <w:rPr>
          <w:w w:val="95"/>
        </w:rPr>
        <w:t>subsidized fees for programs and to</w:t>
      </w:r>
      <w:r>
        <w:rPr>
          <w:spacing w:val="-21"/>
          <w:w w:val="95"/>
        </w:rPr>
        <w:t> </w:t>
      </w:r>
      <w:r>
        <w:rPr>
          <w:w w:val="95"/>
        </w:rPr>
        <w:t>cover </w:t>
      </w:r>
      <w:r>
        <w:rPr/>
        <w:t>the cost of</w:t>
      </w:r>
      <w:r>
        <w:rPr>
          <w:spacing w:val="1"/>
        </w:rPr>
        <w:t> </w:t>
      </w:r>
      <w:r>
        <w:rPr/>
        <w:t>transportation.</w:t>
      </w:r>
    </w:p>
    <w:p>
      <w:pPr>
        <w:spacing w:after="0" w:line="273" w:lineRule="auto"/>
        <w:jc w:val="both"/>
        <w:sectPr>
          <w:footerReference w:type="default" r:id="rId75"/>
          <w:pgSz w:w="12240" w:h="15840"/>
          <w:pgMar w:footer="520" w:header="0" w:top="640" w:bottom="720" w:left="0" w:right="0"/>
          <w:cols w:num="2" w:equalWidth="0">
            <w:col w:w="4177" w:space="40"/>
            <w:col w:w="8023"/>
          </w:cols>
        </w:sectPr>
      </w:pPr>
    </w:p>
    <w:p>
      <w:pPr>
        <w:pStyle w:val="BodyText"/>
      </w:pPr>
    </w:p>
    <w:p>
      <w:pPr>
        <w:pStyle w:val="BodyText"/>
        <w:spacing w:before="8"/>
        <w:rPr>
          <w:sz w:val="14"/>
        </w:rPr>
      </w:pPr>
    </w:p>
    <w:p>
      <w:pPr>
        <w:pStyle w:val="BodyText"/>
      </w:pPr>
      <w:r>
        <w:rPr/>
        <w:drawing>
          <wp:inline distT="0" distB="0" distL="0" distR="0">
            <wp:extent cx="7289609" cy="2072163"/>
            <wp:effectExtent l="0" t="0" r="0" b="0"/>
            <wp:docPr id="15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609" cy="207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2240" w:h="15840"/>
          <w:pgMar w:top="1440" w:bottom="28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2683508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9"/>
        </w:rPr>
      </w:pPr>
    </w:p>
    <w:p>
      <w:pPr>
        <w:tabs>
          <w:tab w:pos="11519" w:val="right" w:leader="none"/>
        </w:tabs>
        <w:spacing w:before="94"/>
        <w:ind w:left="719" w:right="0" w:firstLine="0"/>
        <w:jc w:val="left"/>
        <w:rPr>
          <w:rFonts w:ascii="Arial"/>
          <w:sz w:val="14"/>
        </w:rPr>
      </w:pPr>
      <w:r>
        <w:rPr>
          <w:rFonts w:ascii="Century Gothic"/>
          <w:color w:val="FFFFFF"/>
          <w:w w:val="105"/>
          <w:sz w:val="14"/>
        </w:rPr>
        <w:t>REqUIREMENT: PoWEREd By CaREER aNd CoLLEGE</w:t>
      </w:r>
      <w:r>
        <w:rPr>
          <w:rFonts w:ascii="Century Gothic"/>
          <w:color w:val="FFFFFF"/>
          <w:spacing w:val="-13"/>
          <w:w w:val="105"/>
          <w:sz w:val="14"/>
        </w:rPr>
        <w:t> </w:t>
      </w:r>
      <w:r>
        <w:rPr>
          <w:rFonts w:ascii="Century Gothic"/>
          <w:color w:val="FFFFFF"/>
          <w:w w:val="105"/>
          <w:sz w:val="14"/>
        </w:rPr>
        <w:t>REady</w:t>
      </w:r>
      <w:r>
        <w:rPr>
          <w:rFonts w:ascii="Century Gothic"/>
          <w:color w:val="FFFFFF"/>
          <w:spacing w:val="-2"/>
          <w:w w:val="105"/>
          <w:sz w:val="14"/>
        </w:rPr>
        <w:t> </w:t>
      </w:r>
      <w:r>
        <w:rPr>
          <w:rFonts w:ascii="Century Gothic"/>
          <w:color w:val="FFFFFF"/>
          <w:w w:val="105"/>
          <w:sz w:val="14"/>
        </w:rPr>
        <w:t>STUdENTS</w:t>
        <w:tab/>
      </w:r>
      <w:r>
        <w:rPr>
          <w:rFonts w:ascii="Arial"/>
          <w:color w:val="FFFFFF"/>
          <w:w w:val="105"/>
          <w:sz w:val="14"/>
        </w:rPr>
        <w:t>27</w:t>
      </w:r>
    </w:p>
    <w:p>
      <w:pPr>
        <w:spacing w:after="0"/>
        <w:jc w:val="left"/>
        <w:rPr>
          <w:rFonts w:ascii="Arial"/>
          <w:sz w:val="14"/>
        </w:rPr>
        <w:sectPr>
          <w:footerReference w:type="default" r:id="rId77"/>
          <w:pgSz w:w="12240" w:h="15840"/>
          <w:pgMar w:footer="0" w:header="0" w:top="1500" w:bottom="280" w:left="0" w:right="0"/>
        </w:sectPr>
      </w:pPr>
    </w:p>
    <w:p>
      <w:pPr>
        <w:pStyle w:val="Heading1"/>
        <w:spacing w:line="230" w:lineRule="auto" w:before="129"/>
        <w:ind w:left="720"/>
      </w:pPr>
      <w:r>
        <w:rPr>
          <w:color w:val="006294"/>
          <w:w w:val="99"/>
        </w:rPr>
        <w:t>Requi</w:t>
      </w:r>
      <w:r>
        <w:rPr>
          <w:color w:val="006294"/>
          <w:spacing w:val="-15"/>
          <w:w w:val="99"/>
        </w:rPr>
        <w:t>r</w:t>
      </w:r>
      <w:r>
        <w:rPr>
          <w:color w:val="006294"/>
          <w:w w:val="100"/>
        </w:rPr>
        <w:t>ement:</w:t>
      </w:r>
      <w:r>
        <w:rPr>
          <w:color w:val="006294"/>
        </w:rPr>
        <w:t> </w:t>
      </w:r>
      <w:r>
        <w:rPr>
          <w:color w:val="006294"/>
          <w:w w:val="206"/>
        </w:rPr>
        <w:t>f</w:t>
      </w:r>
      <w:r>
        <w:rPr>
          <w:color w:val="006294"/>
          <w:w w:val="102"/>
        </w:rPr>
        <w:t>ocused</w:t>
      </w:r>
      <w:r>
        <w:rPr>
          <w:color w:val="006294"/>
        </w:rPr>
        <w:t> </w:t>
      </w:r>
      <w:r>
        <w:rPr>
          <w:color w:val="006294"/>
          <w:w w:val="101"/>
        </w:rPr>
        <w:t>on </w:t>
      </w:r>
      <w:r>
        <w:rPr>
          <w:color w:val="006294"/>
        </w:rPr>
        <w:t>Strengthening </w:t>
      </w:r>
      <w:r>
        <w:rPr>
          <w:color w:val="006294"/>
          <w:spacing w:val="-10"/>
        </w:rPr>
        <w:t>Technical </w:t>
      </w:r>
      <w:r>
        <w:rPr>
          <w:color w:val="006294"/>
        </w:rPr>
        <w:t>Skills needed for the</w:t>
      </w:r>
      <w:r>
        <w:rPr>
          <w:color w:val="006294"/>
          <w:spacing w:val="60"/>
        </w:rPr>
        <w:t> </w:t>
      </w:r>
      <w:r>
        <w:rPr>
          <w:color w:val="006294"/>
        </w:rPr>
        <w:t>Economy</w:t>
      </w:r>
    </w:p>
    <w:p>
      <w:pPr>
        <w:pStyle w:val="Heading4"/>
        <w:spacing w:line="252" w:lineRule="auto"/>
        <w:ind w:right="1160"/>
      </w:pPr>
      <w:r>
        <w:rPr>
          <w:color w:val="00ABD4"/>
          <w:w w:val="90"/>
        </w:rPr>
        <w:t>“We’ve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hired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from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multiple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training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programs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in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the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area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and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still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need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to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train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for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up</w:t>
      </w:r>
      <w:r>
        <w:rPr>
          <w:color w:val="00ABD4"/>
          <w:spacing w:val="-17"/>
          <w:w w:val="90"/>
        </w:rPr>
        <w:t> </w:t>
      </w:r>
      <w:r>
        <w:rPr>
          <w:color w:val="00ABD4"/>
          <w:w w:val="90"/>
        </w:rPr>
        <w:t>to </w:t>
      </w:r>
      <w:r>
        <w:rPr>
          <w:color w:val="00ABD4"/>
          <w:w w:val="95"/>
        </w:rPr>
        <w:t>two years internally.”- Employer in</w:t>
      </w:r>
      <w:r>
        <w:rPr>
          <w:color w:val="00ABD4"/>
          <w:spacing w:val="-19"/>
          <w:w w:val="95"/>
        </w:rPr>
        <w:t> </w:t>
      </w:r>
      <w:r>
        <w:rPr>
          <w:color w:val="00ABD4"/>
          <w:w w:val="95"/>
        </w:rPr>
        <w:t>Manufacturing</w:t>
      </w:r>
    </w:p>
    <w:p>
      <w:pPr>
        <w:pStyle w:val="BodyText"/>
        <w:rPr>
          <w:rFonts w:ascii="Century Gothic"/>
          <w:sz w:val="32"/>
        </w:rPr>
      </w:pPr>
    </w:p>
    <w:p>
      <w:pPr>
        <w:pStyle w:val="BodyText"/>
        <w:rPr>
          <w:rFonts w:ascii="Century Gothic"/>
          <w:sz w:val="32"/>
        </w:rPr>
      </w:pPr>
    </w:p>
    <w:p>
      <w:pPr>
        <w:pStyle w:val="BodyText"/>
        <w:rPr>
          <w:rFonts w:ascii="Century Gothic"/>
          <w:sz w:val="28"/>
        </w:rPr>
      </w:pPr>
    </w:p>
    <w:p>
      <w:pPr>
        <w:spacing w:line="254" w:lineRule="auto" w:before="0"/>
        <w:ind w:left="723" w:right="4389" w:firstLine="0"/>
        <w:jc w:val="both"/>
        <w:rPr>
          <w:rFonts w:ascii="Century Gothic" w:hAnsi="Century Gothic"/>
          <w:sz w:val="28"/>
        </w:rPr>
      </w:pPr>
      <w:r>
        <w:rPr>
          <w:rFonts w:ascii="Century Gothic" w:hAnsi="Century Gothic"/>
          <w:color w:val="006294"/>
          <w:sz w:val="28"/>
        </w:rPr>
        <w:t>Businesses</w:t>
      </w:r>
      <w:r>
        <w:rPr>
          <w:rFonts w:ascii="Century Gothic" w:hAnsi="Century Gothic"/>
          <w:color w:val="006294"/>
          <w:spacing w:val="-18"/>
          <w:sz w:val="28"/>
        </w:rPr>
        <w:t> </w:t>
      </w:r>
      <w:r>
        <w:rPr>
          <w:rFonts w:ascii="Century Gothic" w:hAnsi="Century Gothic"/>
          <w:color w:val="006294"/>
          <w:sz w:val="28"/>
        </w:rPr>
        <w:t>in</w:t>
      </w:r>
      <w:r>
        <w:rPr>
          <w:rFonts w:ascii="Century Gothic" w:hAnsi="Century Gothic"/>
          <w:color w:val="006294"/>
          <w:spacing w:val="-18"/>
          <w:sz w:val="28"/>
        </w:rPr>
        <w:t> </w:t>
      </w:r>
      <w:r>
        <w:rPr>
          <w:rFonts w:ascii="Century Gothic" w:hAnsi="Century Gothic"/>
          <w:color w:val="006294"/>
          <w:sz w:val="28"/>
        </w:rPr>
        <w:t>the</w:t>
      </w:r>
      <w:r>
        <w:rPr>
          <w:rFonts w:ascii="Century Gothic" w:hAnsi="Century Gothic"/>
          <w:color w:val="006294"/>
          <w:spacing w:val="-18"/>
          <w:sz w:val="28"/>
        </w:rPr>
        <w:t> </w:t>
      </w:r>
      <w:r>
        <w:rPr>
          <w:rFonts w:ascii="Century Gothic" w:hAnsi="Century Gothic"/>
          <w:color w:val="006294"/>
          <w:sz w:val="28"/>
        </w:rPr>
        <w:t>GLBR</w:t>
      </w:r>
      <w:r>
        <w:rPr>
          <w:rFonts w:ascii="Century Gothic" w:hAnsi="Century Gothic"/>
          <w:color w:val="006294"/>
          <w:spacing w:val="-18"/>
          <w:sz w:val="28"/>
        </w:rPr>
        <w:t> </w:t>
      </w:r>
      <w:r>
        <w:rPr>
          <w:rFonts w:ascii="Century Gothic" w:hAnsi="Century Gothic"/>
          <w:color w:val="006294"/>
          <w:sz w:val="28"/>
        </w:rPr>
        <w:t>employ</w:t>
      </w:r>
      <w:r>
        <w:rPr>
          <w:rFonts w:ascii="Century Gothic" w:hAnsi="Century Gothic"/>
          <w:color w:val="006294"/>
          <w:spacing w:val="-18"/>
          <w:sz w:val="28"/>
        </w:rPr>
        <w:t> </w:t>
      </w:r>
      <w:r>
        <w:rPr>
          <w:rFonts w:ascii="Century Gothic" w:hAnsi="Century Gothic"/>
          <w:color w:val="006294"/>
          <w:sz w:val="28"/>
        </w:rPr>
        <w:t>a</w:t>
      </w:r>
      <w:r>
        <w:rPr>
          <w:rFonts w:ascii="Century Gothic" w:hAnsi="Century Gothic"/>
          <w:color w:val="006294"/>
          <w:spacing w:val="-18"/>
          <w:sz w:val="28"/>
        </w:rPr>
        <w:t> </w:t>
      </w:r>
      <w:r>
        <w:rPr>
          <w:rFonts w:ascii="Century Gothic" w:hAnsi="Century Gothic"/>
          <w:color w:val="006294"/>
          <w:sz w:val="28"/>
        </w:rPr>
        <w:t>significant</w:t>
      </w:r>
      <w:r>
        <w:rPr>
          <w:rFonts w:ascii="Century Gothic" w:hAnsi="Century Gothic"/>
          <w:color w:val="006294"/>
          <w:spacing w:val="-18"/>
          <w:sz w:val="28"/>
        </w:rPr>
        <w:t> </w:t>
      </w:r>
      <w:r>
        <w:rPr>
          <w:rFonts w:ascii="Century Gothic" w:hAnsi="Century Gothic"/>
          <w:color w:val="006294"/>
          <w:sz w:val="28"/>
        </w:rPr>
        <w:t>number</w:t>
      </w:r>
      <w:r>
        <w:rPr>
          <w:rFonts w:ascii="Century Gothic" w:hAnsi="Century Gothic"/>
          <w:color w:val="006294"/>
          <w:spacing w:val="-18"/>
          <w:sz w:val="28"/>
        </w:rPr>
        <w:t> </w:t>
      </w:r>
      <w:r>
        <w:rPr>
          <w:rFonts w:ascii="Century Gothic" w:hAnsi="Century Gothic"/>
          <w:color w:val="006294"/>
          <w:sz w:val="28"/>
        </w:rPr>
        <w:t>of</w:t>
      </w:r>
      <w:r>
        <w:rPr>
          <w:rFonts w:ascii="Century Gothic" w:hAnsi="Century Gothic"/>
          <w:color w:val="006294"/>
          <w:w w:val="84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highly</w:t>
      </w:r>
      <w:r>
        <w:rPr>
          <w:rFonts w:ascii="Century Gothic" w:hAnsi="Century Gothic"/>
          <w:color w:val="006294"/>
          <w:spacing w:val="-27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skilled</w:t>
      </w:r>
      <w:r>
        <w:rPr>
          <w:rFonts w:ascii="Century Gothic" w:hAnsi="Century Gothic"/>
          <w:color w:val="006294"/>
          <w:spacing w:val="-27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STEM</w:t>
      </w:r>
      <w:r>
        <w:rPr>
          <w:rFonts w:ascii="Century Gothic" w:hAnsi="Century Gothic"/>
          <w:color w:val="006294"/>
          <w:spacing w:val="-27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workers,</w:t>
      </w:r>
      <w:r>
        <w:rPr>
          <w:rFonts w:ascii="Century Gothic" w:hAnsi="Century Gothic"/>
          <w:color w:val="006294"/>
          <w:spacing w:val="-27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with</w:t>
      </w:r>
      <w:r>
        <w:rPr>
          <w:rFonts w:ascii="Century Gothic" w:hAnsi="Century Gothic"/>
          <w:color w:val="006294"/>
          <w:spacing w:val="-27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the</w:t>
      </w:r>
      <w:r>
        <w:rPr>
          <w:rFonts w:ascii="Century Gothic" w:hAnsi="Century Gothic"/>
          <w:color w:val="006294"/>
          <w:spacing w:val="-27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strongest</w:t>
      </w:r>
      <w:r>
        <w:rPr>
          <w:rFonts w:ascii="Century Gothic" w:hAnsi="Century Gothic"/>
          <w:color w:val="006294"/>
          <w:spacing w:val="-27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demand</w:t>
      </w:r>
      <w:r>
        <w:rPr>
          <w:rFonts w:ascii="Century Gothic" w:hAnsi="Century Gothic"/>
          <w:color w:val="006294"/>
          <w:spacing w:val="-27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for </w:t>
      </w:r>
      <w:r>
        <w:rPr>
          <w:rFonts w:ascii="Century Gothic" w:hAnsi="Century Gothic"/>
          <w:color w:val="006294"/>
          <w:w w:val="90"/>
          <w:sz w:val="28"/>
        </w:rPr>
        <w:t>skilled</w:t>
      </w:r>
      <w:r>
        <w:rPr>
          <w:rFonts w:ascii="Century Gothic" w:hAnsi="Century Gothic"/>
          <w:color w:val="006294"/>
          <w:spacing w:val="-14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trades,</w:t>
      </w:r>
      <w:r>
        <w:rPr>
          <w:rFonts w:ascii="Century Gothic" w:hAnsi="Century Gothic"/>
          <w:color w:val="006294"/>
          <w:spacing w:val="-14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technicians</w:t>
      </w:r>
      <w:r>
        <w:rPr>
          <w:rFonts w:ascii="Century Gothic" w:hAnsi="Century Gothic"/>
          <w:color w:val="006294"/>
          <w:spacing w:val="-14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and</w:t>
      </w:r>
      <w:r>
        <w:rPr>
          <w:rFonts w:ascii="Century Gothic" w:hAnsi="Century Gothic"/>
          <w:color w:val="006294"/>
          <w:spacing w:val="-14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healthcare</w:t>
      </w:r>
      <w:r>
        <w:rPr>
          <w:rFonts w:ascii="Century Gothic" w:hAnsi="Century Gothic"/>
          <w:color w:val="006294"/>
          <w:spacing w:val="-14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workers.</w:t>
      </w:r>
      <w:r>
        <w:rPr>
          <w:rFonts w:ascii="Century Gothic" w:hAnsi="Century Gothic"/>
          <w:color w:val="006294"/>
          <w:spacing w:val="-14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Many</w:t>
      </w:r>
      <w:r>
        <w:rPr>
          <w:rFonts w:ascii="Century Gothic" w:hAnsi="Century Gothic"/>
          <w:color w:val="006294"/>
          <w:spacing w:val="-14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of these</w:t>
      </w:r>
      <w:r>
        <w:rPr>
          <w:rFonts w:ascii="Century Gothic" w:hAnsi="Century Gothic"/>
          <w:color w:val="006294"/>
          <w:spacing w:val="-32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STEM</w:t>
      </w:r>
      <w:r>
        <w:rPr>
          <w:rFonts w:ascii="Century Gothic" w:hAnsi="Century Gothic"/>
          <w:color w:val="006294"/>
          <w:spacing w:val="-32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workers</w:t>
      </w:r>
      <w:r>
        <w:rPr>
          <w:rFonts w:ascii="Century Gothic" w:hAnsi="Century Gothic"/>
          <w:color w:val="006294"/>
          <w:spacing w:val="-32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are</w:t>
      </w:r>
      <w:r>
        <w:rPr>
          <w:rFonts w:ascii="Century Gothic" w:hAnsi="Century Gothic"/>
          <w:color w:val="006294"/>
          <w:spacing w:val="-32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trained</w:t>
      </w:r>
      <w:r>
        <w:rPr>
          <w:rFonts w:ascii="Century Gothic" w:hAnsi="Century Gothic"/>
          <w:color w:val="006294"/>
          <w:spacing w:val="-32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through</w:t>
      </w:r>
      <w:r>
        <w:rPr>
          <w:rFonts w:ascii="Century Gothic" w:hAnsi="Century Gothic"/>
          <w:color w:val="006294"/>
          <w:spacing w:val="-32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technical</w:t>
      </w:r>
      <w:r>
        <w:rPr>
          <w:rFonts w:ascii="Century Gothic" w:hAnsi="Century Gothic"/>
          <w:color w:val="006294"/>
          <w:spacing w:val="-32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education </w:t>
      </w:r>
      <w:r>
        <w:rPr>
          <w:rFonts w:ascii="Arial" w:hAnsi="Arial"/>
          <w:color w:val="006294"/>
          <w:sz w:val="28"/>
        </w:rPr>
        <w:t>programs that are currently struggling to meet employer </w:t>
      </w:r>
      <w:r>
        <w:rPr>
          <w:rFonts w:ascii="Century Gothic" w:hAnsi="Century Gothic"/>
          <w:color w:val="006294"/>
          <w:w w:val="90"/>
          <w:sz w:val="28"/>
        </w:rPr>
        <w:t>needs and expectations. Given employers’ needs for such </w:t>
      </w:r>
      <w:r>
        <w:rPr>
          <w:rFonts w:ascii="Century Gothic" w:hAnsi="Century Gothic"/>
          <w:color w:val="006294"/>
          <w:w w:val="85"/>
          <w:sz w:val="28"/>
        </w:rPr>
        <w:t>workers, developing an effective technical education system </w:t>
      </w:r>
      <w:r>
        <w:rPr>
          <w:rFonts w:ascii="Century Gothic" w:hAnsi="Century Gothic"/>
          <w:color w:val="006294"/>
          <w:sz w:val="28"/>
        </w:rPr>
        <w:t>will</w:t>
      </w:r>
      <w:r>
        <w:rPr>
          <w:rFonts w:ascii="Century Gothic" w:hAnsi="Century Gothic"/>
          <w:color w:val="006294"/>
          <w:spacing w:val="-33"/>
          <w:sz w:val="28"/>
        </w:rPr>
        <w:t> </w:t>
      </w:r>
      <w:r>
        <w:rPr>
          <w:rFonts w:ascii="Century Gothic" w:hAnsi="Century Gothic"/>
          <w:color w:val="006294"/>
          <w:sz w:val="28"/>
        </w:rPr>
        <w:t>be</w:t>
      </w:r>
      <w:r>
        <w:rPr>
          <w:rFonts w:ascii="Century Gothic" w:hAnsi="Century Gothic"/>
          <w:color w:val="006294"/>
          <w:spacing w:val="-33"/>
          <w:sz w:val="28"/>
        </w:rPr>
        <w:t> </w:t>
      </w:r>
      <w:r>
        <w:rPr>
          <w:rFonts w:ascii="Century Gothic" w:hAnsi="Century Gothic"/>
          <w:color w:val="006294"/>
          <w:sz w:val="28"/>
        </w:rPr>
        <w:t>critical</w:t>
      </w:r>
      <w:r>
        <w:rPr>
          <w:rFonts w:ascii="Century Gothic" w:hAnsi="Century Gothic"/>
          <w:color w:val="006294"/>
          <w:spacing w:val="-33"/>
          <w:sz w:val="28"/>
        </w:rPr>
        <w:t> </w:t>
      </w:r>
      <w:r>
        <w:rPr>
          <w:rFonts w:ascii="Century Gothic" w:hAnsi="Century Gothic"/>
          <w:color w:val="006294"/>
          <w:sz w:val="28"/>
        </w:rPr>
        <w:t>to</w:t>
      </w:r>
      <w:r>
        <w:rPr>
          <w:rFonts w:ascii="Century Gothic" w:hAnsi="Century Gothic"/>
          <w:color w:val="006294"/>
          <w:spacing w:val="-33"/>
          <w:sz w:val="28"/>
        </w:rPr>
        <w:t> </w:t>
      </w:r>
      <w:r>
        <w:rPr>
          <w:rFonts w:ascii="Century Gothic" w:hAnsi="Century Gothic"/>
          <w:color w:val="006294"/>
          <w:sz w:val="28"/>
        </w:rPr>
        <w:t>the</w:t>
      </w:r>
      <w:r>
        <w:rPr>
          <w:rFonts w:ascii="Century Gothic" w:hAnsi="Century Gothic"/>
          <w:color w:val="006294"/>
          <w:spacing w:val="-33"/>
          <w:sz w:val="28"/>
        </w:rPr>
        <w:t> </w:t>
      </w:r>
      <w:r>
        <w:rPr>
          <w:rFonts w:ascii="Century Gothic" w:hAnsi="Century Gothic"/>
          <w:color w:val="006294"/>
          <w:sz w:val="28"/>
        </w:rPr>
        <w:t>long-term</w:t>
      </w:r>
      <w:r>
        <w:rPr>
          <w:rFonts w:ascii="Century Gothic" w:hAnsi="Century Gothic"/>
          <w:color w:val="006294"/>
          <w:spacing w:val="-33"/>
          <w:sz w:val="28"/>
        </w:rPr>
        <w:t> </w:t>
      </w:r>
      <w:r>
        <w:rPr>
          <w:rFonts w:ascii="Century Gothic" w:hAnsi="Century Gothic"/>
          <w:color w:val="006294"/>
          <w:sz w:val="28"/>
        </w:rPr>
        <w:t>success</w:t>
      </w:r>
      <w:r>
        <w:rPr>
          <w:rFonts w:ascii="Century Gothic" w:hAnsi="Century Gothic"/>
          <w:color w:val="006294"/>
          <w:spacing w:val="-33"/>
          <w:sz w:val="28"/>
        </w:rPr>
        <w:t> </w:t>
      </w:r>
      <w:r>
        <w:rPr>
          <w:rFonts w:ascii="Century Gothic" w:hAnsi="Century Gothic"/>
          <w:color w:val="006294"/>
          <w:sz w:val="28"/>
        </w:rPr>
        <w:t>of</w:t>
      </w:r>
      <w:r>
        <w:rPr>
          <w:rFonts w:ascii="Century Gothic" w:hAnsi="Century Gothic"/>
          <w:color w:val="006294"/>
          <w:spacing w:val="-33"/>
          <w:sz w:val="28"/>
        </w:rPr>
        <w:t> </w:t>
      </w:r>
      <w:r>
        <w:rPr>
          <w:rFonts w:ascii="Century Gothic" w:hAnsi="Century Gothic"/>
          <w:color w:val="006294"/>
          <w:sz w:val="28"/>
        </w:rPr>
        <w:t>the</w:t>
      </w:r>
      <w:r>
        <w:rPr>
          <w:rFonts w:ascii="Century Gothic" w:hAnsi="Century Gothic"/>
          <w:color w:val="006294"/>
          <w:spacing w:val="-33"/>
          <w:sz w:val="28"/>
        </w:rPr>
        <w:t> </w:t>
      </w:r>
      <w:r>
        <w:rPr>
          <w:rFonts w:ascii="Century Gothic" w:hAnsi="Century Gothic"/>
          <w:color w:val="006294"/>
          <w:sz w:val="28"/>
        </w:rPr>
        <w:t>GLBR.</w:t>
      </w:r>
    </w:p>
    <w:p>
      <w:pPr>
        <w:pStyle w:val="BodyText"/>
        <w:spacing w:before="11"/>
        <w:rPr>
          <w:rFonts w:ascii="Century Gothic"/>
          <w:sz w:val="26"/>
        </w:rPr>
      </w:pPr>
    </w:p>
    <w:p>
      <w:pPr>
        <w:pStyle w:val="BodyText"/>
        <w:spacing w:line="273" w:lineRule="auto"/>
        <w:ind w:left="720" w:right="8061"/>
        <w:jc w:val="both"/>
      </w:pPr>
      <w:r>
        <w:rPr/>
        <w:pict>
          <v:group style="position:absolute;margin-left:214.100998pt;margin-top:-1.969092pt;width:374.05pt;height:295.2pt;mso-position-horizontal-relative:page;mso-position-vertical-relative:paragraph;z-index:3736" coordorigin="4282,-39" coordsize="7481,5904">
            <v:rect style="position:absolute;left:4282;top:-40;width:7481;height:5904" filled="true" fillcolor="#000000" stroked="false">
              <v:fill opacity="16384f" type="solid"/>
            </v:rect>
            <v:shape style="position:absolute;left:4386;top:65;width:7128;height:5552" type="#_x0000_t202" filled="true" fillcolor="#00abd4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Arial"/>
                        <w:sz w:val="34"/>
                      </w:rPr>
                    </w:pPr>
                  </w:p>
                  <w:p>
                    <w:pPr>
                      <w:spacing w:line="268" w:lineRule="auto" w:before="0"/>
                      <w:ind w:left="466" w:right="773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E5DB00"/>
                        <w:w w:val="206"/>
                        <w:sz w:val="28"/>
                      </w:rPr>
                      <w:t>f</w:t>
                    </w:r>
                    <w:r>
                      <w:rPr>
                        <w:rFonts w:ascii="Arial"/>
                        <w:color w:val="E5DB00"/>
                        <w:w w:val="136"/>
                        <w:sz w:val="28"/>
                      </w:rPr>
                      <w:t>o</w:t>
                    </w:r>
                    <w:r>
                      <w:rPr>
                        <w:rFonts w:ascii="Arial"/>
                        <w:color w:val="E5DB00"/>
                        <w:w w:val="99"/>
                        <w:sz w:val="28"/>
                      </w:rPr>
                      <w:t>C</w:t>
                    </w:r>
                    <w:r>
                      <w:rPr>
                        <w:rFonts w:ascii="Arial"/>
                        <w:color w:val="E5DB00"/>
                        <w:w w:val="129"/>
                        <w:sz w:val="28"/>
                      </w:rPr>
                      <w:t>u</w:t>
                    </w:r>
                    <w:r>
                      <w:rPr>
                        <w:rFonts w:ascii="Arial"/>
                        <w:color w:val="E5DB00"/>
                        <w:w w:val="95"/>
                        <w:sz w:val="28"/>
                      </w:rPr>
                      <w:t>SED</w:t>
                    </w:r>
                    <w:r>
                      <w:rPr>
                        <w:rFonts w:ascii="Arial"/>
                        <w:color w:val="E5DB00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w w:val="133"/>
                        <w:sz w:val="28"/>
                      </w:rPr>
                      <w:t>on</w:t>
                    </w:r>
                    <w:r>
                      <w:rPr>
                        <w:rFonts w:ascii="Arial"/>
                        <w:color w:val="E5DB00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w w:val="97"/>
                        <w:sz w:val="28"/>
                      </w:rPr>
                      <w:t>S</w:t>
                    </w:r>
                    <w:r>
                      <w:rPr>
                        <w:rFonts w:ascii="Arial"/>
                        <w:color w:val="E5DB00"/>
                        <w:w w:val="93"/>
                        <w:sz w:val="28"/>
                      </w:rPr>
                      <w:t>TRE</w:t>
                    </w:r>
                    <w:r>
                      <w:rPr>
                        <w:rFonts w:ascii="Arial"/>
                        <w:color w:val="E5DB00"/>
                        <w:w w:val="129"/>
                        <w:sz w:val="28"/>
                      </w:rPr>
                      <w:t>n</w:t>
                    </w:r>
                    <w:r>
                      <w:rPr>
                        <w:rFonts w:ascii="Arial"/>
                        <w:color w:val="E5DB00"/>
                        <w:w w:val="95"/>
                        <w:sz w:val="28"/>
                      </w:rPr>
                      <w:t>GT</w:t>
                    </w:r>
                    <w:r>
                      <w:rPr>
                        <w:rFonts w:ascii="Arial"/>
                        <w:color w:val="E5DB00"/>
                        <w:w w:val="129"/>
                        <w:sz w:val="28"/>
                      </w:rPr>
                      <w:t>h</w:t>
                    </w:r>
                    <w:r>
                      <w:rPr>
                        <w:rFonts w:ascii="Arial"/>
                        <w:color w:val="E5DB00"/>
                        <w:w w:val="91"/>
                        <w:sz w:val="28"/>
                      </w:rPr>
                      <w:t>E</w:t>
                    </w:r>
                    <w:r>
                      <w:rPr>
                        <w:rFonts w:ascii="Arial"/>
                        <w:color w:val="E5DB00"/>
                        <w:w w:val="127"/>
                        <w:sz w:val="28"/>
                      </w:rPr>
                      <w:t>nin</w:t>
                    </w:r>
                    <w:r>
                      <w:rPr>
                        <w:rFonts w:ascii="Arial"/>
                        <w:color w:val="E5DB00"/>
                        <w:w w:val="97"/>
                        <w:sz w:val="28"/>
                      </w:rPr>
                      <w:t>G</w:t>
                    </w:r>
                    <w:r>
                      <w:rPr>
                        <w:rFonts w:ascii="Arial"/>
                        <w:color w:val="E5DB00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w w:val="93"/>
                        <w:sz w:val="28"/>
                      </w:rPr>
                      <w:t>T</w:t>
                    </w:r>
                    <w:r>
                      <w:rPr>
                        <w:rFonts w:ascii="Arial"/>
                        <w:color w:val="E5DB00"/>
                        <w:w w:val="95"/>
                        <w:sz w:val="28"/>
                      </w:rPr>
                      <w:t>EC</w:t>
                    </w:r>
                    <w:r>
                      <w:rPr>
                        <w:rFonts w:ascii="Arial"/>
                        <w:color w:val="E5DB00"/>
                        <w:w w:val="127"/>
                        <w:sz w:val="28"/>
                      </w:rPr>
                      <w:t>hni</w:t>
                    </w:r>
                    <w:r>
                      <w:rPr>
                        <w:rFonts w:ascii="Arial"/>
                        <w:color w:val="E5DB00"/>
                        <w:w w:val="99"/>
                        <w:sz w:val="28"/>
                      </w:rPr>
                      <w:t>C</w:t>
                    </w:r>
                    <w:r>
                      <w:rPr>
                        <w:rFonts w:ascii="Arial"/>
                        <w:color w:val="E5DB00"/>
                        <w:w w:val="116"/>
                        <w:sz w:val="28"/>
                      </w:rPr>
                      <w:t>a</w:t>
                    </w:r>
                    <w:r>
                      <w:rPr>
                        <w:rFonts w:ascii="Arial"/>
                        <w:color w:val="E5DB00"/>
                        <w:w w:val="99"/>
                        <w:sz w:val="28"/>
                      </w:rPr>
                      <w:t>L </w:t>
                    </w:r>
                    <w:r>
                      <w:rPr>
                        <w:rFonts w:ascii="Arial"/>
                        <w:color w:val="E5DB00"/>
                        <w:w w:val="115"/>
                        <w:sz w:val="28"/>
                      </w:rPr>
                      <w:t>SkiLLS nEEDED foR ThE EConoMy</w:t>
                    </w:r>
                  </w:p>
                  <w:p>
                    <w:pPr>
                      <w:spacing w:line="321" w:lineRule="exact" w:before="0"/>
                      <w:ind w:left="466" w:right="0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E5DB00"/>
                        <w:w w:val="109"/>
                        <w:sz w:val="28"/>
                      </w:rPr>
                      <w:t>kE</w:t>
                    </w:r>
                    <w:r>
                      <w:rPr>
                        <w:rFonts w:ascii="Arial"/>
                        <w:color w:val="E5DB00"/>
                        <w:w w:val="129"/>
                        <w:sz w:val="28"/>
                      </w:rPr>
                      <w:t>y</w:t>
                    </w:r>
                    <w:r>
                      <w:rPr>
                        <w:rFonts w:ascii="Arial"/>
                        <w:color w:val="E5DB00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w w:val="206"/>
                        <w:sz w:val="28"/>
                      </w:rPr>
                      <w:t>f</w:t>
                    </w:r>
                    <w:r>
                      <w:rPr>
                        <w:rFonts w:ascii="Arial"/>
                        <w:color w:val="E5DB00"/>
                        <w:w w:val="126"/>
                        <w:sz w:val="28"/>
                      </w:rPr>
                      <w:t>in</w:t>
                    </w:r>
                    <w:r>
                      <w:rPr>
                        <w:rFonts w:ascii="Arial"/>
                        <w:color w:val="E5DB00"/>
                        <w:w w:val="97"/>
                        <w:sz w:val="28"/>
                      </w:rPr>
                      <w:t>D</w:t>
                    </w:r>
                    <w:r>
                      <w:rPr>
                        <w:rFonts w:ascii="Arial"/>
                        <w:color w:val="E5DB00"/>
                        <w:w w:val="126"/>
                        <w:sz w:val="28"/>
                      </w:rPr>
                      <w:t>in</w:t>
                    </w:r>
                    <w:r>
                      <w:rPr>
                        <w:rFonts w:ascii="Arial"/>
                        <w:color w:val="E5DB00"/>
                        <w:w w:val="97"/>
                        <w:sz w:val="28"/>
                      </w:rPr>
                      <w:t>GS</w:t>
                    </w:r>
                    <w:r>
                      <w:rPr>
                        <w:rFonts w:ascii="Arial"/>
                        <w:color w:val="E5DB00"/>
                        <w:w w:val="100"/>
                        <w:sz w:val="28"/>
                      </w:rPr>
                      <w:t>: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779" w:val="left" w:leader="none"/>
                      </w:tabs>
                      <w:spacing w:line="244" w:lineRule="auto" w:before="90"/>
                      <w:ind w:left="466" w:right="438" w:firstLine="0"/>
                      <w:jc w:val="both"/>
                      <w:rPr>
                        <w:rFonts w:ascii="Century Gothic"/>
                        <w:sz w:val="24"/>
                      </w:rPr>
                    </w:pP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quantity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of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highly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skilled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technical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workers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coming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from</w:t>
                    </w:r>
                    <w:r>
                      <w:rPr>
                        <w:rFonts w:ascii="Century Gothic"/>
                        <w:color w:val="FFFFFF"/>
                        <w:spacing w:val="-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technical</w:t>
                    </w:r>
                    <w:r>
                      <w:rPr>
                        <w:rFonts w:ascii="Century Gothic"/>
                        <w:color w:val="FFFFFF"/>
                        <w:spacing w:val="-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skill</w:t>
                    </w:r>
                    <w:r>
                      <w:rPr>
                        <w:rFonts w:ascii="Century Gothic"/>
                        <w:color w:val="FFFFFF"/>
                        <w:spacing w:val="-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training</w:t>
                    </w:r>
                    <w:r>
                      <w:rPr>
                        <w:rFonts w:ascii="Century Gothic"/>
                        <w:color w:val="FFFFFF"/>
                        <w:spacing w:val="-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programs</w:t>
                    </w:r>
                    <w:r>
                      <w:rPr>
                        <w:rFonts w:ascii="Century Gothic"/>
                        <w:color w:val="FFFFFF"/>
                        <w:spacing w:val="-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is</w:t>
                    </w:r>
                    <w:r>
                      <w:rPr>
                        <w:rFonts w:ascii="Century Gothic"/>
                        <w:color w:val="FFFFFF"/>
                        <w:spacing w:val="-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not</w:t>
                    </w:r>
                    <w:r>
                      <w:rPr>
                        <w:rFonts w:ascii="Century Gothic"/>
                        <w:color w:val="FFFFFF"/>
                        <w:spacing w:val="-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sufficient</w:t>
                    </w:r>
                    <w:r>
                      <w:rPr>
                        <w:rFonts w:ascii="Century Gothic"/>
                        <w:color w:val="FFFFFF"/>
                        <w:spacing w:val="-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to</w:t>
                    </w:r>
                    <w:r>
                      <w:rPr>
                        <w:rFonts w:ascii="Century Gothic"/>
                        <w:color w:val="FFFFFF"/>
                        <w:spacing w:val="-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4"/>
                      </w:rPr>
                      <w:t>meet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current and future</w:t>
                    </w:r>
                    <w:r>
                      <w:rPr>
                        <w:rFonts w:ascii="Century Gothic"/>
                        <w:color w:val="FFFFFF"/>
                        <w:spacing w:val="-2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demand.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760" w:val="left" w:leader="none"/>
                      </w:tabs>
                      <w:spacing w:line="256" w:lineRule="auto" w:before="89"/>
                      <w:ind w:left="466" w:right="438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Inadequate</w:t>
                    </w:r>
                    <w:r>
                      <w:rPr>
                        <w:rFonts w:ascii="Century Gothic"/>
                        <w:color w:val="FFFFFF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access</w:t>
                    </w:r>
                    <w:r>
                      <w:rPr>
                        <w:rFonts w:ascii="Century Gothic"/>
                        <w:color w:val="FFFFFF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to</w:t>
                    </w:r>
                    <w:r>
                      <w:rPr>
                        <w:rFonts w:ascii="Century Gothic"/>
                        <w:color w:val="FFFFFF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CTE</w:t>
                    </w:r>
                    <w:r>
                      <w:rPr>
                        <w:rFonts w:ascii="Century Gothic"/>
                        <w:color w:val="FFFFFF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programs</w:t>
                    </w:r>
                    <w:r>
                      <w:rPr>
                        <w:rFonts w:ascii="Century Gothic"/>
                        <w:color w:val="FFFFFF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is</w:t>
                    </w:r>
                    <w:r>
                      <w:rPr>
                        <w:rFonts w:ascii="Century Gothic"/>
                        <w:color w:val="FFFFFF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one</w:t>
                    </w:r>
                    <w:r>
                      <w:rPr>
                        <w:rFonts w:ascii="Century Gothic"/>
                        <w:color w:val="FFFFFF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of</w:t>
                    </w:r>
                    <w:r>
                      <w:rPr>
                        <w:rFonts w:ascii="Century Gothic"/>
                        <w:color w:val="FFFFFF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4"/>
                      </w:rPr>
                      <w:t>main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causes of this</w:t>
                    </w:r>
                    <w:r>
                      <w:rPr>
                        <w:rFonts w:ascii="Arial"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gap.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721" w:val="left" w:leader="none"/>
                      </w:tabs>
                      <w:spacing w:line="244" w:lineRule="auto" w:before="80"/>
                      <w:ind w:left="466" w:right="440" w:firstLine="0"/>
                      <w:jc w:val="left"/>
                      <w:rPr>
                        <w:rFonts w:ascii="Century Gothic"/>
                        <w:sz w:val="24"/>
                      </w:rPr>
                    </w:pPr>
                    <w:r>
                      <w:rPr>
                        <w:rFonts w:ascii="Century Gothic"/>
                        <w:color w:val="FFFFFF"/>
                        <w:spacing w:val="-3"/>
                        <w:w w:val="90"/>
                        <w:sz w:val="24"/>
                      </w:rPr>
                      <w:t>dated mindsets </w:t>
                    </w:r>
                    <w:r>
                      <w:rPr>
                        <w:rFonts w:ascii="Century Gothic"/>
                        <w:color w:val="FFFFFF"/>
                        <w:spacing w:val="-4"/>
                        <w:w w:val="90"/>
                        <w:sz w:val="24"/>
                      </w:rPr>
                      <w:t>around </w:t>
                    </w:r>
                    <w:r>
                      <w:rPr>
                        <w:rFonts w:ascii="Century Gothic"/>
                        <w:color w:val="FFFFFF"/>
                        <w:spacing w:val="-3"/>
                        <w:w w:val="90"/>
                        <w:sz w:val="24"/>
                      </w:rPr>
                      <w:t>technical skill-based </w:t>
                    </w:r>
                    <w:r>
                      <w:rPr>
                        <w:rFonts w:ascii="Century Gothic"/>
                        <w:color w:val="FFFFFF"/>
                        <w:spacing w:val="-4"/>
                        <w:w w:val="90"/>
                        <w:sz w:val="24"/>
                      </w:rPr>
                      <w:t>careers </w:t>
                    </w:r>
                    <w:r>
                      <w:rPr>
                        <w:rFonts w:ascii="Century Gothic"/>
                        <w:color w:val="FFFFFF"/>
                        <w:spacing w:val="-3"/>
                        <w:w w:val="90"/>
                        <w:sz w:val="24"/>
                      </w:rPr>
                      <w:t>persist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among community</w:t>
                    </w:r>
                    <w:r>
                      <w:rPr>
                        <w:rFonts w:ascii="Century Gothic"/>
                        <w:color w:val="FFFFFF"/>
                        <w:spacing w:val="-2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stakeholders.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761" w:val="left" w:leader="none"/>
                      </w:tabs>
                      <w:spacing w:line="244" w:lineRule="auto" w:before="90"/>
                      <w:ind w:left="466" w:right="439" w:firstLine="0"/>
                      <w:jc w:val="left"/>
                      <w:rPr>
                        <w:rFonts w:ascii="Century Gothic"/>
                        <w:sz w:val="24"/>
                      </w:rPr>
                    </w:pPr>
                    <w:r>
                      <w:rPr>
                        <w:rFonts w:ascii="Century Gothic"/>
                        <w:color w:val="FFFFFF"/>
                        <w:sz w:val="24"/>
                      </w:rPr>
                      <w:t>There</w:t>
                    </w:r>
                    <w:r>
                      <w:rPr>
                        <w:rFonts w:ascii="Century Gothic"/>
                        <w:color w:val="FFFFFF"/>
                        <w:spacing w:val="-33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is</w:t>
                    </w:r>
                    <w:r>
                      <w:rPr>
                        <w:rFonts w:ascii="Century Gothic"/>
                        <w:color w:val="FFFFFF"/>
                        <w:spacing w:val="-33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limited</w:t>
                    </w:r>
                    <w:r>
                      <w:rPr>
                        <w:rFonts w:ascii="Century Gothic"/>
                        <w:color w:val="FFFFFF"/>
                        <w:spacing w:val="-33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use</w:t>
                    </w:r>
                    <w:r>
                      <w:rPr>
                        <w:rFonts w:ascii="Century Gothic"/>
                        <w:color w:val="FFFFFF"/>
                        <w:spacing w:val="-33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of</w:t>
                    </w:r>
                    <w:r>
                      <w:rPr>
                        <w:rFonts w:ascii="Century Gothic"/>
                        <w:color w:val="FFFFFF"/>
                        <w:spacing w:val="-33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Workkeys</w:t>
                    </w:r>
                    <w:r>
                      <w:rPr>
                        <w:rFonts w:ascii="Century Gothic"/>
                        <w:color w:val="FFFFFF"/>
                        <w:spacing w:val="-33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or</w:t>
                    </w:r>
                    <w:r>
                      <w:rPr>
                        <w:rFonts w:ascii="Century Gothic"/>
                        <w:color w:val="FFFFFF"/>
                        <w:spacing w:val="-33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other</w:t>
                    </w:r>
                    <w:r>
                      <w:rPr>
                        <w:rFonts w:ascii="Century Gothic"/>
                        <w:color w:val="FFFFFF"/>
                        <w:spacing w:val="-33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credentials</w:t>
                    </w:r>
                    <w:r>
                      <w:rPr>
                        <w:rFonts w:ascii="Century Gothic"/>
                        <w:color w:val="FFFFFF"/>
                        <w:spacing w:val="-33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to certify</w:t>
                    </w:r>
                    <w:r>
                      <w:rPr>
                        <w:rFonts w:ascii="Century Gothic"/>
                        <w:color w:val="FFFFFF"/>
                        <w:spacing w:val="-23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readiness</w:t>
                    </w:r>
                    <w:r>
                      <w:rPr>
                        <w:rFonts w:ascii="Century Gothic"/>
                        <w:color w:val="FFFFFF"/>
                        <w:spacing w:val="-23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for</w:t>
                    </w:r>
                    <w:r>
                      <w:rPr>
                        <w:rFonts w:ascii="Century Gothic"/>
                        <w:color w:val="FFFFFF"/>
                        <w:spacing w:val="-23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technical</w:t>
                    </w:r>
                    <w:r>
                      <w:rPr>
                        <w:rFonts w:ascii="Century Gothic"/>
                        <w:color w:val="FFFFFF"/>
                        <w:spacing w:val="-23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(or</w:t>
                    </w:r>
                    <w:r>
                      <w:rPr>
                        <w:rFonts w:ascii="Century Gothic"/>
                        <w:color w:val="FFFFFF"/>
                        <w:spacing w:val="-23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STEM)</w:t>
                    </w:r>
                    <w:r>
                      <w:rPr>
                        <w:rFonts w:ascii="Century Gothic"/>
                        <w:color w:val="FFFFFF"/>
                        <w:spacing w:val="-23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careers.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712" w:val="left" w:leader="none"/>
                      </w:tabs>
                      <w:spacing w:line="244" w:lineRule="auto" w:before="89"/>
                      <w:ind w:left="466" w:right="443" w:firstLine="0"/>
                      <w:jc w:val="left"/>
                      <w:rPr>
                        <w:rFonts w:ascii="Century Gothic"/>
                        <w:sz w:val="24"/>
                      </w:rPr>
                    </w:pPr>
                    <w:r>
                      <w:rPr>
                        <w:rFonts w:ascii="Century Gothic"/>
                        <w:color w:val="FFFFFF"/>
                        <w:spacing w:val="-5"/>
                        <w:w w:val="90"/>
                        <w:sz w:val="24"/>
                      </w:rPr>
                      <w:t>Up-skilling</w:t>
                    </w:r>
                    <w:r>
                      <w:rPr>
                        <w:rFonts w:ascii="Century Gothic"/>
                        <w:color w:val="FFFFFF"/>
                        <w:spacing w:val="-3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4"/>
                        <w:w w:val="90"/>
                        <w:sz w:val="24"/>
                      </w:rPr>
                      <w:t>and</w:t>
                    </w:r>
                    <w:r>
                      <w:rPr>
                        <w:rFonts w:ascii="Century Gothic"/>
                        <w:color w:val="FFFFFF"/>
                        <w:spacing w:val="-3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5"/>
                        <w:w w:val="90"/>
                        <w:sz w:val="24"/>
                      </w:rPr>
                      <w:t>retraining</w:t>
                    </w:r>
                    <w:r>
                      <w:rPr>
                        <w:rFonts w:ascii="Century Gothic"/>
                        <w:color w:val="FFFFFF"/>
                        <w:spacing w:val="-3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5"/>
                        <w:w w:val="90"/>
                        <w:sz w:val="24"/>
                      </w:rPr>
                      <w:t>working-age</w:t>
                    </w:r>
                    <w:r>
                      <w:rPr>
                        <w:rFonts w:ascii="Century Gothic"/>
                        <w:color w:val="FFFFFF"/>
                        <w:spacing w:val="-3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5"/>
                        <w:w w:val="90"/>
                        <w:sz w:val="24"/>
                      </w:rPr>
                      <w:t>adults</w:t>
                    </w:r>
                    <w:r>
                      <w:rPr>
                        <w:rFonts w:ascii="Century Gothic"/>
                        <w:color w:val="FFFFFF"/>
                        <w:spacing w:val="-3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4"/>
                        <w:w w:val="90"/>
                        <w:sz w:val="24"/>
                      </w:rPr>
                      <w:t>could</w:t>
                    </w:r>
                    <w:r>
                      <w:rPr>
                        <w:rFonts w:ascii="Century Gothic"/>
                        <w:color w:val="FFFFFF"/>
                        <w:spacing w:val="-3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5"/>
                        <w:w w:val="90"/>
                        <w:sz w:val="24"/>
                      </w:rPr>
                      <w:t>potentially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address workforce</w:t>
                    </w:r>
                    <w:r>
                      <w:rPr>
                        <w:rFonts w:ascii="Century Gothic"/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4"/>
                      </w:rPr>
                      <w:t>needs.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pacing w:val="-6"/>
          <w:w w:val="90"/>
        </w:rPr>
        <w:t>Technical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skill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training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providers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offer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different </w:t>
      </w:r>
      <w:r>
        <w:rPr>
          <w:w w:val="90"/>
        </w:rPr>
        <w:t>entry</w:t>
      </w:r>
      <w:r>
        <w:rPr>
          <w:spacing w:val="-14"/>
          <w:w w:val="90"/>
        </w:rPr>
        <w:t> </w:t>
      </w:r>
      <w:r>
        <w:rPr>
          <w:w w:val="90"/>
        </w:rPr>
        <w:t>points</w:t>
      </w:r>
      <w:r>
        <w:rPr>
          <w:spacing w:val="-14"/>
          <w:w w:val="90"/>
        </w:rPr>
        <w:t> </w:t>
      </w:r>
      <w:r>
        <w:rPr>
          <w:w w:val="90"/>
        </w:rPr>
        <w:t>for</w:t>
      </w:r>
      <w:r>
        <w:rPr>
          <w:spacing w:val="-14"/>
          <w:w w:val="90"/>
        </w:rPr>
        <w:t> </w:t>
      </w:r>
      <w:r>
        <w:rPr>
          <w:w w:val="90"/>
        </w:rPr>
        <w:t>different</w:t>
      </w:r>
      <w:r>
        <w:rPr>
          <w:spacing w:val="-14"/>
          <w:w w:val="90"/>
        </w:rPr>
        <w:t> </w:t>
      </w:r>
      <w:r>
        <w:rPr>
          <w:w w:val="90"/>
        </w:rPr>
        <w:t>types</w:t>
      </w:r>
      <w:r>
        <w:rPr>
          <w:spacing w:val="-14"/>
          <w:w w:val="90"/>
        </w:rPr>
        <w:t> </w:t>
      </w:r>
      <w:r>
        <w:rPr>
          <w:w w:val="90"/>
        </w:rPr>
        <w:t>of</w:t>
      </w:r>
      <w:r>
        <w:rPr>
          <w:spacing w:val="-14"/>
          <w:w w:val="90"/>
        </w:rPr>
        <w:t> </w:t>
      </w:r>
      <w:r>
        <w:rPr>
          <w:w w:val="90"/>
        </w:rPr>
        <w:t>individual: </w:t>
      </w:r>
      <w:r>
        <w:rPr>
          <w:w w:val="95"/>
        </w:rPr>
        <w:t>high school students, workers seeking to </w:t>
      </w:r>
      <w:r>
        <w:rPr/>
        <w:t>continue their education, or</w:t>
      </w:r>
      <w:r>
        <w:rPr>
          <w:spacing w:val="-4"/>
        </w:rPr>
        <w:t> </w:t>
      </w:r>
      <w:r>
        <w:rPr/>
        <w:t>incumbent </w:t>
      </w:r>
      <w:r>
        <w:rPr>
          <w:spacing w:val="-6"/>
          <w:w w:val="90"/>
        </w:rPr>
        <w:t>workers.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range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of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providers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delivers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technical </w:t>
      </w:r>
      <w:r>
        <w:rPr>
          <w:w w:val="95"/>
        </w:rPr>
        <w:t>skill training within the</w:t>
      </w:r>
      <w:r>
        <w:rPr>
          <w:spacing w:val="36"/>
          <w:w w:val="95"/>
        </w:rPr>
        <w:t> </w:t>
      </w:r>
      <w:r>
        <w:rPr>
          <w:w w:val="95"/>
        </w:rPr>
        <w:t>GLBR,</w:t>
      </w:r>
      <w:r>
        <w:rPr>
          <w:spacing w:val="8"/>
          <w:w w:val="95"/>
        </w:rPr>
        <w:t> </w:t>
      </w:r>
      <w:r>
        <w:rPr>
          <w:w w:val="95"/>
        </w:rPr>
        <w:t>including</w:t>
      </w:r>
      <w:r>
        <w:rPr>
          <w:w w:val="89"/>
        </w:rPr>
        <w:t> </w:t>
      </w:r>
      <w:r>
        <w:rPr>
          <w:w w:val="90"/>
        </w:rPr>
        <w:t>K-12 Career and Technical Education</w:t>
      </w:r>
      <w:r>
        <w:rPr>
          <w:spacing w:val="-26"/>
          <w:w w:val="90"/>
        </w:rPr>
        <w:t> </w:t>
      </w:r>
      <w:r>
        <w:rPr>
          <w:w w:val="90"/>
        </w:rPr>
        <w:t>(CTE) programs, community colleges (non-credit </w:t>
      </w:r>
      <w:r>
        <w:rPr>
          <w:w w:val="95"/>
        </w:rPr>
        <w:t>and degree/certificate</w:t>
      </w:r>
      <w:r>
        <w:rPr>
          <w:spacing w:val="-1"/>
          <w:w w:val="95"/>
        </w:rPr>
        <w:t> </w:t>
      </w:r>
      <w:r>
        <w:rPr>
          <w:w w:val="95"/>
        </w:rPr>
        <w:t>programs),</w:t>
      </w:r>
      <w:r>
        <w:rPr>
          <w:spacing w:val="-1"/>
          <w:w w:val="95"/>
        </w:rPr>
        <w:t> </w:t>
      </w:r>
      <w:r>
        <w:rPr>
          <w:w w:val="95"/>
        </w:rPr>
        <w:t>private</w:t>
      </w:r>
      <w:r>
        <w:rPr>
          <w:w w:val="87"/>
        </w:rPr>
        <w:t> </w:t>
      </w:r>
      <w:r>
        <w:rPr>
          <w:w w:val="85"/>
        </w:rPr>
        <w:t>training providers and four-year</w:t>
      </w:r>
      <w:r>
        <w:rPr>
          <w:spacing w:val="28"/>
          <w:w w:val="85"/>
        </w:rPr>
        <w:t> </w:t>
      </w:r>
      <w:r>
        <w:rPr>
          <w:w w:val="85"/>
        </w:rPr>
        <w:t>universities.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3" w:lineRule="auto"/>
        <w:ind w:left="720" w:right="8061"/>
        <w:jc w:val="both"/>
      </w:pPr>
      <w:r>
        <w:rPr>
          <w:w w:val="95"/>
        </w:rPr>
        <w:t>A high-performing STEM region is one</w:t>
      </w:r>
      <w:r>
        <w:rPr>
          <w:spacing w:val="-19"/>
          <w:w w:val="95"/>
        </w:rPr>
        <w:t> </w:t>
      </w:r>
      <w:r>
        <w:rPr>
          <w:w w:val="95"/>
        </w:rPr>
        <w:t>in </w:t>
      </w:r>
      <w:r>
        <w:rPr>
          <w:w w:val="90"/>
        </w:rPr>
        <w:t>which</w:t>
      </w:r>
      <w:r>
        <w:rPr>
          <w:spacing w:val="-12"/>
          <w:w w:val="90"/>
        </w:rPr>
        <w:t> </w:t>
      </w:r>
      <w:r>
        <w:rPr>
          <w:w w:val="90"/>
        </w:rPr>
        <w:t>technical</w:t>
      </w:r>
      <w:r>
        <w:rPr>
          <w:spacing w:val="-12"/>
          <w:w w:val="90"/>
        </w:rPr>
        <w:t> </w:t>
      </w:r>
      <w:r>
        <w:rPr>
          <w:w w:val="90"/>
        </w:rPr>
        <w:t>skill</w:t>
      </w:r>
      <w:r>
        <w:rPr>
          <w:spacing w:val="-12"/>
          <w:w w:val="90"/>
        </w:rPr>
        <w:t> </w:t>
      </w:r>
      <w:r>
        <w:rPr>
          <w:w w:val="90"/>
        </w:rPr>
        <w:t>training</w:t>
      </w:r>
      <w:r>
        <w:rPr>
          <w:spacing w:val="-12"/>
          <w:w w:val="90"/>
        </w:rPr>
        <w:t> </w:t>
      </w:r>
      <w:r>
        <w:rPr>
          <w:w w:val="90"/>
        </w:rPr>
        <w:t>providers</w:t>
      </w:r>
      <w:r>
        <w:rPr>
          <w:spacing w:val="-12"/>
          <w:w w:val="90"/>
        </w:rPr>
        <w:t> </w:t>
      </w:r>
      <w:r>
        <w:rPr>
          <w:w w:val="90"/>
        </w:rPr>
        <w:t>offer </w:t>
      </w:r>
      <w:r>
        <w:rPr/>
        <w:t>training that is aligned with employer </w:t>
      </w:r>
      <w:r>
        <w:rPr>
          <w:w w:val="95"/>
        </w:rPr>
        <w:t>requirements and that provides students with</w:t>
      </w:r>
      <w:r>
        <w:rPr>
          <w:spacing w:val="-9"/>
          <w:w w:val="95"/>
        </w:rPr>
        <w:t> </w:t>
      </w:r>
      <w:r>
        <w:rPr>
          <w:w w:val="95"/>
        </w:rPr>
        <w:t>opportunities</w:t>
      </w:r>
      <w:r>
        <w:rPr>
          <w:spacing w:val="-9"/>
          <w:w w:val="95"/>
        </w:rPr>
        <w:t> </w:t>
      </w:r>
      <w:r>
        <w:rPr>
          <w:w w:val="95"/>
        </w:rPr>
        <w:t>to</w:t>
      </w:r>
      <w:r>
        <w:rPr>
          <w:spacing w:val="-9"/>
          <w:w w:val="95"/>
        </w:rPr>
        <w:t> </w:t>
      </w:r>
      <w:r>
        <w:rPr>
          <w:w w:val="95"/>
        </w:rPr>
        <w:t>learn</w:t>
      </w:r>
      <w:r>
        <w:rPr>
          <w:spacing w:val="-9"/>
          <w:w w:val="95"/>
        </w:rPr>
        <w:t> </w:t>
      </w:r>
      <w:r>
        <w:rPr>
          <w:w w:val="95"/>
        </w:rPr>
        <w:t>STEM</w:t>
      </w:r>
      <w:r>
        <w:rPr>
          <w:spacing w:val="-9"/>
          <w:w w:val="95"/>
        </w:rPr>
        <w:t> </w:t>
      </w:r>
      <w:r>
        <w:rPr>
          <w:w w:val="95"/>
        </w:rPr>
        <w:t>skills</w:t>
      </w:r>
      <w:r>
        <w:rPr>
          <w:spacing w:val="-9"/>
          <w:w w:val="95"/>
        </w:rPr>
        <w:t> </w:t>
      </w:r>
      <w:r>
        <w:rPr>
          <w:w w:val="95"/>
        </w:rPr>
        <w:t>in</w:t>
      </w:r>
      <w:r>
        <w:rPr>
          <w:w w:val="86"/>
        </w:rPr>
        <w:t> </w:t>
      </w:r>
      <w:r>
        <w:rPr>
          <w:w w:val="95"/>
        </w:rPr>
        <w:t>advance</w:t>
      </w:r>
      <w:r>
        <w:rPr>
          <w:spacing w:val="-27"/>
          <w:w w:val="95"/>
        </w:rPr>
        <w:t> </w:t>
      </w:r>
      <w:r>
        <w:rPr>
          <w:w w:val="95"/>
        </w:rPr>
        <w:t>of</w:t>
      </w:r>
      <w:r>
        <w:rPr>
          <w:spacing w:val="-27"/>
          <w:w w:val="95"/>
        </w:rPr>
        <w:t> </w:t>
      </w:r>
      <w:r>
        <w:rPr>
          <w:w w:val="95"/>
        </w:rPr>
        <w:t>employment.</w:t>
      </w:r>
      <w:r>
        <w:rPr>
          <w:spacing w:val="-27"/>
          <w:w w:val="95"/>
        </w:rPr>
        <w:t> </w:t>
      </w:r>
      <w:r>
        <w:rPr>
          <w:w w:val="95"/>
        </w:rPr>
        <w:t>Students</w:t>
      </w:r>
      <w:r>
        <w:rPr>
          <w:spacing w:val="-27"/>
          <w:w w:val="95"/>
        </w:rPr>
        <w:t> </w:t>
      </w:r>
      <w:r>
        <w:rPr>
          <w:w w:val="95"/>
        </w:rPr>
        <w:t>have</w:t>
      </w:r>
      <w:r>
        <w:rPr>
          <w:spacing w:val="-27"/>
          <w:w w:val="95"/>
        </w:rPr>
        <w:t> </w:t>
      </w:r>
      <w:r>
        <w:rPr>
          <w:w w:val="95"/>
        </w:rPr>
        <w:t>the opportunity to participate in experiential </w:t>
      </w:r>
      <w:r>
        <w:rPr/>
        <w:t>learning opportunities that build skills, </w:t>
      </w:r>
      <w:r>
        <w:rPr>
          <w:w w:val="95"/>
        </w:rPr>
        <w:t>and training provides the student with</w:t>
      </w:r>
      <w:r>
        <w:rPr>
          <w:spacing w:val="-14"/>
          <w:w w:val="95"/>
        </w:rPr>
        <w:t> </w:t>
      </w:r>
      <w:r>
        <w:rPr>
          <w:w w:val="95"/>
        </w:rPr>
        <w:t>an understanding</w:t>
      </w:r>
      <w:r>
        <w:rPr>
          <w:spacing w:val="-18"/>
          <w:w w:val="95"/>
        </w:rPr>
        <w:t> </w:t>
      </w:r>
      <w:r>
        <w:rPr>
          <w:w w:val="95"/>
        </w:rPr>
        <w:t>of</w:t>
      </w:r>
      <w:r>
        <w:rPr>
          <w:spacing w:val="-18"/>
          <w:w w:val="95"/>
        </w:rPr>
        <w:t> </w:t>
      </w:r>
      <w:r>
        <w:rPr>
          <w:w w:val="95"/>
        </w:rPr>
        <w:t>what</w:t>
      </w:r>
      <w:r>
        <w:rPr>
          <w:spacing w:val="-18"/>
          <w:w w:val="95"/>
        </w:rPr>
        <w:t> </w:t>
      </w:r>
      <w:r>
        <w:rPr>
          <w:w w:val="95"/>
        </w:rPr>
        <w:t>life</w:t>
      </w:r>
      <w:r>
        <w:rPr>
          <w:spacing w:val="-18"/>
          <w:w w:val="95"/>
        </w:rPr>
        <w:t> </w:t>
      </w:r>
      <w:r>
        <w:rPr>
          <w:w w:val="95"/>
        </w:rPr>
        <w:t>would</w:t>
      </w:r>
      <w:r>
        <w:rPr>
          <w:spacing w:val="-18"/>
          <w:w w:val="95"/>
        </w:rPr>
        <w:t> </w:t>
      </w:r>
      <w:r>
        <w:rPr>
          <w:w w:val="95"/>
        </w:rPr>
        <w:t>be</w:t>
      </w:r>
      <w:r>
        <w:rPr>
          <w:spacing w:val="-18"/>
          <w:w w:val="95"/>
        </w:rPr>
        <w:t> </w:t>
      </w:r>
      <w:r>
        <w:rPr>
          <w:w w:val="95"/>
        </w:rPr>
        <w:t>like</w:t>
      </w:r>
      <w:r>
        <w:rPr>
          <w:spacing w:val="-18"/>
          <w:w w:val="95"/>
        </w:rPr>
        <w:t> </w:t>
      </w:r>
      <w:r>
        <w:rPr>
          <w:w w:val="95"/>
        </w:rPr>
        <w:t>in </w:t>
      </w:r>
      <w:r>
        <w:rPr>
          <w:w w:val="90"/>
        </w:rPr>
        <w:t>a particular career. Employers and training providers develop strategic partnerships to </w:t>
      </w:r>
      <w:r>
        <w:rPr>
          <w:w w:val="95"/>
        </w:rPr>
        <w:t>align curricula, streamline</w:t>
      </w:r>
      <w:r>
        <w:rPr>
          <w:spacing w:val="10"/>
          <w:w w:val="95"/>
        </w:rPr>
        <w:t> </w:t>
      </w:r>
      <w:r>
        <w:rPr>
          <w:w w:val="95"/>
        </w:rPr>
        <w:t>recruiting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w w:val="91"/>
        </w:rPr>
        <w:t> </w:t>
      </w:r>
      <w:r>
        <w:rPr>
          <w:w w:val="90"/>
        </w:rPr>
        <w:t>develop workers in advance of</w:t>
      </w:r>
      <w:r>
        <w:rPr>
          <w:spacing w:val="-31"/>
          <w:w w:val="90"/>
        </w:rPr>
        <w:t> </w:t>
      </w:r>
      <w:r>
        <w:rPr>
          <w:w w:val="90"/>
        </w:rPr>
        <w:t>employment.</w:t>
      </w:r>
    </w:p>
    <w:p>
      <w:pPr>
        <w:pStyle w:val="BodyText"/>
        <w:spacing w:before="2"/>
        <w:rPr>
          <w:sz w:val="12"/>
        </w:rPr>
      </w:pPr>
    </w:p>
    <w:p>
      <w:pPr>
        <w:tabs>
          <w:tab w:pos="6205" w:val="left" w:leader="none"/>
        </w:tabs>
        <w:spacing w:before="102"/>
        <w:ind w:left="720" w:right="0" w:firstLine="0"/>
        <w:jc w:val="left"/>
        <w:rPr>
          <w:rFonts w:ascii="Arial"/>
          <w:sz w:val="14"/>
        </w:rPr>
      </w:pPr>
      <w:r>
        <w:rPr>
          <w:rFonts w:ascii="Arial"/>
          <w:color w:val="777878"/>
          <w:w w:val="110"/>
          <w:sz w:val="14"/>
        </w:rPr>
        <w:t>28</w:t>
        <w:tab/>
        <w:t>BuiLDinG</w:t>
      </w:r>
      <w:r>
        <w:rPr>
          <w:rFonts w:ascii="Arial"/>
          <w:color w:val="777878"/>
          <w:spacing w:val="-11"/>
          <w:w w:val="110"/>
          <w:sz w:val="14"/>
        </w:rPr>
        <w:t> </w:t>
      </w:r>
      <w:r>
        <w:rPr>
          <w:rFonts w:ascii="Arial"/>
          <w:color w:val="777878"/>
          <w:w w:val="110"/>
          <w:sz w:val="14"/>
        </w:rPr>
        <w:t>a</w:t>
      </w:r>
      <w:r>
        <w:rPr>
          <w:rFonts w:ascii="Arial"/>
          <w:color w:val="777878"/>
          <w:spacing w:val="-11"/>
          <w:w w:val="110"/>
          <w:sz w:val="14"/>
        </w:rPr>
        <w:t> </w:t>
      </w:r>
      <w:r>
        <w:rPr>
          <w:rFonts w:ascii="Arial"/>
          <w:color w:val="777878"/>
          <w:w w:val="110"/>
          <w:sz w:val="14"/>
        </w:rPr>
        <w:t>RoBuST</w:t>
      </w:r>
      <w:r>
        <w:rPr>
          <w:rFonts w:ascii="Arial"/>
          <w:color w:val="777878"/>
          <w:spacing w:val="-11"/>
          <w:w w:val="110"/>
          <w:sz w:val="14"/>
        </w:rPr>
        <w:t> </w:t>
      </w:r>
      <w:r>
        <w:rPr>
          <w:rFonts w:ascii="Arial"/>
          <w:color w:val="777878"/>
          <w:w w:val="110"/>
          <w:sz w:val="14"/>
        </w:rPr>
        <w:t>STEM</w:t>
      </w:r>
      <w:r>
        <w:rPr>
          <w:rFonts w:ascii="Arial"/>
          <w:color w:val="777878"/>
          <w:spacing w:val="-11"/>
          <w:w w:val="110"/>
          <w:sz w:val="14"/>
        </w:rPr>
        <w:t> </w:t>
      </w:r>
      <w:r>
        <w:rPr>
          <w:rFonts w:ascii="Arial"/>
          <w:color w:val="777878"/>
          <w:spacing w:val="-3"/>
          <w:w w:val="110"/>
          <w:sz w:val="14"/>
        </w:rPr>
        <w:t>TaLEnT</w:t>
      </w:r>
      <w:r>
        <w:rPr>
          <w:rFonts w:ascii="Arial"/>
          <w:color w:val="777878"/>
          <w:spacing w:val="-11"/>
          <w:w w:val="110"/>
          <w:sz w:val="14"/>
        </w:rPr>
        <w:t> </w:t>
      </w:r>
      <w:r>
        <w:rPr>
          <w:rFonts w:ascii="Arial"/>
          <w:color w:val="777878"/>
          <w:w w:val="110"/>
          <w:sz w:val="14"/>
        </w:rPr>
        <w:t>PiPELinE</w:t>
      </w:r>
      <w:r>
        <w:rPr>
          <w:rFonts w:ascii="Arial"/>
          <w:color w:val="777878"/>
          <w:spacing w:val="-11"/>
          <w:w w:val="110"/>
          <w:sz w:val="14"/>
        </w:rPr>
        <w:t> </w:t>
      </w:r>
      <w:r>
        <w:rPr>
          <w:rFonts w:ascii="Arial"/>
          <w:color w:val="777878"/>
          <w:w w:val="110"/>
          <w:sz w:val="14"/>
        </w:rPr>
        <w:t>in</w:t>
      </w:r>
      <w:r>
        <w:rPr>
          <w:rFonts w:ascii="Arial"/>
          <w:color w:val="777878"/>
          <w:spacing w:val="-11"/>
          <w:w w:val="110"/>
          <w:sz w:val="14"/>
        </w:rPr>
        <w:t> </w:t>
      </w:r>
      <w:r>
        <w:rPr>
          <w:rFonts w:ascii="Arial"/>
          <w:color w:val="777878"/>
          <w:w w:val="110"/>
          <w:sz w:val="14"/>
        </w:rPr>
        <w:t>ThE</w:t>
      </w:r>
      <w:r>
        <w:rPr>
          <w:rFonts w:ascii="Arial"/>
          <w:color w:val="777878"/>
          <w:spacing w:val="-11"/>
          <w:w w:val="110"/>
          <w:sz w:val="14"/>
        </w:rPr>
        <w:t> </w:t>
      </w:r>
      <w:r>
        <w:rPr>
          <w:rFonts w:ascii="Arial"/>
          <w:color w:val="777878"/>
          <w:spacing w:val="-3"/>
          <w:w w:val="110"/>
          <w:sz w:val="14"/>
        </w:rPr>
        <w:t>GREaT</w:t>
      </w:r>
      <w:r>
        <w:rPr>
          <w:rFonts w:ascii="Arial"/>
          <w:color w:val="777878"/>
          <w:spacing w:val="-11"/>
          <w:w w:val="110"/>
          <w:sz w:val="14"/>
        </w:rPr>
        <w:t> </w:t>
      </w:r>
      <w:r>
        <w:rPr>
          <w:rFonts w:ascii="Arial"/>
          <w:color w:val="777878"/>
          <w:w w:val="110"/>
          <w:sz w:val="14"/>
        </w:rPr>
        <w:t>LakES</w:t>
      </w:r>
      <w:r>
        <w:rPr>
          <w:rFonts w:ascii="Arial"/>
          <w:color w:val="777878"/>
          <w:spacing w:val="-11"/>
          <w:w w:val="110"/>
          <w:sz w:val="14"/>
        </w:rPr>
        <w:t> </w:t>
      </w:r>
      <w:r>
        <w:rPr>
          <w:rFonts w:ascii="Arial"/>
          <w:color w:val="777878"/>
          <w:spacing w:val="-4"/>
          <w:w w:val="110"/>
          <w:sz w:val="14"/>
        </w:rPr>
        <w:t>Bay</w:t>
      </w:r>
      <w:r>
        <w:rPr>
          <w:rFonts w:ascii="Arial"/>
          <w:color w:val="777878"/>
          <w:spacing w:val="-11"/>
          <w:w w:val="110"/>
          <w:sz w:val="14"/>
        </w:rPr>
        <w:t> </w:t>
      </w:r>
      <w:r>
        <w:rPr>
          <w:rFonts w:ascii="Arial"/>
          <w:color w:val="777878"/>
          <w:w w:val="110"/>
          <w:sz w:val="14"/>
        </w:rPr>
        <w:t>REGion</w:t>
      </w:r>
    </w:p>
    <w:p>
      <w:pPr>
        <w:spacing w:after="0"/>
        <w:jc w:val="left"/>
        <w:rPr>
          <w:rFonts w:ascii="Arial"/>
          <w:sz w:val="14"/>
        </w:rPr>
        <w:sectPr>
          <w:footerReference w:type="default" r:id="rId79"/>
          <w:pgSz w:w="12240" w:h="15840"/>
          <w:pgMar w:footer="0" w:header="0" w:top="460" w:bottom="280" w:left="0" w:right="0"/>
        </w:sectPr>
      </w:pPr>
    </w:p>
    <w:p>
      <w:pPr>
        <w:pStyle w:val="Heading4"/>
        <w:spacing w:line="252" w:lineRule="auto" w:before="75"/>
        <w:ind w:left="748" w:right="711"/>
      </w:pPr>
      <w:r>
        <w:rPr>
          <w:color w:val="00ABD4"/>
          <w:w w:val="95"/>
        </w:rPr>
        <w:t>“Schools</w:t>
      </w:r>
      <w:r>
        <w:rPr>
          <w:color w:val="00ABD4"/>
          <w:spacing w:val="-27"/>
          <w:w w:val="95"/>
        </w:rPr>
        <w:t> </w:t>
      </w:r>
      <w:r>
        <w:rPr>
          <w:color w:val="00ABD4"/>
          <w:w w:val="95"/>
        </w:rPr>
        <w:t>often</w:t>
      </w:r>
      <w:r>
        <w:rPr>
          <w:color w:val="00ABD4"/>
          <w:spacing w:val="-27"/>
          <w:w w:val="95"/>
        </w:rPr>
        <w:t> </w:t>
      </w:r>
      <w:r>
        <w:rPr>
          <w:color w:val="00ABD4"/>
          <w:w w:val="95"/>
        </w:rPr>
        <w:t>struggle</w:t>
      </w:r>
      <w:r>
        <w:rPr>
          <w:color w:val="00ABD4"/>
          <w:spacing w:val="-27"/>
          <w:w w:val="95"/>
        </w:rPr>
        <w:t> </w:t>
      </w:r>
      <w:r>
        <w:rPr>
          <w:color w:val="00ABD4"/>
          <w:w w:val="95"/>
        </w:rPr>
        <w:t>to</w:t>
      </w:r>
      <w:r>
        <w:rPr>
          <w:color w:val="00ABD4"/>
          <w:spacing w:val="-27"/>
          <w:w w:val="95"/>
        </w:rPr>
        <w:t> </w:t>
      </w:r>
      <w:r>
        <w:rPr>
          <w:color w:val="00ABD4"/>
          <w:w w:val="95"/>
        </w:rPr>
        <w:t>find</w:t>
      </w:r>
      <w:r>
        <w:rPr>
          <w:color w:val="00ABD4"/>
          <w:spacing w:val="-27"/>
          <w:w w:val="95"/>
        </w:rPr>
        <w:t> </w:t>
      </w:r>
      <w:r>
        <w:rPr>
          <w:color w:val="00ABD4"/>
          <w:w w:val="95"/>
        </w:rPr>
        <w:t>funds</w:t>
      </w:r>
      <w:r>
        <w:rPr>
          <w:color w:val="00ABD4"/>
          <w:spacing w:val="-27"/>
          <w:w w:val="95"/>
        </w:rPr>
        <w:t> </w:t>
      </w:r>
      <w:r>
        <w:rPr>
          <w:color w:val="00ABD4"/>
          <w:w w:val="95"/>
        </w:rPr>
        <w:t>to</w:t>
      </w:r>
      <w:r>
        <w:rPr>
          <w:color w:val="00ABD4"/>
          <w:spacing w:val="-27"/>
          <w:w w:val="95"/>
        </w:rPr>
        <w:t> </w:t>
      </w:r>
      <w:r>
        <w:rPr>
          <w:color w:val="00ABD4"/>
          <w:w w:val="95"/>
        </w:rPr>
        <w:t>send</w:t>
      </w:r>
      <w:r>
        <w:rPr>
          <w:color w:val="00ABD4"/>
          <w:spacing w:val="-27"/>
          <w:w w:val="95"/>
        </w:rPr>
        <w:t> </w:t>
      </w:r>
      <w:r>
        <w:rPr>
          <w:color w:val="00ABD4"/>
          <w:w w:val="95"/>
        </w:rPr>
        <w:t>students,</w:t>
      </w:r>
      <w:r>
        <w:rPr>
          <w:color w:val="00ABD4"/>
          <w:spacing w:val="-27"/>
          <w:w w:val="95"/>
        </w:rPr>
        <w:t> </w:t>
      </w:r>
      <w:r>
        <w:rPr>
          <w:color w:val="00ABD4"/>
          <w:w w:val="95"/>
        </w:rPr>
        <w:t>but</w:t>
      </w:r>
      <w:r>
        <w:rPr>
          <w:color w:val="00ABD4"/>
          <w:spacing w:val="-27"/>
          <w:w w:val="95"/>
        </w:rPr>
        <w:t> </w:t>
      </w:r>
      <w:r>
        <w:rPr>
          <w:color w:val="00ABD4"/>
          <w:w w:val="95"/>
        </w:rPr>
        <w:t>districts</w:t>
      </w:r>
      <w:r>
        <w:rPr>
          <w:color w:val="00ABD4"/>
          <w:spacing w:val="-27"/>
          <w:w w:val="95"/>
        </w:rPr>
        <w:t> </w:t>
      </w:r>
      <w:r>
        <w:rPr>
          <w:color w:val="00ABD4"/>
          <w:w w:val="95"/>
        </w:rPr>
        <w:t>are</w:t>
      </w:r>
      <w:r>
        <w:rPr>
          <w:color w:val="00ABD4"/>
          <w:spacing w:val="-27"/>
          <w:w w:val="95"/>
        </w:rPr>
        <w:t> </w:t>
      </w:r>
      <w:r>
        <w:rPr>
          <w:color w:val="00ABD4"/>
          <w:w w:val="95"/>
        </w:rPr>
        <w:t>also</w:t>
      </w:r>
      <w:r>
        <w:rPr>
          <w:color w:val="00ABD4"/>
          <w:spacing w:val="-27"/>
          <w:w w:val="95"/>
        </w:rPr>
        <w:t> </w:t>
      </w:r>
      <w:r>
        <w:rPr>
          <w:color w:val="00ABD4"/>
          <w:w w:val="95"/>
        </w:rPr>
        <w:t>not</w:t>
      </w:r>
      <w:r>
        <w:rPr>
          <w:color w:val="00ABD4"/>
          <w:spacing w:val="-27"/>
          <w:w w:val="95"/>
        </w:rPr>
        <w:t> </w:t>
      </w:r>
      <w:r>
        <w:rPr>
          <w:color w:val="00ABD4"/>
          <w:w w:val="95"/>
        </w:rPr>
        <w:t>great </w:t>
      </w:r>
      <w:r>
        <w:rPr>
          <w:color w:val="00ABD4"/>
          <w:spacing w:val="-5"/>
          <w:w w:val="90"/>
        </w:rPr>
        <w:t>about </w:t>
      </w:r>
      <w:r>
        <w:rPr>
          <w:color w:val="00ABD4"/>
          <w:spacing w:val="-6"/>
          <w:w w:val="90"/>
        </w:rPr>
        <w:t>advertising </w:t>
      </w:r>
      <w:r>
        <w:rPr>
          <w:color w:val="00ABD4"/>
          <w:spacing w:val="-5"/>
          <w:w w:val="90"/>
        </w:rPr>
        <w:t>their legal </w:t>
      </w:r>
      <w:r>
        <w:rPr>
          <w:color w:val="00ABD4"/>
          <w:spacing w:val="-6"/>
          <w:w w:val="90"/>
        </w:rPr>
        <w:t>responsibility </w:t>
      </w:r>
      <w:r>
        <w:rPr>
          <w:color w:val="00ABD4"/>
          <w:spacing w:val="-3"/>
          <w:w w:val="90"/>
        </w:rPr>
        <w:t>to </w:t>
      </w:r>
      <w:r>
        <w:rPr>
          <w:color w:val="00ABD4"/>
          <w:spacing w:val="-6"/>
          <w:w w:val="90"/>
        </w:rPr>
        <w:t>provide transportation.” </w:t>
      </w:r>
      <w:r>
        <w:rPr>
          <w:color w:val="00ABD4"/>
          <w:w w:val="90"/>
        </w:rPr>
        <w:t>- </w:t>
      </w:r>
      <w:r>
        <w:rPr>
          <w:color w:val="00ABD4"/>
          <w:spacing w:val="-6"/>
          <w:w w:val="90"/>
        </w:rPr>
        <w:t>Regional </w:t>
      </w:r>
      <w:r>
        <w:rPr>
          <w:color w:val="00ABD4"/>
          <w:spacing w:val="-4"/>
          <w:w w:val="90"/>
        </w:rPr>
        <w:t>CTE</w:t>
      </w:r>
      <w:r>
        <w:rPr>
          <w:color w:val="00ABD4"/>
          <w:spacing w:val="-53"/>
          <w:w w:val="90"/>
        </w:rPr>
        <w:t> </w:t>
      </w:r>
      <w:r>
        <w:rPr>
          <w:color w:val="00ABD4"/>
          <w:spacing w:val="-7"/>
          <w:w w:val="90"/>
        </w:rPr>
        <w:t>Provider</w:t>
      </w:r>
    </w:p>
    <w:p>
      <w:pPr>
        <w:pStyle w:val="BodyText"/>
        <w:spacing w:before="7"/>
        <w:rPr>
          <w:rFonts w:ascii="Century Gothic"/>
          <w:sz w:val="18"/>
        </w:rPr>
      </w:pPr>
    </w:p>
    <w:p>
      <w:pPr>
        <w:spacing w:after="0"/>
        <w:rPr>
          <w:rFonts w:ascii="Century Gothic"/>
          <w:sz w:val="18"/>
        </w:rPr>
        <w:sectPr>
          <w:footerReference w:type="default" r:id="rId80"/>
          <w:pgSz w:w="12240" w:h="15840"/>
          <w:pgMar w:footer="520" w:header="0" w:top="720" w:bottom="720" w:left="0" w:right="0"/>
        </w:sectPr>
      </w:pPr>
    </w:p>
    <w:p>
      <w:pPr>
        <w:pStyle w:val="Heading6"/>
        <w:spacing w:line="259" w:lineRule="auto" w:before="93"/>
        <w:ind w:right="15"/>
      </w:pPr>
      <w:r>
        <w:rPr>
          <w:rFonts w:ascii="Century Gothic"/>
          <w:color w:val="34A844"/>
          <w:spacing w:val="-5"/>
        </w:rPr>
        <w:t>Finding </w:t>
      </w:r>
      <w:r>
        <w:rPr>
          <w:rFonts w:ascii="Century Gothic"/>
          <w:color w:val="34A844"/>
          <w:spacing w:val="-4"/>
        </w:rPr>
        <w:t>#1: </w:t>
      </w:r>
      <w:r>
        <w:rPr>
          <w:color w:val="34A844"/>
          <w:spacing w:val="-4"/>
        </w:rPr>
        <w:t>The </w:t>
      </w:r>
      <w:r>
        <w:rPr>
          <w:color w:val="34A844"/>
          <w:spacing w:val="-5"/>
        </w:rPr>
        <w:t>quantity </w:t>
      </w:r>
      <w:r>
        <w:rPr>
          <w:color w:val="34A844"/>
          <w:spacing w:val="-3"/>
        </w:rPr>
        <w:t>of</w:t>
      </w:r>
      <w:r>
        <w:rPr>
          <w:color w:val="34A844"/>
          <w:spacing w:val="-43"/>
        </w:rPr>
        <w:t> </w:t>
      </w:r>
      <w:r>
        <w:rPr>
          <w:color w:val="34A844"/>
          <w:spacing w:val="-5"/>
        </w:rPr>
        <w:t>highly </w:t>
      </w:r>
      <w:r>
        <w:rPr>
          <w:color w:val="34A844"/>
          <w:spacing w:val="-3"/>
        </w:rPr>
        <w:t>skilled technical workers coming </w:t>
      </w:r>
      <w:r>
        <w:rPr>
          <w:color w:val="34A844"/>
        </w:rPr>
        <w:t>from technical skill training </w:t>
      </w:r>
      <w:r>
        <w:rPr>
          <w:rFonts w:ascii="Trebuchet MS"/>
          <w:color w:val="34A844"/>
        </w:rPr>
        <w:t>programs is not sufficient to </w:t>
      </w:r>
      <w:r>
        <w:rPr>
          <w:color w:val="34A844"/>
          <w:spacing w:val="-3"/>
        </w:rPr>
        <w:t>meet </w:t>
      </w:r>
      <w:r>
        <w:rPr>
          <w:color w:val="34A844"/>
          <w:spacing w:val="-4"/>
        </w:rPr>
        <w:t>current </w:t>
      </w:r>
      <w:r>
        <w:rPr>
          <w:color w:val="34A844"/>
        </w:rPr>
        <w:t>and </w:t>
      </w:r>
      <w:r>
        <w:rPr>
          <w:color w:val="34A844"/>
          <w:spacing w:val="-4"/>
        </w:rPr>
        <w:t>future</w:t>
      </w:r>
      <w:r>
        <w:rPr>
          <w:color w:val="34A844"/>
          <w:spacing w:val="28"/>
        </w:rPr>
        <w:t> </w:t>
      </w:r>
      <w:r>
        <w:rPr>
          <w:color w:val="34A844"/>
          <w:spacing w:val="-3"/>
        </w:rPr>
        <w:t>demand</w:t>
      </w:r>
    </w:p>
    <w:p>
      <w:pPr>
        <w:pStyle w:val="BodyText"/>
        <w:spacing w:line="273" w:lineRule="auto" w:before="95"/>
        <w:ind w:left="719"/>
        <w:jc w:val="both"/>
      </w:pPr>
      <w:r>
        <w:rPr>
          <w:w w:val="95"/>
        </w:rPr>
        <w:t>Based</w:t>
      </w:r>
      <w:r>
        <w:rPr>
          <w:spacing w:val="-29"/>
          <w:w w:val="95"/>
        </w:rPr>
        <w:t> </w:t>
      </w:r>
      <w:r>
        <w:rPr>
          <w:w w:val="95"/>
        </w:rPr>
        <w:t>on</w:t>
      </w:r>
      <w:r>
        <w:rPr>
          <w:spacing w:val="-29"/>
          <w:w w:val="95"/>
        </w:rPr>
        <w:t> </w:t>
      </w:r>
      <w:r>
        <w:rPr>
          <w:w w:val="95"/>
        </w:rPr>
        <w:t>the</w:t>
      </w:r>
      <w:r>
        <w:rPr>
          <w:spacing w:val="-29"/>
          <w:w w:val="95"/>
        </w:rPr>
        <w:t> </w:t>
      </w:r>
      <w:r>
        <w:rPr>
          <w:w w:val="95"/>
        </w:rPr>
        <w:t>employer</w:t>
      </w:r>
      <w:r>
        <w:rPr>
          <w:spacing w:val="-29"/>
          <w:w w:val="95"/>
        </w:rPr>
        <w:t> </w:t>
      </w:r>
      <w:r>
        <w:rPr>
          <w:w w:val="95"/>
        </w:rPr>
        <w:t>survey,</w:t>
      </w:r>
      <w:r>
        <w:rPr>
          <w:spacing w:val="-29"/>
          <w:w w:val="95"/>
        </w:rPr>
        <w:t> </w:t>
      </w:r>
      <w:r>
        <w:rPr>
          <w:w w:val="95"/>
        </w:rPr>
        <w:t>the</w:t>
      </w:r>
      <w:r>
        <w:rPr>
          <w:spacing w:val="-29"/>
          <w:w w:val="95"/>
        </w:rPr>
        <w:t> </w:t>
      </w:r>
      <w:r>
        <w:rPr>
          <w:w w:val="95"/>
        </w:rPr>
        <w:t>majority</w:t>
      </w:r>
      <w:r>
        <w:rPr>
          <w:w w:val="88"/>
        </w:rPr>
        <w:t> </w:t>
      </w:r>
      <w:r>
        <w:rPr>
          <w:w w:val="95"/>
        </w:rPr>
        <w:t>of employers (approximately 60 percent) </w:t>
      </w:r>
      <w:r>
        <w:rPr/>
        <w:t>indicated that the STEM jobs they find hardest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fill</w:t>
      </w:r>
      <w:r>
        <w:rPr>
          <w:spacing w:val="-7"/>
        </w:rPr>
        <w:t> </w:t>
      </w:r>
      <w:r>
        <w:rPr/>
        <w:t>only</w:t>
      </w:r>
      <w:r>
        <w:rPr>
          <w:spacing w:val="-7"/>
        </w:rPr>
        <w:t> </w:t>
      </w:r>
      <w:r>
        <w:rPr/>
        <w:t>require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high</w:t>
      </w:r>
      <w:r>
        <w:rPr>
          <w:spacing w:val="-7"/>
        </w:rPr>
        <w:t> </w:t>
      </w:r>
      <w:r>
        <w:rPr/>
        <w:t>school</w:t>
      </w:r>
      <w:r>
        <w:rPr>
          <w:w w:val="94"/>
        </w:rPr>
        <w:t> </w:t>
      </w:r>
      <w:r>
        <w:rPr>
          <w:w w:val="95"/>
        </w:rPr>
        <w:t>diploma/GED or two-year degree</w:t>
      </w:r>
      <w:r>
        <w:rPr>
          <w:w w:val="95"/>
          <w:position w:val="7"/>
          <w:sz w:val="11"/>
        </w:rPr>
        <w:t>35</w:t>
      </w:r>
      <w:r>
        <w:rPr>
          <w:w w:val="95"/>
        </w:rPr>
        <w:t>. Over </w:t>
      </w:r>
      <w:r>
        <w:rPr/>
        <w:t>the</w:t>
      </w:r>
      <w:r>
        <w:rPr>
          <w:spacing w:val="-25"/>
        </w:rPr>
        <w:t> </w:t>
      </w:r>
      <w:r>
        <w:rPr/>
        <w:t>past</w:t>
      </w:r>
      <w:r>
        <w:rPr>
          <w:spacing w:val="-25"/>
        </w:rPr>
        <w:t> </w:t>
      </w:r>
      <w:r>
        <w:rPr/>
        <w:t>24</w:t>
      </w:r>
      <w:r>
        <w:rPr>
          <w:spacing w:val="-25"/>
        </w:rPr>
        <w:t> </w:t>
      </w:r>
      <w:r>
        <w:rPr/>
        <w:t>months,</w:t>
      </w:r>
      <w:r>
        <w:rPr>
          <w:spacing w:val="-25"/>
        </w:rPr>
        <w:t> </w:t>
      </w:r>
      <w:r>
        <w:rPr/>
        <w:t>there</w:t>
      </w:r>
      <w:r>
        <w:rPr>
          <w:spacing w:val="-25"/>
        </w:rPr>
        <w:t> </w:t>
      </w:r>
      <w:r>
        <w:rPr/>
        <w:t>have</w:t>
      </w:r>
      <w:r>
        <w:rPr>
          <w:spacing w:val="-25"/>
        </w:rPr>
        <w:t> </w:t>
      </w:r>
      <w:r>
        <w:rPr/>
        <w:t>been</w:t>
      </w:r>
      <w:r>
        <w:rPr>
          <w:spacing w:val="-25"/>
        </w:rPr>
        <w:t> </w:t>
      </w:r>
      <w:r>
        <w:rPr/>
        <w:t>over </w:t>
      </w:r>
      <w:r>
        <w:rPr>
          <w:w w:val="95"/>
        </w:rPr>
        <w:t>5,134</w:t>
      </w:r>
      <w:r>
        <w:rPr>
          <w:spacing w:val="-21"/>
          <w:w w:val="95"/>
        </w:rPr>
        <w:t> </w:t>
      </w:r>
      <w:r>
        <w:rPr>
          <w:w w:val="95"/>
        </w:rPr>
        <w:t>open</w:t>
      </w:r>
      <w:r>
        <w:rPr>
          <w:spacing w:val="-21"/>
          <w:w w:val="95"/>
        </w:rPr>
        <w:t> </w:t>
      </w:r>
      <w:r>
        <w:rPr>
          <w:w w:val="95"/>
        </w:rPr>
        <w:t>STEM</w:t>
      </w:r>
      <w:r>
        <w:rPr>
          <w:spacing w:val="-21"/>
          <w:w w:val="95"/>
        </w:rPr>
        <w:t> </w:t>
      </w:r>
      <w:r>
        <w:rPr>
          <w:w w:val="95"/>
        </w:rPr>
        <w:t>job</w:t>
      </w:r>
      <w:r>
        <w:rPr>
          <w:spacing w:val="-21"/>
          <w:w w:val="95"/>
        </w:rPr>
        <w:t> </w:t>
      </w:r>
      <w:r>
        <w:rPr>
          <w:w w:val="95"/>
        </w:rPr>
        <w:t>postings</w:t>
      </w:r>
      <w:r>
        <w:rPr>
          <w:spacing w:val="-21"/>
          <w:w w:val="95"/>
        </w:rPr>
        <w:t> </w:t>
      </w:r>
      <w:r>
        <w:rPr>
          <w:w w:val="95"/>
        </w:rPr>
        <w:t>that</w:t>
      </w:r>
      <w:r>
        <w:rPr>
          <w:spacing w:val="-21"/>
          <w:w w:val="95"/>
        </w:rPr>
        <w:t> </w:t>
      </w:r>
      <w:r>
        <w:rPr>
          <w:w w:val="95"/>
        </w:rPr>
        <w:t>require </w:t>
      </w:r>
      <w:r>
        <w:rPr>
          <w:spacing w:val="-5"/>
          <w:w w:val="95"/>
        </w:rPr>
        <w:t>less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than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bachelor’s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degree</w:t>
      </w:r>
      <w:r>
        <w:rPr>
          <w:spacing w:val="-5"/>
          <w:w w:val="95"/>
          <w:position w:val="7"/>
          <w:sz w:val="11"/>
        </w:rPr>
        <w:t>36</w:t>
      </w:r>
      <w:r>
        <w:rPr>
          <w:spacing w:val="-5"/>
          <w:w w:val="95"/>
        </w:rPr>
        <w:t>.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This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indicates </w:t>
      </w:r>
      <w:r>
        <w:rPr/>
        <w:t>an unmet demand for skilled technical workers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GLBR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projected</w:t>
      </w:r>
      <w:r>
        <w:rPr>
          <w:spacing w:val="-14"/>
        </w:rPr>
        <w:t> </w:t>
      </w:r>
      <w:r>
        <w:rPr/>
        <w:t>to increase over the next 10 years. Across </w:t>
      </w:r>
      <w:r>
        <w:rPr>
          <w:spacing w:val="-6"/>
          <w:w w:val="95"/>
        </w:rPr>
        <w:t>Michigan,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production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jobs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alone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are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expected </w:t>
      </w:r>
      <w:r>
        <w:rPr/>
        <w:t>to grow by six</w:t>
      </w:r>
      <w:r>
        <w:rPr>
          <w:spacing w:val="13"/>
        </w:rPr>
        <w:t> </w:t>
      </w:r>
      <w:r>
        <w:rPr/>
        <w:t>percent</w:t>
      </w:r>
      <w:r>
        <w:rPr>
          <w:position w:val="7"/>
          <w:sz w:val="11"/>
        </w:rPr>
        <w:t>37</w:t>
      </w:r>
      <w:r>
        <w:rPr/>
        <w:t>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73" w:lineRule="auto"/>
        <w:ind w:left="719"/>
        <w:jc w:val="both"/>
      </w:pP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shortage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of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supply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is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intensifying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competition </w:t>
      </w:r>
      <w:r>
        <w:rPr>
          <w:w w:val="95"/>
        </w:rPr>
        <w:t>for this segment of the</w:t>
      </w:r>
      <w:r>
        <w:rPr>
          <w:spacing w:val="26"/>
          <w:w w:val="95"/>
        </w:rPr>
        <w:t> </w:t>
      </w:r>
      <w:r>
        <w:rPr>
          <w:w w:val="95"/>
        </w:rPr>
        <w:t>workforce.</w:t>
      </w:r>
      <w:r>
        <w:rPr>
          <w:spacing w:val="5"/>
          <w:w w:val="95"/>
        </w:rPr>
        <w:t> </w:t>
      </w:r>
      <w:r>
        <w:rPr>
          <w:w w:val="95"/>
        </w:rPr>
        <w:t>Across</w:t>
      </w:r>
      <w:r>
        <w:rPr>
          <w:w w:val="92"/>
        </w:rPr>
        <w:t> </w:t>
      </w:r>
      <w:r>
        <w:rPr>
          <w:w w:val="95"/>
        </w:rPr>
        <w:t>Michigan,</w:t>
      </w:r>
      <w:r>
        <w:rPr>
          <w:spacing w:val="-21"/>
          <w:w w:val="95"/>
        </w:rPr>
        <w:t> </w:t>
      </w:r>
      <w:r>
        <w:rPr>
          <w:w w:val="95"/>
        </w:rPr>
        <w:t>there</w:t>
      </w:r>
      <w:r>
        <w:rPr>
          <w:spacing w:val="-21"/>
          <w:w w:val="95"/>
        </w:rPr>
        <w:t> </w:t>
      </w:r>
      <w:r>
        <w:rPr>
          <w:w w:val="95"/>
        </w:rPr>
        <w:t>has</w:t>
      </w:r>
      <w:r>
        <w:rPr>
          <w:spacing w:val="-21"/>
          <w:w w:val="95"/>
        </w:rPr>
        <w:t> </w:t>
      </w:r>
      <w:r>
        <w:rPr>
          <w:w w:val="95"/>
        </w:rPr>
        <w:t>been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15</w:t>
      </w:r>
      <w:r>
        <w:rPr>
          <w:spacing w:val="-21"/>
          <w:w w:val="95"/>
        </w:rPr>
        <w:t> </w:t>
      </w:r>
      <w:r>
        <w:rPr>
          <w:w w:val="95"/>
        </w:rPr>
        <w:t>percent</w:t>
      </w:r>
      <w:r>
        <w:rPr>
          <w:spacing w:val="-21"/>
          <w:w w:val="95"/>
        </w:rPr>
        <w:t> </w:t>
      </w:r>
      <w:r>
        <w:rPr>
          <w:w w:val="95"/>
        </w:rPr>
        <w:t>drop in high school CTE enrollment for</w:t>
      </w:r>
      <w:r>
        <w:rPr>
          <w:spacing w:val="-31"/>
          <w:w w:val="95"/>
        </w:rPr>
        <w:t> </w:t>
      </w:r>
      <w:r>
        <w:rPr>
          <w:w w:val="95"/>
        </w:rPr>
        <w:t>STEM- related fields—a decline largely</w:t>
      </w:r>
      <w:r>
        <w:rPr>
          <w:spacing w:val="15"/>
          <w:w w:val="95"/>
        </w:rPr>
        <w:t> </w:t>
      </w:r>
      <w:r>
        <w:rPr>
          <w:w w:val="95"/>
        </w:rPr>
        <w:t>driven</w:t>
      </w:r>
      <w:r>
        <w:rPr>
          <w:spacing w:val="3"/>
          <w:w w:val="95"/>
        </w:rPr>
        <w:t> </w:t>
      </w:r>
      <w:r>
        <w:rPr>
          <w:w w:val="95"/>
        </w:rPr>
        <w:t>by</w:t>
      </w:r>
      <w:r>
        <w:rPr>
          <w:w w:val="93"/>
        </w:rPr>
        <w:t> </w:t>
      </w:r>
      <w:r>
        <w:rPr>
          <w:w w:val="95"/>
        </w:rPr>
        <w:t>declining</w:t>
      </w:r>
      <w:r>
        <w:rPr>
          <w:spacing w:val="-13"/>
          <w:w w:val="95"/>
        </w:rPr>
        <w:t> </w:t>
      </w:r>
      <w:r>
        <w:rPr>
          <w:w w:val="95"/>
        </w:rPr>
        <w:t>interest</w:t>
      </w:r>
      <w:r>
        <w:rPr>
          <w:spacing w:val="-13"/>
          <w:w w:val="95"/>
        </w:rPr>
        <w:t> </w:t>
      </w:r>
      <w:r>
        <w:rPr>
          <w:w w:val="95"/>
        </w:rPr>
        <w:t>in</w:t>
      </w:r>
      <w:r>
        <w:rPr>
          <w:spacing w:val="-13"/>
          <w:w w:val="95"/>
        </w:rPr>
        <w:t> </w:t>
      </w:r>
      <w:r>
        <w:rPr>
          <w:w w:val="95"/>
        </w:rPr>
        <w:t>construction</w:t>
      </w:r>
      <w:r>
        <w:rPr>
          <w:spacing w:val="-13"/>
          <w:w w:val="95"/>
        </w:rPr>
        <w:t> </w:t>
      </w:r>
      <w:r>
        <w:rPr>
          <w:w w:val="95"/>
        </w:rPr>
        <w:t>tracks</w:t>
      </w:r>
      <w:r>
        <w:rPr>
          <w:w w:val="95"/>
          <w:position w:val="7"/>
          <w:sz w:val="11"/>
        </w:rPr>
        <w:t>38</w:t>
      </w:r>
      <w:r>
        <w:rPr>
          <w:w w:val="95"/>
        </w:rPr>
        <w:t>.</w:t>
      </w:r>
      <w:r>
        <w:rPr>
          <w:w w:val="64"/>
        </w:rPr>
        <w:t> </w:t>
      </w:r>
      <w:r>
        <w:rPr>
          <w:w w:val="95"/>
        </w:rPr>
        <w:t>Two additional factors restrict the ability </w:t>
      </w:r>
      <w:r>
        <w:rPr/>
        <w:t>of</w:t>
      </w:r>
      <w:r>
        <w:rPr>
          <w:spacing w:val="-28"/>
        </w:rPr>
        <w:t> </w:t>
      </w:r>
      <w:r>
        <w:rPr/>
        <w:t>the</w:t>
      </w:r>
      <w:r>
        <w:rPr>
          <w:spacing w:val="-28"/>
        </w:rPr>
        <w:t> </w:t>
      </w:r>
      <w:r>
        <w:rPr/>
        <w:t>STEM</w:t>
      </w:r>
      <w:r>
        <w:rPr>
          <w:spacing w:val="-28"/>
        </w:rPr>
        <w:t> </w:t>
      </w:r>
      <w:r>
        <w:rPr/>
        <w:t>talent</w:t>
      </w:r>
      <w:r>
        <w:rPr>
          <w:spacing w:val="-28"/>
        </w:rPr>
        <w:t> </w:t>
      </w:r>
      <w:r>
        <w:rPr/>
        <w:t>pool</w:t>
      </w:r>
      <w:r>
        <w:rPr>
          <w:spacing w:val="-28"/>
        </w:rPr>
        <w:t> </w:t>
      </w:r>
      <w:r>
        <w:rPr/>
        <w:t>to</w:t>
      </w:r>
      <w:r>
        <w:rPr>
          <w:spacing w:val="-28"/>
        </w:rPr>
        <w:t> </w:t>
      </w:r>
      <w:r>
        <w:rPr/>
        <w:t>keep</w:t>
      </w:r>
      <w:r>
        <w:rPr>
          <w:spacing w:val="-28"/>
        </w:rPr>
        <w:t> </w:t>
      </w:r>
      <w:r>
        <w:rPr/>
        <w:t>pace</w:t>
      </w:r>
      <w:r>
        <w:rPr>
          <w:spacing w:val="-28"/>
        </w:rPr>
        <w:t> </w:t>
      </w:r>
      <w:r>
        <w:rPr/>
        <w:t>with </w:t>
      </w:r>
      <w:r>
        <w:rPr>
          <w:w w:val="95"/>
        </w:rPr>
        <w:t>expected demand growth. First,</w:t>
      </w:r>
      <w:r>
        <w:rPr>
          <w:spacing w:val="22"/>
          <w:w w:val="95"/>
        </w:rPr>
        <w:t> </w:t>
      </w:r>
      <w:r>
        <w:rPr>
          <w:w w:val="95"/>
        </w:rPr>
        <w:t>CTE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w w:val="91"/>
        </w:rPr>
        <w:t> </w:t>
      </w:r>
      <w:r>
        <w:rPr/>
        <w:t>other STEM programs are not</w:t>
      </w:r>
      <w:r>
        <w:rPr>
          <w:spacing w:val="-33"/>
        </w:rPr>
        <w:t> </w:t>
      </w:r>
      <w:r>
        <w:rPr/>
        <w:t>enrolling </w:t>
      </w:r>
      <w:r>
        <w:rPr>
          <w:w w:val="95"/>
        </w:rPr>
        <w:t>significant numbers of female students. </w:t>
      </w:r>
      <w:r>
        <w:rPr/>
        <w:t>Indeed, there are more than seven</w:t>
      </w:r>
      <w:r>
        <w:rPr>
          <w:spacing w:val="-3"/>
        </w:rPr>
        <w:t> </w:t>
      </w:r>
      <w:r>
        <w:rPr/>
        <w:t>men for every female participant in these </w:t>
      </w:r>
      <w:r>
        <w:rPr>
          <w:w w:val="95"/>
        </w:rPr>
        <w:t>programs</w:t>
      </w:r>
      <w:r>
        <w:rPr>
          <w:w w:val="95"/>
          <w:position w:val="7"/>
          <w:sz w:val="11"/>
        </w:rPr>
        <w:t>39</w:t>
      </w:r>
      <w:r>
        <w:rPr>
          <w:w w:val="95"/>
        </w:rPr>
        <w:t>.</w:t>
      </w:r>
      <w:r>
        <w:rPr>
          <w:spacing w:val="-12"/>
          <w:w w:val="95"/>
        </w:rPr>
        <w:t> </w:t>
      </w:r>
      <w:r>
        <w:rPr>
          <w:w w:val="95"/>
        </w:rPr>
        <w:t>Second,</w:t>
      </w:r>
      <w:r>
        <w:rPr>
          <w:spacing w:val="-12"/>
          <w:w w:val="95"/>
        </w:rPr>
        <w:t> </w:t>
      </w:r>
      <w:r>
        <w:rPr>
          <w:w w:val="95"/>
        </w:rPr>
        <w:t>an</w:t>
      </w:r>
      <w:r>
        <w:rPr>
          <w:spacing w:val="-12"/>
          <w:w w:val="95"/>
        </w:rPr>
        <w:t> </w:t>
      </w:r>
      <w:r>
        <w:rPr>
          <w:w w:val="95"/>
        </w:rPr>
        <w:t>aging</w:t>
      </w:r>
      <w:r>
        <w:rPr>
          <w:spacing w:val="-12"/>
          <w:w w:val="95"/>
        </w:rPr>
        <w:t> </w:t>
      </w:r>
      <w:r>
        <w:rPr>
          <w:w w:val="95"/>
        </w:rPr>
        <w:t>workforce</w:t>
      </w:r>
      <w:r>
        <w:rPr>
          <w:spacing w:val="-12"/>
          <w:w w:val="95"/>
        </w:rPr>
        <w:t> </w:t>
      </w:r>
      <w:r>
        <w:rPr>
          <w:w w:val="95"/>
        </w:rPr>
        <w:t>is </w:t>
      </w:r>
      <w:r>
        <w:rPr/>
        <w:t>going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start</w:t>
      </w:r>
      <w:r>
        <w:rPr>
          <w:spacing w:val="-11"/>
        </w:rPr>
        <w:t> </w:t>
      </w:r>
      <w:r>
        <w:rPr/>
        <w:t>retiring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near</w:t>
      </w:r>
      <w:r>
        <w:rPr>
          <w:spacing w:val="-11"/>
        </w:rPr>
        <w:t> </w:t>
      </w:r>
      <w:r>
        <w:rPr/>
        <w:t>future.</w:t>
      </w:r>
      <w:r>
        <w:rPr>
          <w:w w:val="85"/>
        </w:rPr>
        <w:t> </w:t>
      </w:r>
      <w:r>
        <w:rPr/>
        <w:t>About 54 percent of Michigan’s skilled </w:t>
      </w:r>
      <w:r>
        <w:rPr>
          <w:w w:val="95"/>
        </w:rPr>
        <w:t>trades</w:t>
      </w:r>
      <w:r>
        <w:rPr>
          <w:spacing w:val="-14"/>
          <w:w w:val="95"/>
        </w:rPr>
        <w:t> </w:t>
      </w:r>
      <w:r>
        <w:rPr>
          <w:w w:val="95"/>
        </w:rPr>
        <w:t>workers</w:t>
      </w:r>
      <w:r>
        <w:rPr>
          <w:spacing w:val="-14"/>
          <w:w w:val="95"/>
        </w:rPr>
        <w:t> </w:t>
      </w:r>
      <w:r>
        <w:rPr>
          <w:w w:val="95"/>
        </w:rPr>
        <w:t>are</w:t>
      </w:r>
      <w:r>
        <w:rPr>
          <w:spacing w:val="-14"/>
          <w:w w:val="95"/>
        </w:rPr>
        <w:t> </w:t>
      </w:r>
      <w:r>
        <w:rPr>
          <w:w w:val="95"/>
        </w:rPr>
        <w:t>over</w:t>
      </w:r>
      <w:r>
        <w:rPr>
          <w:spacing w:val="-14"/>
          <w:w w:val="95"/>
        </w:rPr>
        <w:t> </w:t>
      </w:r>
      <w:r>
        <w:rPr>
          <w:w w:val="95"/>
        </w:rPr>
        <w:t>45,</w:t>
      </w:r>
      <w:r>
        <w:rPr>
          <w:spacing w:val="-14"/>
          <w:w w:val="95"/>
        </w:rPr>
        <w:t>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19</w:t>
      </w:r>
      <w:r>
        <w:rPr>
          <w:spacing w:val="-14"/>
          <w:w w:val="95"/>
        </w:rPr>
        <w:t> </w:t>
      </w:r>
      <w:r>
        <w:rPr>
          <w:w w:val="95"/>
        </w:rPr>
        <w:t>percent </w:t>
      </w:r>
      <w:r>
        <w:rPr/>
        <w:t>are over 55.</w:t>
      </w:r>
      <w:r>
        <w:rPr>
          <w:position w:val="7"/>
          <w:sz w:val="11"/>
        </w:rPr>
        <w:t>40 </w:t>
      </w:r>
      <w:r>
        <w:rPr/>
        <w:t>If no action is taken to </w:t>
      </w:r>
      <w:r>
        <w:rPr>
          <w:spacing w:val="-6"/>
          <w:w w:val="95"/>
        </w:rPr>
        <w:t>increase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the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supply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of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highly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skilled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technical </w:t>
      </w:r>
      <w:r>
        <w:rPr>
          <w:w w:val="90"/>
        </w:rPr>
        <w:t>workers,</w:t>
      </w:r>
      <w:r>
        <w:rPr>
          <w:spacing w:val="-11"/>
          <w:w w:val="90"/>
        </w:rPr>
        <w:t> </w:t>
      </w:r>
      <w:r>
        <w:rPr>
          <w:w w:val="90"/>
        </w:rPr>
        <w:t>GLBR</w:t>
      </w:r>
      <w:r>
        <w:rPr>
          <w:spacing w:val="-11"/>
          <w:w w:val="90"/>
        </w:rPr>
        <w:t> </w:t>
      </w:r>
      <w:r>
        <w:rPr>
          <w:w w:val="90"/>
        </w:rPr>
        <w:t>employers</w:t>
      </w:r>
      <w:r>
        <w:rPr>
          <w:spacing w:val="-11"/>
          <w:w w:val="90"/>
        </w:rPr>
        <w:t> </w:t>
      </w:r>
      <w:r>
        <w:rPr>
          <w:w w:val="90"/>
        </w:rPr>
        <w:t>will</w:t>
      </w:r>
      <w:r>
        <w:rPr>
          <w:spacing w:val="-11"/>
          <w:w w:val="90"/>
        </w:rPr>
        <w:t> </w:t>
      </w:r>
      <w:r>
        <w:rPr>
          <w:w w:val="90"/>
        </w:rPr>
        <w:t>be</w:t>
      </w:r>
      <w:r>
        <w:rPr>
          <w:spacing w:val="-11"/>
          <w:w w:val="90"/>
        </w:rPr>
        <w:t> </w:t>
      </w:r>
      <w:r>
        <w:rPr>
          <w:w w:val="90"/>
        </w:rPr>
        <w:t>even</w:t>
      </w:r>
      <w:r>
        <w:rPr>
          <w:spacing w:val="-11"/>
          <w:w w:val="90"/>
        </w:rPr>
        <w:t> </w:t>
      </w:r>
      <w:r>
        <w:rPr>
          <w:w w:val="90"/>
        </w:rPr>
        <w:t>more </w:t>
      </w:r>
      <w:r>
        <w:rPr/>
        <w:t>challenged to remain</w:t>
      </w:r>
      <w:r>
        <w:rPr>
          <w:spacing w:val="-29"/>
        </w:rPr>
        <w:t> </w:t>
      </w:r>
      <w:r>
        <w:rPr/>
        <w:t>competitive.</w:t>
      </w:r>
    </w:p>
    <w:p>
      <w:pPr>
        <w:pStyle w:val="Heading6"/>
        <w:spacing w:line="259" w:lineRule="auto" w:before="93"/>
        <w:ind w:left="175"/>
      </w:pPr>
      <w:r>
        <w:rPr/>
        <w:br w:type="column"/>
      </w:r>
      <w:r>
        <w:rPr>
          <w:rFonts w:ascii="Century Gothic"/>
          <w:color w:val="34A844"/>
        </w:rPr>
        <w:t>Finding #2: </w:t>
      </w:r>
      <w:r>
        <w:rPr>
          <w:color w:val="34A844"/>
        </w:rPr>
        <w:t>inadequate access to CTE programs is one of the main causes of this gap</w:t>
      </w:r>
    </w:p>
    <w:p>
      <w:pPr>
        <w:pStyle w:val="BodyText"/>
        <w:spacing w:line="273" w:lineRule="auto" w:before="94"/>
        <w:ind w:left="175"/>
        <w:jc w:val="both"/>
      </w:pPr>
      <w:r>
        <w:rPr/>
        <w:t>Access to educational opportunities is </w:t>
      </w:r>
      <w:r>
        <w:rPr>
          <w:w w:val="95"/>
        </w:rPr>
        <w:t>one of the primary drivers in</w:t>
      </w:r>
      <w:r>
        <w:rPr>
          <w:spacing w:val="-28"/>
          <w:w w:val="95"/>
        </w:rPr>
        <w:t> </w:t>
      </w:r>
      <w:r>
        <w:rPr>
          <w:w w:val="95"/>
        </w:rPr>
        <w:t>determining </w:t>
      </w:r>
      <w:r>
        <w:rPr/>
        <w:t>the number of students enrolled in a </w:t>
      </w:r>
      <w:r>
        <w:rPr>
          <w:w w:val="95"/>
        </w:rPr>
        <w:t>particular program. Some GLBR</w:t>
      </w:r>
      <w:r>
        <w:rPr>
          <w:spacing w:val="-29"/>
          <w:w w:val="95"/>
        </w:rPr>
        <w:t> </w:t>
      </w:r>
      <w:r>
        <w:rPr>
          <w:w w:val="95"/>
        </w:rPr>
        <w:t>students and</w:t>
      </w:r>
      <w:r>
        <w:rPr>
          <w:spacing w:val="-26"/>
          <w:w w:val="95"/>
        </w:rPr>
        <w:t> </w:t>
      </w:r>
      <w:r>
        <w:rPr>
          <w:w w:val="95"/>
        </w:rPr>
        <w:t>their</w:t>
      </w:r>
      <w:r>
        <w:rPr>
          <w:spacing w:val="-26"/>
          <w:w w:val="95"/>
        </w:rPr>
        <w:t> </w:t>
      </w:r>
      <w:r>
        <w:rPr>
          <w:w w:val="95"/>
        </w:rPr>
        <w:t>parents</w:t>
      </w:r>
      <w:r>
        <w:rPr>
          <w:spacing w:val="-26"/>
          <w:w w:val="95"/>
        </w:rPr>
        <w:t> </w:t>
      </w:r>
      <w:r>
        <w:rPr>
          <w:w w:val="95"/>
        </w:rPr>
        <w:t>face</w:t>
      </w:r>
      <w:r>
        <w:rPr>
          <w:spacing w:val="-26"/>
          <w:w w:val="95"/>
        </w:rPr>
        <w:t> </w:t>
      </w:r>
      <w:r>
        <w:rPr>
          <w:w w:val="95"/>
        </w:rPr>
        <w:t>challenges</w:t>
      </w:r>
      <w:r>
        <w:rPr>
          <w:spacing w:val="-26"/>
          <w:w w:val="95"/>
        </w:rPr>
        <w:t> </w:t>
      </w:r>
      <w:r>
        <w:rPr>
          <w:w w:val="95"/>
        </w:rPr>
        <w:t>accessing</w:t>
      </w:r>
      <w:r>
        <w:rPr>
          <w:w w:val="90"/>
        </w:rPr>
        <w:t> </w:t>
      </w:r>
      <w:r>
        <w:rPr>
          <w:w w:val="95"/>
        </w:rPr>
        <w:t>quality</w:t>
      </w:r>
      <w:r>
        <w:rPr>
          <w:spacing w:val="-9"/>
          <w:w w:val="95"/>
        </w:rPr>
        <w:t> </w:t>
      </w:r>
      <w:r>
        <w:rPr>
          <w:w w:val="95"/>
        </w:rPr>
        <w:t>CTE</w:t>
      </w:r>
      <w:r>
        <w:rPr>
          <w:spacing w:val="-9"/>
          <w:w w:val="95"/>
        </w:rPr>
        <w:t> </w:t>
      </w:r>
      <w:r>
        <w:rPr>
          <w:w w:val="95"/>
        </w:rPr>
        <w:t>programs,</w:t>
      </w:r>
      <w:r>
        <w:rPr>
          <w:spacing w:val="-9"/>
          <w:w w:val="95"/>
        </w:rPr>
        <w:t> </w:t>
      </w:r>
      <w:r>
        <w:rPr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for</w:t>
      </w:r>
      <w:r>
        <w:rPr>
          <w:spacing w:val="-9"/>
          <w:w w:val="95"/>
        </w:rPr>
        <w:t> </w:t>
      </w:r>
      <w:r>
        <w:rPr>
          <w:w w:val="95"/>
        </w:rPr>
        <w:t>three</w:t>
      </w:r>
      <w:r>
        <w:rPr>
          <w:spacing w:val="-9"/>
          <w:w w:val="95"/>
        </w:rPr>
        <w:t> </w:t>
      </w:r>
      <w:r>
        <w:rPr>
          <w:w w:val="95"/>
        </w:rPr>
        <w:t>main reasons:</w:t>
      </w:r>
      <w:r>
        <w:rPr>
          <w:spacing w:val="-11"/>
          <w:w w:val="95"/>
        </w:rPr>
        <w:t> </w:t>
      </w:r>
      <w:r>
        <w:rPr>
          <w:w w:val="95"/>
        </w:rPr>
        <w:t>financial</w:t>
      </w:r>
      <w:r>
        <w:rPr>
          <w:spacing w:val="-11"/>
          <w:w w:val="95"/>
        </w:rPr>
        <w:t> </w:t>
      </w:r>
      <w:r>
        <w:rPr>
          <w:w w:val="95"/>
        </w:rPr>
        <w:t>barriers</w:t>
      </w:r>
      <w:r>
        <w:rPr>
          <w:spacing w:val="-11"/>
          <w:w w:val="95"/>
        </w:rPr>
        <w:t> </w:t>
      </w:r>
      <w:r>
        <w:rPr>
          <w:w w:val="95"/>
        </w:rPr>
        <w:t>for</w:t>
      </w:r>
      <w:r>
        <w:rPr>
          <w:spacing w:val="-11"/>
          <w:w w:val="95"/>
        </w:rPr>
        <w:t> </w:t>
      </w:r>
      <w:r>
        <w:rPr>
          <w:w w:val="95"/>
        </w:rPr>
        <w:t>schools</w:t>
      </w:r>
      <w:r>
        <w:rPr>
          <w:spacing w:val="-11"/>
          <w:w w:val="95"/>
        </w:rPr>
        <w:t> </w:t>
      </w:r>
      <w:r>
        <w:rPr>
          <w:w w:val="95"/>
        </w:rPr>
        <w:t>and </w:t>
      </w:r>
      <w:r>
        <w:rPr>
          <w:w w:val="90"/>
        </w:rPr>
        <w:t>students; workforce development incentive structures;</w:t>
      </w:r>
      <w:r>
        <w:rPr>
          <w:spacing w:val="-12"/>
          <w:w w:val="90"/>
        </w:rPr>
        <w:t> </w:t>
      </w:r>
      <w:r>
        <w:rPr>
          <w:w w:val="90"/>
        </w:rPr>
        <w:t>and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relevance</w:t>
      </w:r>
      <w:r>
        <w:rPr>
          <w:spacing w:val="-9"/>
          <w:w w:val="90"/>
        </w:rPr>
        <w:t> </w:t>
      </w:r>
      <w:r>
        <w:rPr>
          <w:w w:val="90"/>
        </w:rPr>
        <w:t>of</w:t>
      </w:r>
      <w:r>
        <w:rPr>
          <w:spacing w:val="-9"/>
          <w:w w:val="90"/>
        </w:rPr>
        <w:t> </w:t>
      </w:r>
      <w:r>
        <w:rPr>
          <w:w w:val="90"/>
        </w:rPr>
        <w:t>programs</w:t>
      </w:r>
      <w:r>
        <w:rPr>
          <w:spacing w:val="-9"/>
          <w:w w:val="90"/>
        </w:rPr>
        <w:t> </w:t>
      </w:r>
      <w:r>
        <w:rPr>
          <w:w w:val="90"/>
        </w:rPr>
        <w:t>to </w:t>
      </w:r>
      <w:r>
        <w:rPr/>
        <w:t>employer</w:t>
      </w:r>
      <w:r>
        <w:rPr>
          <w:spacing w:val="5"/>
        </w:rPr>
        <w:t> </w:t>
      </w:r>
      <w:r>
        <w:rPr/>
        <w:t>needs.</w:t>
      </w:r>
    </w:p>
    <w:p>
      <w:pPr>
        <w:pStyle w:val="BodyText"/>
        <w:spacing w:before="1"/>
        <w:rPr>
          <w:sz w:val="22"/>
        </w:rPr>
      </w:pPr>
    </w:p>
    <w:p>
      <w:pPr>
        <w:pStyle w:val="Heading6"/>
        <w:spacing w:line="259" w:lineRule="auto"/>
        <w:ind w:left="175" w:right="55"/>
      </w:pPr>
      <w:r>
        <w:rPr>
          <w:rFonts w:ascii="Century Gothic"/>
          <w:color w:val="34A844"/>
          <w:w w:val="98"/>
        </w:rPr>
        <w:t>Finding</w:t>
      </w:r>
      <w:r>
        <w:rPr>
          <w:rFonts w:ascii="Century Gothic"/>
          <w:color w:val="34A844"/>
        </w:rPr>
        <w:t> </w:t>
      </w:r>
      <w:r>
        <w:rPr>
          <w:rFonts w:ascii="Century Gothic"/>
          <w:color w:val="34A844"/>
          <w:w w:val="91"/>
        </w:rPr>
        <w:t>2a:</w:t>
      </w:r>
      <w:r>
        <w:rPr>
          <w:rFonts w:ascii="Century Gothic"/>
          <w:color w:val="34A844"/>
        </w:rPr>
        <w:t> </w:t>
      </w:r>
      <w:r>
        <w:rPr>
          <w:color w:val="34A844"/>
          <w:w w:val="206"/>
        </w:rPr>
        <w:t>f</w:t>
      </w:r>
      <w:r>
        <w:rPr>
          <w:color w:val="34A844"/>
          <w:w w:val="99"/>
        </w:rPr>
        <w:t>inancial</w:t>
      </w:r>
      <w:r>
        <w:rPr>
          <w:color w:val="34A844"/>
        </w:rPr>
        <w:t> </w:t>
      </w:r>
      <w:r>
        <w:rPr>
          <w:color w:val="34A844"/>
          <w:w w:val="100"/>
        </w:rPr>
        <w:t>incentives </w:t>
      </w:r>
      <w:r>
        <w:rPr>
          <w:color w:val="34A844"/>
        </w:rPr>
        <w:t>discourage school districts; inability to obtain or transfer credits discourages students</w:t>
      </w:r>
    </w:p>
    <w:p>
      <w:pPr>
        <w:pStyle w:val="BodyText"/>
        <w:spacing w:line="273" w:lineRule="auto" w:before="96"/>
        <w:ind w:left="175"/>
        <w:jc w:val="both"/>
      </w:pPr>
      <w:r>
        <w:rPr>
          <w:w w:val="95"/>
        </w:rPr>
        <w:t>The current incentive structure does not </w:t>
      </w:r>
      <w:r>
        <w:rPr/>
        <w:t>encourage</w:t>
      </w:r>
      <w:r>
        <w:rPr>
          <w:spacing w:val="-22"/>
        </w:rPr>
        <w:t> </w:t>
      </w:r>
      <w:r>
        <w:rPr/>
        <w:t>schools</w:t>
      </w:r>
      <w:r>
        <w:rPr>
          <w:spacing w:val="-22"/>
        </w:rPr>
        <w:t> </w:t>
      </w:r>
      <w:r>
        <w:rPr/>
        <w:t>to</w:t>
      </w:r>
      <w:r>
        <w:rPr>
          <w:spacing w:val="-22"/>
        </w:rPr>
        <w:t> </w:t>
      </w:r>
      <w:r>
        <w:rPr/>
        <w:t>send</w:t>
      </w:r>
      <w:r>
        <w:rPr>
          <w:spacing w:val="-22"/>
        </w:rPr>
        <w:t> </w:t>
      </w:r>
      <w:r>
        <w:rPr/>
        <w:t>K-12</w:t>
      </w:r>
      <w:r>
        <w:rPr>
          <w:spacing w:val="-22"/>
        </w:rPr>
        <w:t> </w:t>
      </w:r>
      <w:r>
        <w:rPr/>
        <w:t>students </w:t>
      </w:r>
      <w:r>
        <w:rPr>
          <w:w w:val="95"/>
        </w:rPr>
        <w:t>to CTE programs. Michigan law requires </w:t>
      </w:r>
      <w:r>
        <w:rPr/>
        <w:t>school</w:t>
      </w:r>
      <w:r>
        <w:rPr>
          <w:spacing w:val="-11"/>
        </w:rPr>
        <w:t> </w:t>
      </w:r>
      <w:r>
        <w:rPr/>
        <w:t>districts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transfer</w:t>
      </w:r>
      <w:r>
        <w:rPr>
          <w:spacing w:val="-11"/>
        </w:rPr>
        <w:t> </w:t>
      </w:r>
      <w:r>
        <w:rPr/>
        <w:t>50</w:t>
      </w:r>
      <w:r>
        <w:rPr>
          <w:spacing w:val="-11"/>
        </w:rPr>
        <w:t> </w:t>
      </w:r>
      <w:r>
        <w:rPr/>
        <w:t>percent</w:t>
      </w:r>
      <w:r>
        <w:rPr>
          <w:spacing w:val="-11"/>
        </w:rPr>
        <w:t> </w:t>
      </w:r>
      <w:r>
        <w:rPr/>
        <w:t>of</w:t>
      </w:r>
      <w:r>
        <w:rPr>
          <w:w w:val="94"/>
        </w:rPr>
        <w:t> </w:t>
      </w:r>
      <w:r>
        <w:rPr>
          <w:w w:val="90"/>
        </w:rPr>
        <w:t>their</w:t>
      </w:r>
      <w:r>
        <w:rPr>
          <w:spacing w:val="-7"/>
          <w:w w:val="90"/>
        </w:rPr>
        <w:t> </w:t>
      </w:r>
      <w:r>
        <w:rPr>
          <w:w w:val="90"/>
        </w:rPr>
        <w:t>pupil</w:t>
      </w:r>
      <w:r>
        <w:rPr>
          <w:spacing w:val="-7"/>
          <w:w w:val="90"/>
        </w:rPr>
        <w:t> </w:t>
      </w:r>
      <w:r>
        <w:rPr>
          <w:w w:val="90"/>
        </w:rPr>
        <w:t>allocation</w:t>
      </w:r>
      <w:r>
        <w:rPr>
          <w:spacing w:val="-7"/>
          <w:w w:val="90"/>
        </w:rPr>
        <w:t> </w:t>
      </w:r>
      <w:r>
        <w:rPr>
          <w:w w:val="90"/>
        </w:rPr>
        <w:t>if</w:t>
      </w:r>
      <w:r>
        <w:rPr>
          <w:spacing w:val="-7"/>
          <w:w w:val="90"/>
        </w:rPr>
        <w:t> </w:t>
      </w:r>
      <w:r>
        <w:rPr>
          <w:w w:val="90"/>
        </w:rPr>
        <w:t>one</w:t>
      </w:r>
      <w:r>
        <w:rPr>
          <w:spacing w:val="-7"/>
          <w:w w:val="90"/>
        </w:rPr>
        <w:t> </w:t>
      </w:r>
      <w:r>
        <w:rPr>
          <w:w w:val="90"/>
        </w:rPr>
        <w:t>of</w:t>
      </w:r>
      <w:r>
        <w:rPr>
          <w:spacing w:val="-7"/>
          <w:w w:val="90"/>
        </w:rPr>
        <w:t> </w:t>
      </w:r>
      <w:r>
        <w:rPr>
          <w:w w:val="90"/>
        </w:rPr>
        <w:t>their</w:t>
      </w:r>
      <w:r>
        <w:rPr>
          <w:spacing w:val="-7"/>
          <w:w w:val="90"/>
        </w:rPr>
        <w:t> </w:t>
      </w:r>
      <w:r>
        <w:rPr>
          <w:w w:val="90"/>
        </w:rPr>
        <w:t>students </w:t>
      </w:r>
      <w:r>
        <w:rPr>
          <w:w w:val="95"/>
        </w:rPr>
        <w:t>attends a CTE program, but the district</w:t>
      </w:r>
      <w:r>
        <w:rPr>
          <w:spacing w:val="-11"/>
          <w:w w:val="95"/>
        </w:rPr>
        <w:t> </w:t>
      </w:r>
      <w:r>
        <w:rPr>
          <w:w w:val="95"/>
        </w:rPr>
        <w:t>is still</w:t>
      </w:r>
      <w:r>
        <w:rPr>
          <w:spacing w:val="-10"/>
          <w:w w:val="95"/>
        </w:rPr>
        <w:t> </w:t>
      </w:r>
      <w:r>
        <w:rPr>
          <w:w w:val="95"/>
        </w:rPr>
        <w:t>required</w:t>
      </w:r>
      <w:r>
        <w:rPr>
          <w:spacing w:val="-10"/>
          <w:w w:val="95"/>
        </w:rPr>
        <w:t> </w:t>
      </w:r>
      <w:r>
        <w:rPr>
          <w:w w:val="95"/>
        </w:rPr>
        <w:t>to</w:t>
      </w:r>
      <w:r>
        <w:rPr>
          <w:spacing w:val="-10"/>
          <w:w w:val="95"/>
        </w:rPr>
        <w:t> </w:t>
      </w:r>
      <w:r>
        <w:rPr>
          <w:w w:val="95"/>
        </w:rPr>
        <w:t>maintain</w:t>
      </w:r>
      <w:r>
        <w:rPr>
          <w:spacing w:val="-10"/>
          <w:w w:val="95"/>
        </w:rPr>
        <w:t> </w:t>
      </w:r>
      <w:r>
        <w:rPr>
          <w:w w:val="95"/>
        </w:rPr>
        <w:t>support</w:t>
      </w:r>
      <w:r>
        <w:rPr>
          <w:spacing w:val="-10"/>
          <w:w w:val="95"/>
        </w:rPr>
        <w:t> </w:t>
      </w:r>
      <w:r>
        <w:rPr>
          <w:w w:val="95"/>
        </w:rPr>
        <w:t>services</w:t>
      </w:r>
      <w:r>
        <w:rPr>
          <w:w w:val="88"/>
        </w:rPr>
        <w:t> </w:t>
      </w:r>
      <w:r>
        <w:rPr/>
        <w:t>(e.g. counseling, athletics, etc.) for that </w:t>
      </w:r>
      <w:r>
        <w:rPr>
          <w:w w:val="95"/>
        </w:rPr>
        <w:t>student. Schools must provide additional transportation to help students get from </w:t>
      </w:r>
      <w:r>
        <w:rPr/>
        <w:t>their</w:t>
      </w:r>
      <w:r>
        <w:rPr>
          <w:spacing w:val="-14"/>
        </w:rPr>
        <w:t> </w:t>
      </w:r>
      <w:r>
        <w:rPr/>
        <w:t>home</w:t>
      </w:r>
      <w:r>
        <w:rPr>
          <w:spacing w:val="-14"/>
        </w:rPr>
        <w:t> </w:t>
      </w:r>
      <w:r>
        <w:rPr/>
        <w:t>school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CTE</w:t>
      </w:r>
      <w:r>
        <w:rPr>
          <w:spacing w:val="-14"/>
        </w:rPr>
        <w:t> </w:t>
      </w:r>
      <w:r>
        <w:rPr/>
        <w:t>programs,</w:t>
      </w:r>
      <w:r>
        <w:rPr>
          <w:spacing w:val="-14"/>
        </w:rPr>
        <w:t> </w:t>
      </w:r>
      <w:r>
        <w:rPr/>
        <w:t>but</w:t>
      </w:r>
      <w:r>
        <w:rPr>
          <w:w w:val="90"/>
        </w:rPr>
        <w:t> </w:t>
      </w:r>
      <w:r>
        <w:rPr>
          <w:w w:val="95"/>
        </w:rPr>
        <w:t>often do not receive additional funding</w:t>
      </w:r>
      <w:r>
        <w:rPr>
          <w:spacing w:val="-17"/>
          <w:w w:val="95"/>
        </w:rPr>
        <w:t> </w:t>
      </w:r>
      <w:r>
        <w:rPr>
          <w:w w:val="95"/>
        </w:rPr>
        <w:t>to do</w:t>
      </w:r>
      <w:r>
        <w:rPr>
          <w:spacing w:val="-24"/>
          <w:w w:val="95"/>
        </w:rPr>
        <w:t> </w:t>
      </w:r>
      <w:r>
        <w:rPr>
          <w:w w:val="95"/>
        </w:rPr>
        <w:t>so.</w:t>
      </w:r>
      <w:r>
        <w:rPr>
          <w:spacing w:val="-24"/>
          <w:w w:val="95"/>
        </w:rPr>
        <w:t> </w:t>
      </w:r>
      <w:r>
        <w:rPr>
          <w:w w:val="95"/>
        </w:rPr>
        <w:t>The</w:t>
      </w:r>
      <w:r>
        <w:rPr>
          <w:spacing w:val="-24"/>
          <w:w w:val="95"/>
        </w:rPr>
        <w:t> </w:t>
      </w:r>
      <w:r>
        <w:rPr>
          <w:w w:val="95"/>
        </w:rPr>
        <w:t>upshot:</w:t>
      </w:r>
      <w:r>
        <w:rPr>
          <w:spacing w:val="-24"/>
          <w:w w:val="95"/>
        </w:rPr>
        <w:t> </w:t>
      </w:r>
      <w:r>
        <w:rPr>
          <w:w w:val="95"/>
        </w:rPr>
        <w:t>students</w:t>
      </w:r>
      <w:r>
        <w:rPr>
          <w:spacing w:val="-24"/>
          <w:w w:val="95"/>
        </w:rPr>
        <w:t> </w:t>
      </w:r>
      <w:r>
        <w:rPr>
          <w:w w:val="95"/>
        </w:rPr>
        <w:t>who</w:t>
      </w:r>
      <w:r>
        <w:rPr>
          <w:spacing w:val="-24"/>
          <w:w w:val="95"/>
        </w:rPr>
        <w:t> </w:t>
      </w:r>
      <w:r>
        <w:rPr>
          <w:w w:val="95"/>
        </w:rPr>
        <w:t>are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unable </w:t>
      </w:r>
      <w:r>
        <w:rPr/>
        <w:t>to travel to programs do not</w:t>
      </w:r>
      <w:r>
        <w:rPr>
          <w:spacing w:val="-13"/>
        </w:rPr>
        <w:t> </w:t>
      </w:r>
      <w:r>
        <w:rPr/>
        <w:t>go.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73" w:lineRule="auto"/>
        <w:ind w:left="175"/>
        <w:jc w:val="both"/>
      </w:pPr>
      <w:r>
        <w:rPr>
          <w:w w:val="95"/>
        </w:rPr>
        <w:t>Articulation agreements allow students </w:t>
      </w:r>
      <w:r>
        <w:rPr/>
        <w:t>to</w:t>
      </w:r>
      <w:r>
        <w:rPr>
          <w:spacing w:val="-6"/>
        </w:rPr>
        <w:t> </w:t>
      </w:r>
      <w:r>
        <w:rPr/>
        <w:t>receive</w:t>
      </w:r>
      <w:r>
        <w:rPr>
          <w:spacing w:val="-6"/>
        </w:rPr>
        <w:t> </w:t>
      </w:r>
      <w:r>
        <w:rPr/>
        <w:t>credit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classes</w:t>
      </w:r>
      <w:r>
        <w:rPr>
          <w:spacing w:val="-6"/>
        </w:rPr>
        <w:t> </w:t>
      </w:r>
      <w:r>
        <w:rPr/>
        <w:t>taken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one </w:t>
      </w:r>
      <w:r>
        <w:rPr>
          <w:w w:val="95"/>
        </w:rPr>
        <w:t>school towards graduation requirements at</w:t>
      </w:r>
      <w:r>
        <w:rPr>
          <w:spacing w:val="-19"/>
          <w:w w:val="95"/>
        </w:rPr>
        <w:t> </w:t>
      </w:r>
      <w:r>
        <w:rPr>
          <w:w w:val="95"/>
        </w:rPr>
        <w:t>another.</w:t>
      </w:r>
      <w:r>
        <w:rPr>
          <w:spacing w:val="-19"/>
          <w:w w:val="95"/>
        </w:rPr>
        <w:t> </w:t>
      </w:r>
      <w:r>
        <w:rPr>
          <w:w w:val="95"/>
        </w:rPr>
        <w:t>Agreements</w:t>
      </w:r>
      <w:r>
        <w:rPr>
          <w:spacing w:val="-19"/>
          <w:w w:val="95"/>
        </w:rPr>
        <w:t> </w:t>
      </w:r>
      <w:r>
        <w:rPr>
          <w:w w:val="95"/>
        </w:rPr>
        <w:t>may</w:t>
      </w:r>
      <w:r>
        <w:rPr>
          <w:spacing w:val="-19"/>
          <w:w w:val="95"/>
        </w:rPr>
        <w:t> </w:t>
      </w:r>
      <w:r>
        <w:rPr>
          <w:w w:val="95"/>
        </w:rPr>
        <w:t>exist</w:t>
      </w:r>
      <w:r>
        <w:rPr>
          <w:spacing w:val="-19"/>
          <w:w w:val="95"/>
        </w:rPr>
        <w:t> </w:t>
      </w:r>
      <w:r>
        <w:rPr>
          <w:w w:val="95"/>
        </w:rPr>
        <w:t>between</w:t>
      </w:r>
      <w:r>
        <w:rPr>
          <w:w w:val="91"/>
        </w:rPr>
        <w:t> </w:t>
      </w:r>
      <w:r>
        <w:rPr/>
        <w:t>high schools and colleges or among colleges. However, not all high school CTE</w:t>
      </w:r>
      <w:r>
        <w:rPr>
          <w:spacing w:val="23"/>
        </w:rPr>
        <w:t> </w:t>
      </w:r>
      <w:r>
        <w:rPr/>
        <w:t>programs</w:t>
      </w:r>
      <w:r>
        <w:rPr>
          <w:spacing w:val="23"/>
        </w:rPr>
        <w:t> </w:t>
      </w:r>
      <w:r>
        <w:rPr/>
        <w:t>have</w:t>
      </w:r>
      <w:r>
        <w:rPr>
          <w:spacing w:val="23"/>
        </w:rPr>
        <w:t> </w:t>
      </w:r>
      <w:r>
        <w:rPr/>
        <w:t>existing</w:t>
      </w:r>
      <w:r>
        <w:rPr>
          <w:spacing w:val="23"/>
        </w:rPr>
        <w:t> </w:t>
      </w:r>
      <w:r>
        <w:rPr/>
        <w:t>or</w:t>
      </w:r>
      <w:r>
        <w:rPr>
          <w:spacing w:val="23"/>
        </w:rPr>
        <w:t> </w:t>
      </w:r>
      <w:r>
        <w:rPr/>
        <w:t>strong</w:t>
      </w:r>
    </w:p>
    <w:p>
      <w:pPr>
        <w:pStyle w:val="BodyText"/>
        <w:spacing w:line="273" w:lineRule="auto" w:before="107"/>
        <w:ind w:left="175" w:right="717"/>
        <w:jc w:val="both"/>
      </w:pPr>
      <w:r>
        <w:rPr/>
        <w:br w:type="column"/>
      </w:r>
      <w:r>
        <w:rPr/>
        <w:t>articulation agreements, and this</w:t>
      </w:r>
      <w:r>
        <w:rPr>
          <w:spacing w:val="37"/>
        </w:rPr>
        <w:t> </w:t>
      </w:r>
      <w:r>
        <w:rPr/>
        <w:t>can hinder students from pursing</w:t>
      </w:r>
      <w:r>
        <w:rPr>
          <w:spacing w:val="41"/>
        </w:rPr>
        <w:t> </w:t>
      </w:r>
      <w:r>
        <w:rPr/>
        <w:t>a</w:t>
      </w:r>
      <w:r>
        <w:rPr>
          <w:spacing w:val="21"/>
        </w:rPr>
        <w:t> </w:t>
      </w:r>
      <w:r>
        <w:rPr/>
        <w:t>STEM</w:t>
      </w:r>
      <w:r>
        <w:rPr>
          <w:w w:val="82"/>
        </w:rPr>
        <w:t> </w:t>
      </w:r>
      <w:r>
        <w:rPr/>
        <w:t>career path. While </w:t>
      </w:r>
      <w:r>
        <w:rPr>
          <w:spacing w:val="-5"/>
        </w:rPr>
        <w:t>many local</w:t>
      </w:r>
      <w:r>
        <w:rPr>
          <w:spacing w:val="30"/>
        </w:rPr>
        <w:t> </w:t>
      </w:r>
      <w:r>
        <w:rPr>
          <w:spacing w:val="-6"/>
        </w:rPr>
        <w:t>schools </w:t>
      </w:r>
      <w:r>
        <w:rPr>
          <w:spacing w:val="-5"/>
          <w:w w:val="95"/>
        </w:rPr>
        <w:t>have </w:t>
      </w:r>
      <w:r>
        <w:rPr>
          <w:spacing w:val="-6"/>
          <w:w w:val="95"/>
        </w:rPr>
        <w:t>articulation agreements </w:t>
      </w:r>
      <w:r>
        <w:rPr>
          <w:w w:val="95"/>
        </w:rPr>
        <w:t>in place, only </w:t>
      </w:r>
      <w:r>
        <w:rPr/>
        <w:t>three of the state’s 40+ CTE programs </w:t>
      </w:r>
      <w:r>
        <w:rPr>
          <w:w w:val="95"/>
        </w:rPr>
        <w:t>have</w:t>
      </w:r>
      <w:r>
        <w:rPr>
          <w:spacing w:val="-20"/>
          <w:w w:val="95"/>
        </w:rPr>
        <w:t> </w:t>
      </w:r>
      <w:r>
        <w:rPr>
          <w:w w:val="95"/>
        </w:rPr>
        <w:t>master</w:t>
      </w:r>
      <w:r>
        <w:rPr>
          <w:spacing w:val="-20"/>
          <w:w w:val="95"/>
        </w:rPr>
        <w:t> </w:t>
      </w:r>
      <w:r>
        <w:rPr>
          <w:w w:val="95"/>
        </w:rPr>
        <w:t>agreements</w:t>
      </w:r>
      <w:r>
        <w:rPr>
          <w:spacing w:val="5"/>
          <w:w w:val="95"/>
        </w:rPr>
        <w:t> </w:t>
      </w:r>
      <w:r>
        <w:rPr>
          <w:w w:val="95"/>
        </w:rPr>
        <w:t>that</w:t>
      </w:r>
      <w:r>
        <w:rPr>
          <w:spacing w:val="-20"/>
          <w:w w:val="95"/>
        </w:rPr>
        <w:t> </w:t>
      </w:r>
      <w:r>
        <w:rPr>
          <w:w w:val="95"/>
        </w:rPr>
        <w:t>allow</w:t>
      </w:r>
      <w:r>
        <w:rPr>
          <w:spacing w:val="-20"/>
          <w:w w:val="95"/>
        </w:rPr>
        <w:t> </w:t>
      </w:r>
      <w:r>
        <w:rPr>
          <w:w w:val="95"/>
        </w:rPr>
        <w:t>credits </w:t>
      </w:r>
      <w:r>
        <w:rPr/>
        <w:t>to be accepted at all public universities </w:t>
      </w:r>
      <w:r>
        <w:rPr>
          <w:w w:val="95"/>
        </w:rPr>
        <w:t>and</w:t>
      </w:r>
      <w:r>
        <w:rPr>
          <w:spacing w:val="-10"/>
          <w:w w:val="95"/>
        </w:rPr>
        <w:t> </w:t>
      </w:r>
      <w:r>
        <w:rPr>
          <w:w w:val="95"/>
        </w:rPr>
        <w:t>community</w:t>
      </w:r>
      <w:r>
        <w:rPr>
          <w:spacing w:val="-10"/>
          <w:w w:val="95"/>
        </w:rPr>
        <w:t> </w:t>
      </w:r>
      <w:r>
        <w:rPr>
          <w:w w:val="95"/>
        </w:rPr>
        <w:t>colleges</w:t>
      </w:r>
      <w:r>
        <w:rPr>
          <w:spacing w:val="-10"/>
          <w:w w:val="95"/>
        </w:rPr>
        <w:t> </w:t>
      </w:r>
      <w:r>
        <w:rPr>
          <w:w w:val="95"/>
        </w:rPr>
        <w:t>across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state.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73" w:lineRule="auto"/>
        <w:ind w:left="174" w:right="717"/>
        <w:jc w:val="both"/>
      </w:pPr>
      <w:r>
        <w:rPr>
          <w:spacing w:val="-4"/>
          <w:w w:val="95"/>
        </w:rPr>
        <w:t>Individual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school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districts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and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local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colleges </w:t>
      </w:r>
      <w:r>
        <w:rPr>
          <w:spacing w:val="-3"/>
          <w:w w:val="95"/>
        </w:rPr>
        <w:t>are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responsible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for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coordinating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articulation </w:t>
      </w:r>
      <w:r>
        <w:rPr>
          <w:w w:val="90"/>
        </w:rPr>
        <w:t>agreements.</w:t>
      </w:r>
      <w:r>
        <w:rPr>
          <w:spacing w:val="-14"/>
          <w:w w:val="90"/>
        </w:rPr>
        <w:t> </w:t>
      </w:r>
      <w:r>
        <w:rPr>
          <w:w w:val="90"/>
        </w:rPr>
        <w:t>If</w:t>
      </w:r>
      <w:r>
        <w:rPr>
          <w:spacing w:val="-14"/>
          <w:w w:val="90"/>
        </w:rPr>
        <w:t> </w:t>
      </w:r>
      <w:r>
        <w:rPr>
          <w:w w:val="90"/>
        </w:rPr>
        <w:t>high</w:t>
      </w:r>
      <w:r>
        <w:rPr>
          <w:spacing w:val="-14"/>
          <w:w w:val="90"/>
        </w:rPr>
        <w:t> </w:t>
      </w:r>
      <w:r>
        <w:rPr>
          <w:w w:val="90"/>
        </w:rPr>
        <w:t>school</w:t>
      </w:r>
      <w:r>
        <w:rPr>
          <w:spacing w:val="-14"/>
          <w:w w:val="90"/>
        </w:rPr>
        <w:t> </w:t>
      </w:r>
      <w:r>
        <w:rPr>
          <w:w w:val="90"/>
        </w:rPr>
        <w:t>CTE</w:t>
      </w:r>
      <w:r>
        <w:rPr>
          <w:spacing w:val="-14"/>
          <w:w w:val="90"/>
        </w:rPr>
        <w:t> </w:t>
      </w:r>
      <w:r>
        <w:rPr>
          <w:w w:val="90"/>
        </w:rPr>
        <w:t>programs</w:t>
      </w:r>
      <w:r>
        <w:rPr>
          <w:spacing w:val="-14"/>
          <w:w w:val="90"/>
        </w:rPr>
        <w:t> </w:t>
      </w:r>
      <w:r>
        <w:rPr>
          <w:w w:val="90"/>
        </w:rPr>
        <w:t>do not</w:t>
      </w:r>
      <w:r>
        <w:rPr>
          <w:spacing w:val="-23"/>
          <w:w w:val="90"/>
        </w:rPr>
        <w:t> </w:t>
      </w:r>
      <w:r>
        <w:rPr>
          <w:w w:val="90"/>
        </w:rPr>
        <w:t>have</w:t>
      </w:r>
      <w:r>
        <w:rPr>
          <w:spacing w:val="-23"/>
          <w:w w:val="90"/>
        </w:rPr>
        <w:t> </w:t>
      </w:r>
      <w:r>
        <w:rPr>
          <w:w w:val="90"/>
        </w:rPr>
        <w:t>the</w:t>
      </w:r>
      <w:r>
        <w:rPr>
          <w:spacing w:val="-23"/>
          <w:w w:val="90"/>
        </w:rPr>
        <w:t> </w:t>
      </w:r>
      <w:r>
        <w:rPr>
          <w:w w:val="90"/>
        </w:rPr>
        <w:t>funding</w:t>
      </w:r>
      <w:r>
        <w:rPr>
          <w:spacing w:val="-23"/>
          <w:w w:val="90"/>
        </w:rPr>
        <w:t> </w:t>
      </w:r>
      <w:r>
        <w:rPr>
          <w:w w:val="90"/>
        </w:rPr>
        <w:t>to</w:t>
      </w:r>
      <w:r>
        <w:rPr>
          <w:spacing w:val="-23"/>
          <w:w w:val="90"/>
        </w:rPr>
        <w:t> </w:t>
      </w:r>
      <w:r>
        <w:rPr>
          <w:w w:val="90"/>
        </w:rPr>
        <w:t>support</w:t>
      </w:r>
      <w:r>
        <w:rPr>
          <w:spacing w:val="-23"/>
          <w:w w:val="90"/>
        </w:rPr>
        <w:t> </w:t>
      </w:r>
      <w:r>
        <w:rPr>
          <w:w w:val="90"/>
        </w:rPr>
        <w:t>these</w:t>
      </w:r>
      <w:r>
        <w:rPr>
          <w:spacing w:val="-23"/>
          <w:w w:val="90"/>
        </w:rPr>
        <w:t> </w:t>
      </w:r>
      <w:r>
        <w:rPr>
          <w:w w:val="90"/>
        </w:rPr>
        <w:t>types</w:t>
      </w:r>
      <w:r>
        <w:rPr>
          <w:spacing w:val="-23"/>
          <w:w w:val="90"/>
        </w:rPr>
        <w:t> </w:t>
      </w:r>
      <w:r>
        <w:rPr>
          <w:w w:val="90"/>
        </w:rPr>
        <w:t>of </w:t>
      </w:r>
      <w:r>
        <w:rPr/>
        <w:t>agreements, they are unable to provide credits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their</w:t>
      </w:r>
      <w:r>
        <w:rPr>
          <w:spacing w:val="-10"/>
        </w:rPr>
        <w:t> </w:t>
      </w:r>
      <w:r>
        <w:rPr/>
        <w:t>CTE</w:t>
      </w:r>
      <w:r>
        <w:rPr>
          <w:spacing w:val="-10"/>
        </w:rPr>
        <w:t> </w:t>
      </w:r>
      <w:r>
        <w:rPr/>
        <w:t>classes.</w:t>
      </w:r>
      <w:r>
        <w:rPr>
          <w:spacing w:val="-10"/>
        </w:rPr>
        <w:t> </w:t>
      </w:r>
      <w:r>
        <w:rPr/>
        <w:t>When</w:t>
      </w:r>
      <w:r>
        <w:rPr>
          <w:spacing w:val="-10"/>
        </w:rPr>
        <w:t> </w:t>
      </w:r>
      <w:r>
        <w:rPr/>
        <w:t>CTE</w:t>
      </w:r>
      <w:r>
        <w:rPr>
          <w:w w:val="84"/>
        </w:rPr>
        <w:t> </w:t>
      </w:r>
      <w:r>
        <w:rPr>
          <w:w w:val="95"/>
        </w:rPr>
        <w:t>programs</w:t>
      </w:r>
      <w:r>
        <w:rPr>
          <w:spacing w:val="-10"/>
          <w:w w:val="95"/>
        </w:rPr>
        <w:t> </w:t>
      </w:r>
      <w:r>
        <w:rPr>
          <w:w w:val="95"/>
        </w:rPr>
        <w:t>are</w:t>
      </w:r>
      <w:r>
        <w:rPr>
          <w:spacing w:val="-10"/>
          <w:w w:val="95"/>
        </w:rPr>
        <w:t> </w:t>
      </w:r>
      <w:r>
        <w:rPr>
          <w:w w:val="95"/>
        </w:rPr>
        <w:t>unable</w:t>
      </w:r>
      <w:r>
        <w:rPr>
          <w:spacing w:val="-10"/>
          <w:w w:val="95"/>
        </w:rPr>
        <w:t> </w:t>
      </w:r>
      <w:r>
        <w:rPr>
          <w:w w:val="95"/>
        </w:rPr>
        <w:t>to</w:t>
      </w:r>
      <w:r>
        <w:rPr>
          <w:spacing w:val="-10"/>
          <w:w w:val="95"/>
        </w:rPr>
        <w:t> </w:t>
      </w:r>
      <w:r>
        <w:rPr>
          <w:w w:val="95"/>
        </w:rPr>
        <w:t>provide</w:t>
      </w:r>
      <w:r>
        <w:rPr>
          <w:spacing w:val="-10"/>
          <w:w w:val="95"/>
        </w:rPr>
        <w:t> </w:t>
      </w:r>
      <w:r>
        <w:rPr>
          <w:w w:val="95"/>
        </w:rPr>
        <w:t>any</w:t>
      </w:r>
      <w:r>
        <w:rPr>
          <w:spacing w:val="-10"/>
          <w:w w:val="95"/>
        </w:rPr>
        <w:t> </w:t>
      </w:r>
      <w:r>
        <w:rPr>
          <w:w w:val="95"/>
        </w:rPr>
        <w:t>credit </w:t>
      </w:r>
      <w:r>
        <w:rPr/>
        <w:t>towards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college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high</w:t>
      </w:r>
      <w:r>
        <w:rPr>
          <w:spacing w:val="-7"/>
        </w:rPr>
        <w:t> </w:t>
      </w:r>
      <w:r>
        <w:rPr/>
        <w:t>school</w:t>
      </w:r>
      <w:r>
        <w:rPr>
          <w:spacing w:val="-7"/>
        </w:rPr>
        <w:t> </w:t>
      </w:r>
      <w:r>
        <w:rPr/>
        <w:t>degree, </w:t>
      </w:r>
      <w:r>
        <w:rPr>
          <w:w w:val="95"/>
        </w:rPr>
        <w:t>students are essentially left to pursue the program</w:t>
      </w:r>
      <w:r>
        <w:rPr>
          <w:spacing w:val="-11"/>
          <w:w w:val="95"/>
        </w:rPr>
        <w:t> </w:t>
      </w:r>
      <w:r>
        <w:rPr>
          <w:w w:val="95"/>
        </w:rPr>
        <w:t>as</w:t>
      </w:r>
      <w:r>
        <w:rPr>
          <w:spacing w:val="-11"/>
          <w:w w:val="95"/>
        </w:rPr>
        <w:t> </w:t>
      </w:r>
      <w:r>
        <w:rPr>
          <w:w w:val="95"/>
        </w:rPr>
        <w:t>an</w:t>
      </w:r>
      <w:r>
        <w:rPr>
          <w:spacing w:val="-11"/>
          <w:w w:val="95"/>
        </w:rPr>
        <w:t> </w:t>
      </w:r>
      <w:r>
        <w:rPr>
          <w:w w:val="95"/>
        </w:rPr>
        <w:t>extracurricular.</w:t>
      </w:r>
      <w:r>
        <w:rPr>
          <w:spacing w:val="-11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lack</w:t>
      </w:r>
      <w:r>
        <w:rPr>
          <w:spacing w:val="-11"/>
          <w:w w:val="95"/>
        </w:rPr>
        <w:t> </w:t>
      </w:r>
      <w:r>
        <w:rPr>
          <w:w w:val="95"/>
        </w:rPr>
        <w:t>of credits creates disincentives for students </w:t>
      </w:r>
      <w:r>
        <w:rPr>
          <w:spacing w:val="-3"/>
          <w:w w:val="95"/>
        </w:rPr>
        <w:t>who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would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need</w:t>
      </w:r>
      <w:r>
        <w:rPr>
          <w:spacing w:val="-16"/>
          <w:w w:val="95"/>
        </w:rPr>
        <w:t> </w:t>
      </w:r>
      <w:r>
        <w:rPr>
          <w:w w:val="95"/>
        </w:rPr>
        <w:t>to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make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both</w:t>
      </w:r>
      <w:r>
        <w:rPr>
          <w:spacing w:val="-16"/>
          <w:w w:val="95"/>
        </w:rPr>
        <w:t> </w:t>
      </w:r>
      <w:r>
        <w:rPr>
          <w:w w:val="95"/>
        </w:rPr>
        <w:t>an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additional </w:t>
      </w:r>
      <w:r>
        <w:rPr>
          <w:w w:val="90"/>
        </w:rPr>
        <w:t>educationaltimecommitmentandafinancial </w:t>
      </w:r>
      <w:r>
        <w:rPr/>
        <w:t>one to enter a CTE</w:t>
      </w:r>
      <w:r>
        <w:rPr>
          <w:spacing w:val="7"/>
        </w:rPr>
        <w:t> </w:t>
      </w:r>
      <w:r>
        <w:rPr/>
        <w:t>track.</w:t>
      </w:r>
    </w:p>
    <w:p>
      <w:pPr>
        <w:pStyle w:val="BodyText"/>
        <w:spacing w:before="5"/>
        <w:rPr>
          <w:sz w:val="22"/>
        </w:rPr>
      </w:pPr>
    </w:p>
    <w:p>
      <w:pPr>
        <w:pStyle w:val="Heading6"/>
        <w:spacing w:line="256" w:lineRule="auto"/>
        <w:ind w:left="175" w:right="1340"/>
      </w:pPr>
      <w:r>
        <w:rPr>
          <w:rFonts w:ascii="Century Gothic"/>
          <w:color w:val="34A844"/>
        </w:rPr>
        <w:t>Finding 2b: </w:t>
      </w:r>
      <w:r>
        <w:rPr>
          <w:color w:val="34A844"/>
        </w:rPr>
        <w:t>Workforce development agencies are</w:t>
      </w:r>
    </w:p>
    <w:p>
      <w:pPr>
        <w:spacing w:line="261" w:lineRule="auto" w:before="7"/>
        <w:ind w:left="175" w:right="782" w:firstLine="0"/>
        <w:jc w:val="both"/>
        <w:rPr>
          <w:rFonts w:ascii="Arial"/>
          <w:sz w:val="24"/>
        </w:rPr>
      </w:pPr>
      <w:r>
        <w:rPr>
          <w:rFonts w:ascii="Arial"/>
          <w:color w:val="34A844"/>
          <w:w w:val="105"/>
          <w:sz w:val="24"/>
        </w:rPr>
        <w:t>not</w:t>
      </w:r>
      <w:r>
        <w:rPr>
          <w:rFonts w:ascii="Arial"/>
          <w:color w:val="34A844"/>
          <w:spacing w:val="-25"/>
          <w:w w:val="105"/>
          <w:sz w:val="24"/>
        </w:rPr>
        <w:t> </w:t>
      </w:r>
      <w:r>
        <w:rPr>
          <w:rFonts w:ascii="Arial"/>
          <w:color w:val="34A844"/>
          <w:w w:val="105"/>
          <w:sz w:val="24"/>
        </w:rPr>
        <w:t>incentivized</w:t>
      </w:r>
      <w:r>
        <w:rPr>
          <w:rFonts w:ascii="Arial"/>
          <w:color w:val="34A844"/>
          <w:spacing w:val="-25"/>
          <w:w w:val="105"/>
          <w:sz w:val="24"/>
        </w:rPr>
        <w:t> </w:t>
      </w:r>
      <w:r>
        <w:rPr>
          <w:rFonts w:ascii="Arial"/>
          <w:color w:val="34A844"/>
          <w:w w:val="105"/>
          <w:sz w:val="24"/>
        </w:rPr>
        <w:t>to</w:t>
      </w:r>
      <w:r>
        <w:rPr>
          <w:rFonts w:ascii="Arial"/>
          <w:color w:val="34A844"/>
          <w:spacing w:val="-25"/>
          <w:w w:val="105"/>
          <w:sz w:val="24"/>
        </w:rPr>
        <w:t> </w:t>
      </w:r>
      <w:r>
        <w:rPr>
          <w:rFonts w:ascii="Arial"/>
          <w:color w:val="34A844"/>
          <w:w w:val="105"/>
          <w:sz w:val="24"/>
        </w:rPr>
        <w:t>direct</w:t>
      </w:r>
      <w:r>
        <w:rPr>
          <w:rFonts w:ascii="Arial"/>
          <w:color w:val="34A844"/>
          <w:spacing w:val="-25"/>
          <w:w w:val="105"/>
          <w:sz w:val="24"/>
        </w:rPr>
        <w:t> </w:t>
      </w:r>
      <w:r>
        <w:rPr>
          <w:rFonts w:ascii="Arial"/>
          <w:color w:val="34A844"/>
          <w:w w:val="105"/>
          <w:sz w:val="24"/>
        </w:rPr>
        <w:t>clients toward</w:t>
      </w:r>
      <w:r>
        <w:rPr>
          <w:rFonts w:ascii="Arial"/>
          <w:color w:val="34A844"/>
          <w:spacing w:val="-29"/>
          <w:w w:val="105"/>
          <w:sz w:val="24"/>
        </w:rPr>
        <w:t> </w:t>
      </w:r>
      <w:r>
        <w:rPr>
          <w:rFonts w:ascii="Arial"/>
          <w:color w:val="34A844"/>
          <w:w w:val="105"/>
          <w:sz w:val="24"/>
        </w:rPr>
        <w:t>technical</w:t>
      </w:r>
      <w:r>
        <w:rPr>
          <w:rFonts w:ascii="Arial"/>
          <w:color w:val="34A844"/>
          <w:spacing w:val="-29"/>
          <w:w w:val="105"/>
          <w:sz w:val="24"/>
        </w:rPr>
        <w:t> </w:t>
      </w:r>
      <w:r>
        <w:rPr>
          <w:rFonts w:ascii="Arial"/>
          <w:color w:val="34A844"/>
          <w:w w:val="105"/>
          <w:sz w:val="24"/>
        </w:rPr>
        <w:t>training</w:t>
      </w:r>
      <w:r>
        <w:rPr>
          <w:rFonts w:ascii="Arial"/>
          <w:color w:val="34A844"/>
          <w:spacing w:val="-29"/>
          <w:w w:val="105"/>
          <w:sz w:val="24"/>
        </w:rPr>
        <w:t> </w:t>
      </w:r>
      <w:r>
        <w:rPr>
          <w:rFonts w:ascii="Arial"/>
          <w:color w:val="34A844"/>
          <w:w w:val="105"/>
          <w:sz w:val="24"/>
        </w:rPr>
        <w:t>tracks</w:t>
      </w:r>
    </w:p>
    <w:p>
      <w:pPr>
        <w:pStyle w:val="BodyText"/>
        <w:spacing w:line="273" w:lineRule="auto" w:before="90"/>
        <w:ind w:left="175" w:right="717"/>
        <w:jc w:val="both"/>
      </w:pPr>
      <w:r>
        <w:rPr>
          <w:w w:val="95"/>
        </w:rPr>
        <w:t>The</w:t>
      </w:r>
      <w:r>
        <w:rPr>
          <w:spacing w:val="-18"/>
          <w:w w:val="95"/>
        </w:rPr>
        <w:t> </w:t>
      </w:r>
      <w:r>
        <w:rPr>
          <w:w w:val="95"/>
        </w:rPr>
        <w:t>training</w:t>
      </w:r>
      <w:r>
        <w:rPr>
          <w:spacing w:val="-18"/>
          <w:w w:val="95"/>
        </w:rPr>
        <w:t> </w:t>
      </w:r>
      <w:r>
        <w:rPr>
          <w:w w:val="95"/>
        </w:rPr>
        <w:t>programs</w:t>
      </w:r>
      <w:r>
        <w:rPr>
          <w:spacing w:val="-18"/>
          <w:w w:val="95"/>
        </w:rPr>
        <w:t> </w:t>
      </w:r>
      <w:r>
        <w:rPr>
          <w:w w:val="95"/>
        </w:rPr>
        <w:t>to</w:t>
      </w:r>
      <w:r>
        <w:rPr>
          <w:spacing w:val="-18"/>
          <w:w w:val="95"/>
        </w:rPr>
        <w:t> </w:t>
      </w:r>
      <w:r>
        <w:rPr>
          <w:w w:val="95"/>
        </w:rPr>
        <w:t>which</w:t>
      </w:r>
      <w:r>
        <w:rPr>
          <w:spacing w:val="-18"/>
          <w:w w:val="95"/>
        </w:rPr>
        <w:t> </w:t>
      </w:r>
      <w:r>
        <w:rPr>
          <w:w w:val="95"/>
        </w:rPr>
        <w:t>workforce agencies typically send clients are geared </w:t>
      </w:r>
      <w:r>
        <w:rPr/>
        <w:t>toward filling immediate</w:t>
      </w:r>
      <w:r>
        <w:rPr>
          <w:spacing w:val="20"/>
        </w:rPr>
        <w:t> </w:t>
      </w:r>
      <w:r>
        <w:rPr/>
        <w:t>or</w:t>
      </w:r>
      <w:r>
        <w:rPr>
          <w:spacing w:val="22"/>
        </w:rPr>
        <w:t> </w:t>
      </w:r>
      <w:r>
        <w:rPr/>
        <w:t>near-term</w:t>
      </w:r>
      <w:r>
        <w:rPr>
          <w:w w:val="87"/>
        </w:rPr>
        <w:t> </w:t>
      </w:r>
      <w:r>
        <w:rPr>
          <w:w w:val="90"/>
        </w:rPr>
        <w:t>demand,</w:t>
      </w:r>
      <w:r>
        <w:rPr>
          <w:spacing w:val="-18"/>
          <w:w w:val="90"/>
        </w:rPr>
        <w:t> </w:t>
      </w:r>
      <w:r>
        <w:rPr>
          <w:w w:val="90"/>
        </w:rPr>
        <w:t>rather</w:t>
      </w:r>
      <w:r>
        <w:rPr>
          <w:spacing w:val="-18"/>
          <w:w w:val="90"/>
        </w:rPr>
        <w:t> </w:t>
      </w:r>
      <w:r>
        <w:rPr>
          <w:w w:val="90"/>
        </w:rPr>
        <w:t>than</w:t>
      </w:r>
      <w:r>
        <w:rPr>
          <w:spacing w:val="-18"/>
          <w:w w:val="90"/>
        </w:rPr>
        <w:t> </w:t>
      </w:r>
      <w:r>
        <w:rPr>
          <w:w w:val="90"/>
        </w:rPr>
        <w:t>delivering</w:t>
      </w:r>
      <w:r>
        <w:rPr>
          <w:spacing w:val="-18"/>
          <w:w w:val="90"/>
        </w:rPr>
        <w:t> </w:t>
      </w:r>
      <w:r>
        <w:rPr>
          <w:w w:val="90"/>
        </w:rPr>
        <w:t>the</w:t>
      </w:r>
      <w:r>
        <w:rPr>
          <w:spacing w:val="-18"/>
          <w:w w:val="90"/>
        </w:rPr>
        <w:t> </w:t>
      </w:r>
      <w:r>
        <w:rPr>
          <w:w w:val="90"/>
        </w:rPr>
        <w:t>intensive training or credentialing programs that are </w:t>
      </w:r>
      <w:r>
        <w:rPr>
          <w:w w:val="95"/>
        </w:rPr>
        <w:t>often critical pathways to STEM careers. Agencies</w:t>
      </w:r>
      <w:r>
        <w:rPr>
          <w:spacing w:val="-23"/>
          <w:w w:val="95"/>
        </w:rPr>
        <w:t> </w:t>
      </w:r>
      <w:r>
        <w:rPr>
          <w:w w:val="95"/>
        </w:rPr>
        <w:t>are</w:t>
      </w:r>
      <w:r>
        <w:rPr>
          <w:spacing w:val="-23"/>
          <w:w w:val="95"/>
        </w:rPr>
        <w:t> </w:t>
      </w:r>
      <w:r>
        <w:rPr>
          <w:w w:val="95"/>
        </w:rPr>
        <w:t>measured</w:t>
      </w:r>
      <w:r>
        <w:rPr>
          <w:spacing w:val="-23"/>
          <w:w w:val="95"/>
        </w:rPr>
        <w:t> </w:t>
      </w:r>
      <w:r>
        <w:rPr>
          <w:w w:val="95"/>
        </w:rPr>
        <w:t>by</w:t>
      </w:r>
      <w:r>
        <w:rPr>
          <w:spacing w:val="-23"/>
          <w:w w:val="95"/>
        </w:rPr>
        <w:t> </w:t>
      </w:r>
      <w:r>
        <w:rPr>
          <w:w w:val="95"/>
        </w:rPr>
        <w:t>how</w:t>
      </w:r>
      <w:r>
        <w:rPr>
          <w:spacing w:val="-23"/>
          <w:w w:val="95"/>
        </w:rPr>
        <w:t> </w:t>
      </w:r>
      <w:r>
        <w:rPr>
          <w:w w:val="95"/>
        </w:rPr>
        <w:t>quickly</w:t>
      </w:r>
      <w:r>
        <w:rPr>
          <w:spacing w:val="-23"/>
          <w:w w:val="95"/>
        </w:rPr>
        <w:t> </w:t>
      </w:r>
      <w:r>
        <w:rPr>
          <w:w w:val="95"/>
        </w:rPr>
        <w:t>and effectively</w:t>
      </w:r>
      <w:r>
        <w:rPr>
          <w:spacing w:val="-31"/>
          <w:w w:val="95"/>
        </w:rPr>
        <w:t> </w:t>
      </w:r>
      <w:r>
        <w:rPr>
          <w:w w:val="95"/>
        </w:rPr>
        <w:t>they</w:t>
      </w:r>
      <w:r>
        <w:rPr>
          <w:spacing w:val="-31"/>
          <w:w w:val="95"/>
        </w:rPr>
        <w:t> </w:t>
      </w:r>
      <w:r>
        <w:rPr>
          <w:w w:val="95"/>
        </w:rPr>
        <w:t>can</w:t>
      </w:r>
      <w:r>
        <w:rPr>
          <w:spacing w:val="-31"/>
          <w:w w:val="95"/>
        </w:rPr>
        <w:t> </w:t>
      </w:r>
      <w:r>
        <w:rPr>
          <w:w w:val="95"/>
        </w:rPr>
        <w:t>match</w:t>
      </w:r>
      <w:r>
        <w:rPr>
          <w:spacing w:val="-31"/>
          <w:w w:val="95"/>
        </w:rPr>
        <w:t> </w:t>
      </w:r>
      <w:r>
        <w:rPr>
          <w:w w:val="95"/>
        </w:rPr>
        <w:t>clients</w:t>
      </w:r>
      <w:r>
        <w:rPr>
          <w:spacing w:val="-31"/>
          <w:w w:val="95"/>
        </w:rPr>
        <w:t> </w:t>
      </w:r>
      <w:r>
        <w:rPr>
          <w:w w:val="95"/>
        </w:rPr>
        <w:t>with</w:t>
      </w:r>
      <w:r>
        <w:rPr>
          <w:spacing w:val="-31"/>
          <w:w w:val="95"/>
        </w:rPr>
        <w:t> </w:t>
      </w:r>
      <w:r>
        <w:rPr>
          <w:w w:val="95"/>
        </w:rPr>
        <w:t>open positions.</w:t>
      </w:r>
      <w:r>
        <w:rPr>
          <w:spacing w:val="-16"/>
          <w:w w:val="95"/>
        </w:rPr>
        <w:t> </w:t>
      </w:r>
      <w:r>
        <w:rPr>
          <w:w w:val="95"/>
        </w:rPr>
        <w:t>As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result,</w:t>
      </w:r>
      <w:r>
        <w:rPr>
          <w:spacing w:val="-16"/>
          <w:w w:val="95"/>
        </w:rPr>
        <w:t> </w:t>
      </w:r>
      <w:r>
        <w:rPr>
          <w:w w:val="95"/>
        </w:rPr>
        <w:t>they</w:t>
      </w:r>
      <w:r>
        <w:rPr>
          <w:spacing w:val="-16"/>
          <w:w w:val="95"/>
        </w:rPr>
        <w:t> </w:t>
      </w:r>
      <w:r>
        <w:rPr>
          <w:w w:val="95"/>
        </w:rPr>
        <w:t>are</w:t>
      </w:r>
      <w:r>
        <w:rPr>
          <w:spacing w:val="-16"/>
          <w:w w:val="95"/>
        </w:rPr>
        <w:t> </w:t>
      </w:r>
      <w:r>
        <w:rPr>
          <w:w w:val="95"/>
        </w:rPr>
        <w:t>less</w:t>
      </w:r>
      <w:r>
        <w:rPr>
          <w:spacing w:val="-16"/>
          <w:w w:val="95"/>
        </w:rPr>
        <w:t> </w:t>
      </w:r>
      <w:r>
        <w:rPr>
          <w:w w:val="95"/>
        </w:rPr>
        <w:t>likely</w:t>
      </w:r>
      <w:r>
        <w:rPr>
          <w:spacing w:val="-16"/>
          <w:w w:val="95"/>
        </w:rPr>
        <w:t> </w:t>
      </w:r>
      <w:r>
        <w:rPr>
          <w:w w:val="95"/>
        </w:rPr>
        <w:t>to send</w:t>
      </w:r>
      <w:r>
        <w:rPr>
          <w:spacing w:val="-16"/>
          <w:w w:val="95"/>
        </w:rPr>
        <w:t> </w:t>
      </w:r>
      <w:r>
        <w:rPr>
          <w:w w:val="95"/>
        </w:rPr>
        <w:t>clients</w:t>
      </w:r>
      <w:r>
        <w:rPr>
          <w:spacing w:val="-16"/>
          <w:w w:val="95"/>
        </w:rPr>
        <w:t> </w:t>
      </w:r>
      <w:r>
        <w:rPr>
          <w:w w:val="95"/>
        </w:rPr>
        <w:t>to</w:t>
      </w:r>
      <w:r>
        <w:rPr>
          <w:spacing w:val="-16"/>
          <w:w w:val="95"/>
        </w:rPr>
        <w:t> </w:t>
      </w:r>
      <w:r>
        <w:rPr>
          <w:w w:val="95"/>
        </w:rPr>
        <w:t>intensive</w:t>
      </w:r>
      <w:r>
        <w:rPr>
          <w:spacing w:val="-16"/>
          <w:w w:val="95"/>
        </w:rPr>
        <w:t> </w:t>
      </w:r>
      <w:r>
        <w:rPr>
          <w:w w:val="95"/>
        </w:rPr>
        <w:t>technical</w:t>
      </w:r>
      <w:r>
        <w:rPr>
          <w:spacing w:val="-16"/>
          <w:w w:val="95"/>
        </w:rPr>
        <w:t> </w:t>
      </w:r>
      <w:r>
        <w:rPr>
          <w:w w:val="95"/>
        </w:rPr>
        <w:t>training </w:t>
      </w:r>
      <w:r>
        <w:rPr/>
        <w:t>programs, even though such programs </w:t>
      </w:r>
      <w:r>
        <w:rPr>
          <w:w w:val="90"/>
        </w:rPr>
        <w:t>might</w:t>
      </w:r>
      <w:r>
        <w:rPr>
          <w:spacing w:val="-17"/>
          <w:w w:val="90"/>
        </w:rPr>
        <w:t> </w:t>
      </w:r>
      <w:r>
        <w:rPr>
          <w:w w:val="90"/>
        </w:rPr>
        <w:t>result</w:t>
      </w:r>
      <w:r>
        <w:rPr>
          <w:spacing w:val="-17"/>
          <w:w w:val="90"/>
        </w:rPr>
        <w:t> </w:t>
      </w:r>
      <w:r>
        <w:rPr>
          <w:w w:val="90"/>
        </w:rPr>
        <w:t>in</w:t>
      </w:r>
      <w:r>
        <w:rPr>
          <w:spacing w:val="-17"/>
          <w:w w:val="90"/>
        </w:rPr>
        <w:t> </w:t>
      </w:r>
      <w:r>
        <w:rPr>
          <w:w w:val="90"/>
        </w:rPr>
        <w:t>higher-wage,</w:t>
      </w:r>
      <w:r>
        <w:rPr>
          <w:spacing w:val="-17"/>
          <w:w w:val="90"/>
        </w:rPr>
        <w:t> </w:t>
      </w:r>
      <w:r>
        <w:rPr>
          <w:w w:val="90"/>
        </w:rPr>
        <w:t>higher-demand </w:t>
      </w:r>
      <w:r>
        <w:rPr/>
        <w:t>STEM</w:t>
      </w:r>
      <w:r>
        <w:rPr>
          <w:spacing w:val="3"/>
        </w:rPr>
        <w:t> </w:t>
      </w:r>
      <w:r>
        <w:rPr/>
        <w:t>positions.</w:t>
      </w:r>
    </w:p>
    <w:p>
      <w:pPr>
        <w:spacing w:after="0" w:line="273" w:lineRule="auto"/>
        <w:jc w:val="both"/>
        <w:sectPr>
          <w:type w:val="continuous"/>
          <w:pgSz w:w="12240" w:h="15840"/>
          <w:pgMar w:top="1440" w:bottom="280" w:left="0" w:right="0"/>
          <w:cols w:num="3" w:equalWidth="0">
            <w:col w:w="4177" w:space="40"/>
            <w:col w:w="3633" w:space="39"/>
            <w:col w:w="4351"/>
          </w:cols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spacing w:line="252" w:lineRule="auto"/>
        <w:ind w:left="731" w:right="1074"/>
      </w:pPr>
      <w:r>
        <w:rPr>
          <w:color w:val="00ABD4"/>
        </w:rPr>
        <w:t>“</w:t>
      </w:r>
      <w:r>
        <w:rPr>
          <w:rFonts w:ascii="Arial" w:hAnsi="Arial"/>
          <w:color w:val="00ABD4"/>
        </w:rPr>
        <w:t>Clients</w:t>
      </w:r>
      <w:r>
        <w:rPr>
          <w:rFonts w:ascii="Arial" w:hAnsi="Arial"/>
          <w:color w:val="00ABD4"/>
          <w:spacing w:val="-41"/>
        </w:rPr>
        <w:t> </w:t>
      </w:r>
      <w:r>
        <w:rPr>
          <w:rFonts w:ascii="Arial" w:hAnsi="Arial"/>
          <w:color w:val="00ABD4"/>
        </w:rPr>
        <w:t>often</w:t>
      </w:r>
      <w:r>
        <w:rPr>
          <w:rFonts w:ascii="Arial" w:hAnsi="Arial"/>
          <w:color w:val="00ABD4"/>
          <w:spacing w:val="-41"/>
        </w:rPr>
        <w:t> </w:t>
      </w:r>
      <w:r>
        <w:rPr>
          <w:rFonts w:ascii="Arial" w:hAnsi="Arial"/>
          <w:color w:val="00ABD4"/>
        </w:rPr>
        <w:t>come</w:t>
      </w:r>
      <w:r>
        <w:rPr>
          <w:rFonts w:ascii="Arial" w:hAnsi="Arial"/>
          <w:color w:val="00ABD4"/>
          <w:spacing w:val="-41"/>
        </w:rPr>
        <w:t> </w:t>
      </w:r>
      <w:r>
        <w:rPr>
          <w:rFonts w:ascii="Arial" w:hAnsi="Arial"/>
          <w:color w:val="00ABD4"/>
        </w:rPr>
        <w:t>to</w:t>
      </w:r>
      <w:r>
        <w:rPr>
          <w:rFonts w:ascii="Arial" w:hAnsi="Arial"/>
          <w:color w:val="00ABD4"/>
          <w:spacing w:val="-41"/>
        </w:rPr>
        <w:t> </w:t>
      </w:r>
      <w:r>
        <w:rPr>
          <w:rFonts w:ascii="Arial" w:hAnsi="Arial"/>
          <w:color w:val="00ABD4"/>
        </w:rPr>
        <w:t>us</w:t>
      </w:r>
      <w:r>
        <w:rPr>
          <w:rFonts w:ascii="Arial" w:hAnsi="Arial"/>
          <w:color w:val="00ABD4"/>
          <w:spacing w:val="-41"/>
        </w:rPr>
        <w:t> </w:t>
      </w:r>
      <w:r>
        <w:rPr>
          <w:rFonts w:ascii="Arial" w:hAnsi="Arial"/>
          <w:color w:val="00ABD4"/>
        </w:rPr>
        <w:t>as</w:t>
      </w:r>
      <w:r>
        <w:rPr>
          <w:rFonts w:ascii="Arial" w:hAnsi="Arial"/>
          <w:color w:val="00ABD4"/>
          <w:spacing w:val="-41"/>
        </w:rPr>
        <w:t> </w:t>
      </w:r>
      <w:r>
        <w:rPr>
          <w:rFonts w:ascii="Arial" w:hAnsi="Arial"/>
          <w:color w:val="00ABD4"/>
        </w:rPr>
        <w:t>a</w:t>
      </w:r>
      <w:r>
        <w:rPr>
          <w:rFonts w:ascii="Arial" w:hAnsi="Arial"/>
          <w:color w:val="00ABD4"/>
          <w:spacing w:val="-41"/>
        </w:rPr>
        <w:t> </w:t>
      </w:r>
      <w:r>
        <w:rPr>
          <w:rFonts w:ascii="Arial" w:hAnsi="Arial"/>
          <w:color w:val="00ABD4"/>
        </w:rPr>
        <w:t>last</w:t>
      </w:r>
      <w:r>
        <w:rPr>
          <w:rFonts w:ascii="Arial" w:hAnsi="Arial"/>
          <w:color w:val="00ABD4"/>
          <w:spacing w:val="-41"/>
        </w:rPr>
        <w:t> </w:t>
      </w:r>
      <w:r>
        <w:rPr>
          <w:rFonts w:ascii="Arial" w:hAnsi="Arial"/>
          <w:color w:val="00ABD4"/>
        </w:rPr>
        <w:t>resort;</w:t>
      </w:r>
      <w:r>
        <w:rPr>
          <w:rFonts w:ascii="Arial" w:hAnsi="Arial"/>
          <w:color w:val="00ABD4"/>
          <w:spacing w:val="-41"/>
        </w:rPr>
        <w:t> </w:t>
      </w:r>
      <w:r>
        <w:rPr>
          <w:color w:val="00ABD4"/>
        </w:rPr>
        <w:t>the</w:t>
      </w:r>
      <w:r>
        <w:rPr>
          <w:color w:val="00ABD4"/>
          <w:spacing w:val="-41"/>
        </w:rPr>
        <w:t> </w:t>
      </w:r>
      <w:r>
        <w:rPr>
          <w:color w:val="00ABD4"/>
        </w:rPr>
        <w:t>shorter</w:t>
      </w:r>
      <w:r>
        <w:rPr>
          <w:color w:val="00ABD4"/>
          <w:spacing w:val="-41"/>
        </w:rPr>
        <w:t> </w:t>
      </w:r>
      <w:r>
        <w:rPr>
          <w:color w:val="00ABD4"/>
        </w:rPr>
        <w:t>the</w:t>
      </w:r>
      <w:r>
        <w:rPr>
          <w:color w:val="00ABD4"/>
          <w:spacing w:val="-41"/>
        </w:rPr>
        <w:t> </w:t>
      </w:r>
      <w:r>
        <w:rPr>
          <w:color w:val="00ABD4"/>
        </w:rPr>
        <w:t>program,</w:t>
      </w:r>
      <w:r>
        <w:rPr>
          <w:color w:val="00ABD4"/>
          <w:spacing w:val="-41"/>
        </w:rPr>
        <w:t> </w:t>
      </w:r>
      <w:r>
        <w:rPr>
          <w:color w:val="00ABD4"/>
        </w:rPr>
        <w:t>the</w:t>
      </w:r>
      <w:r>
        <w:rPr>
          <w:color w:val="00ABD4"/>
          <w:spacing w:val="-41"/>
        </w:rPr>
        <w:t> </w:t>
      </w:r>
      <w:r>
        <w:rPr>
          <w:color w:val="00ABD4"/>
        </w:rPr>
        <w:t>more</w:t>
      </w:r>
      <w:r>
        <w:rPr>
          <w:color w:val="00ABD4"/>
          <w:spacing w:val="-41"/>
        </w:rPr>
        <w:t> </w:t>
      </w:r>
      <w:r>
        <w:rPr>
          <w:color w:val="00ABD4"/>
        </w:rPr>
        <w:t>likely</w:t>
      </w:r>
      <w:r>
        <w:rPr>
          <w:color w:val="00ABD4"/>
          <w:spacing w:val="-41"/>
        </w:rPr>
        <w:t> </w:t>
      </w:r>
      <w:r>
        <w:rPr>
          <w:color w:val="00ABD4"/>
        </w:rPr>
        <w:t>the client</w:t>
      </w:r>
      <w:r>
        <w:rPr>
          <w:color w:val="00ABD4"/>
          <w:spacing w:val="-44"/>
        </w:rPr>
        <w:t> </w:t>
      </w:r>
      <w:r>
        <w:rPr>
          <w:color w:val="00ABD4"/>
        </w:rPr>
        <w:t>will</w:t>
      </w:r>
      <w:r>
        <w:rPr>
          <w:color w:val="00ABD4"/>
          <w:spacing w:val="-44"/>
        </w:rPr>
        <w:t> </w:t>
      </w:r>
      <w:r>
        <w:rPr>
          <w:color w:val="00ABD4"/>
        </w:rPr>
        <w:t>be</w:t>
      </w:r>
      <w:r>
        <w:rPr>
          <w:color w:val="00ABD4"/>
          <w:spacing w:val="-44"/>
        </w:rPr>
        <w:t> </w:t>
      </w:r>
      <w:r>
        <w:rPr>
          <w:color w:val="00ABD4"/>
        </w:rPr>
        <w:t>successful</w:t>
      </w:r>
      <w:r>
        <w:rPr>
          <w:color w:val="00ABD4"/>
          <w:spacing w:val="-44"/>
        </w:rPr>
        <w:t> </w:t>
      </w:r>
      <w:r>
        <w:rPr>
          <w:color w:val="00ABD4"/>
        </w:rPr>
        <w:t>in</w:t>
      </w:r>
      <w:r>
        <w:rPr>
          <w:color w:val="00ABD4"/>
          <w:spacing w:val="-44"/>
        </w:rPr>
        <w:t> </w:t>
      </w:r>
      <w:r>
        <w:rPr>
          <w:color w:val="00ABD4"/>
        </w:rPr>
        <w:t>finding</w:t>
      </w:r>
      <w:r>
        <w:rPr>
          <w:color w:val="00ABD4"/>
          <w:spacing w:val="-44"/>
        </w:rPr>
        <w:t> </w:t>
      </w:r>
      <w:r>
        <w:rPr>
          <w:color w:val="00ABD4"/>
        </w:rPr>
        <w:t>a</w:t>
      </w:r>
      <w:r>
        <w:rPr>
          <w:color w:val="00ABD4"/>
          <w:spacing w:val="-44"/>
        </w:rPr>
        <w:t> </w:t>
      </w:r>
      <w:r>
        <w:rPr>
          <w:color w:val="00ABD4"/>
        </w:rPr>
        <w:t>job…”</w:t>
      </w:r>
      <w:r>
        <w:rPr>
          <w:color w:val="00ABD4"/>
          <w:spacing w:val="-44"/>
        </w:rPr>
        <w:t> </w:t>
      </w:r>
      <w:r>
        <w:rPr>
          <w:color w:val="00ABD4"/>
        </w:rPr>
        <w:t>–</w:t>
      </w:r>
      <w:r>
        <w:rPr>
          <w:color w:val="00ABD4"/>
          <w:spacing w:val="-44"/>
        </w:rPr>
        <w:t> </w:t>
      </w:r>
      <w:r>
        <w:rPr>
          <w:color w:val="00ABD4"/>
        </w:rPr>
        <w:t>Workforce</w:t>
      </w:r>
      <w:r>
        <w:rPr>
          <w:color w:val="00ABD4"/>
          <w:spacing w:val="-44"/>
        </w:rPr>
        <w:t> </w:t>
      </w:r>
      <w:r>
        <w:rPr>
          <w:color w:val="00ABD4"/>
        </w:rPr>
        <w:t>development</w:t>
      </w:r>
      <w:r>
        <w:rPr>
          <w:color w:val="00ABD4"/>
          <w:spacing w:val="-44"/>
        </w:rPr>
        <w:t> </w:t>
      </w:r>
      <w:r>
        <w:rPr>
          <w:color w:val="00ABD4"/>
        </w:rPr>
        <w:t>agency</w:t>
      </w:r>
    </w:p>
    <w:p>
      <w:pPr>
        <w:spacing w:after="0" w:line="252" w:lineRule="auto"/>
        <w:sectPr>
          <w:type w:val="continuous"/>
          <w:pgSz w:w="12240" w:h="15840"/>
          <w:pgMar w:top="1440" w:bottom="280" w:left="0" w:right="0"/>
        </w:sectPr>
      </w:pPr>
    </w:p>
    <w:p>
      <w:pPr>
        <w:spacing w:line="252" w:lineRule="auto" w:before="69"/>
        <w:ind w:left="720" w:right="942" w:firstLine="0"/>
        <w:jc w:val="left"/>
        <w:rPr>
          <w:rFonts w:ascii="Century Gothic" w:hAnsi="Century Gothic"/>
          <w:sz w:val="28"/>
        </w:rPr>
      </w:pPr>
      <w:r>
        <w:rPr>
          <w:rFonts w:ascii="Century Gothic" w:hAnsi="Century Gothic"/>
          <w:color w:val="00ABD4"/>
          <w:w w:val="90"/>
          <w:sz w:val="28"/>
        </w:rPr>
        <w:t>“often</w:t>
      </w:r>
      <w:r>
        <w:rPr>
          <w:rFonts w:ascii="Century Gothic" w:hAnsi="Century Gothic"/>
          <w:color w:val="00ABD4"/>
          <w:spacing w:val="-24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the</w:t>
      </w:r>
      <w:r>
        <w:rPr>
          <w:rFonts w:ascii="Century Gothic" w:hAnsi="Century Gothic"/>
          <w:color w:val="00ABD4"/>
          <w:spacing w:val="-24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effectiveness</w:t>
      </w:r>
      <w:r>
        <w:rPr>
          <w:rFonts w:ascii="Century Gothic" w:hAnsi="Century Gothic"/>
          <w:color w:val="00ABD4"/>
          <w:spacing w:val="-24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of</w:t>
      </w:r>
      <w:r>
        <w:rPr>
          <w:rFonts w:ascii="Century Gothic" w:hAnsi="Century Gothic"/>
          <w:color w:val="00ABD4"/>
          <w:spacing w:val="-24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a</w:t>
      </w:r>
      <w:r>
        <w:rPr>
          <w:rFonts w:ascii="Century Gothic" w:hAnsi="Century Gothic"/>
          <w:color w:val="00ABD4"/>
          <w:spacing w:val="-24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particular</w:t>
      </w:r>
      <w:r>
        <w:rPr>
          <w:rFonts w:ascii="Century Gothic" w:hAnsi="Century Gothic"/>
          <w:color w:val="00ABD4"/>
          <w:spacing w:val="-24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educator</w:t>
      </w:r>
      <w:r>
        <w:rPr>
          <w:rFonts w:ascii="Century Gothic" w:hAnsi="Century Gothic"/>
          <w:color w:val="00ABD4"/>
          <w:spacing w:val="-24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is</w:t>
      </w:r>
      <w:r>
        <w:rPr>
          <w:rFonts w:ascii="Century Gothic" w:hAnsi="Century Gothic"/>
          <w:color w:val="00ABD4"/>
          <w:spacing w:val="-24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driven</w:t>
      </w:r>
      <w:r>
        <w:rPr>
          <w:rFonts w:ascii="Century Gothic" w:hAnsi="Century Gothic"/>
          <w:color w:val="00ABD4"/>
          <w:spacing w:val="-24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by</w:t>
      </w:r>
      <w:r>
        <w:rPr>
          <w:rFonts w:ascii="Century Gothic" w:hAnsi="Century Gothic"/>
          <w:color w:val="00ABD4"/>
          <w:spacing w:val="-24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participation</w:t>
      </w:r>
      <w:r>
        <w:rPr>
          <w:rFonts w:ascii="Century Gothic" w:hAnsi="Century Gothic"/>
          <w:color w:val="00ABD4"/>
          <w:spacing w:val="-24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of</w:t>
      </w:r>
      <w:r>
        <w:rPr>
          <w:rFonts w:ascii="Century Gothic" w:hAnsi="Century Gothic"/>
          <w:color w:val="00ABD4"/>
          <w:spacing w:val="-24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his/her</w:t>
      </w:r>
      <w:r>
        <w:rPr>
          <w:rFonts w:ascii="Century Gothic" w:hAnsi="Century Gothic"/>
          <w:color w:val="00ABD4"/>
          <w:spacing w:val="-24"/>
          <w:w w:val="90"/>
          <w:sz w:val="28"/>
        </w:rPr>
        <w:t> </w:t>
      </w:r>
      <w:r>
        <w:rPr>
          <w:rFonts w:ascii="Century Gothic" w:hAnsi="Century Gothic"/>
          <w:color w:val="00ABD4"/>
          <w:w w:val="90"/>
          <w:sz w:val="28"/>
        </w:rPr>
        <w:t>advi- </w:t>
      </w:r>
      <w:r>
        <w:rPr>
          <w:rFonts w:ascii="Century Gothic" w:hAnsi="Century Gothic"/>
          <w:color w:val="00ABD4"/>
          <w:sz w:val="28"/>
        </w:rPr>
        <w:t>sory</w:t>
      </w:r>
      <w:r>
        <w:rPr>
          <w:rFonts w:ascii="Century Gothic" w:hAnsi="Century Gothic"/>
          <w:color w:val="00ABD4"/>
          <w:spacing w:val="-12"/>
          <w:sz w:val="28"/>
        </w:rPr>
        <w:t> </w:t>
      </w:r>
      <w:r>
        <w:rPr>
          <w:rFonts w:ascii="Century Gothic" w:hAnsi="Century Gothic"/>
          <w:color w:val="00ABD4"/>
          <w:sz w:val="28"/>
        </w:rPr>
        <w:t>board”</w:t>
      </w:r>
      <w:r>
        <w:rPr>
          <w:rFonts w:ascii="Century Gothic" w:hAnsi="Century Gothic"/>
          <w:color w:val="00ABD4"/>
          <w:spacing w:val="-12"/>
          <w:sz w:val="28"/>
        </w:rPr>
        <w:t> </w:t>
      </w:r>
      <w:r>
        <w:rPr>
          <w:rFonts w:ascii="Century Gothic" w:hAnsi="Century Gothic"/>
          <w:color w:val="00ABD4"/>
          <w:sz w:val="28"/>
        </w:rPr>
        <w:t>–</w:t>
      </w:r>
      <w:r>
        <w:rPr>
          <w:rFonts w:ascii="Century Gothic" w:hAnsi="Century Gothic"/>
          <w:color w:val="00ABD4"/>
          <w:spacing w:val="-12"/>
          <w:sz w:val="28"/>
        </w:rPr>
        <w:t> </w:t>
      </w:r>
      <w:r>
        <w:rPr>
          <w:rFonts w:ascii="Century Gothic" w:hAnsi="Century Gothic"/>
          <w:color w:val="00ABD4"/>
          <w:sz w:val="28"/>
        </w:rPr>
        <w:t>Representative</w:t>
      </w:r>
      <w:r>
        <w:rPr>
          <w:rFonts w:ascii="Century Gothic" w:hAnsi="Century Gothic"/>
          <w:color w:val="00ABD4"/>
          <w:spacing w:val="-12"/>
          <w:sz w:val="28"/>
        </w:rPr>
        <w:t> </w:t>
      </w:r>
      <w:r>
        <w:rPr>
          <w:rFonts w:ascii="Century Gothic" w:hAnsi="Century Gothic"/>
          <w:color w:val="00ABD4"/>
          <w:sz w:val="28"/>
        </w:rPr>
        <w:t>from</w:t>
      </w:r>
      <w:r>
        <w:rPr>
          <w:rFonts w:ascii="Century Gothic" w:hAnsi="Century Gothic"/>
          <w:color w:val="00ABD4"/>
          <w:spacing w:val="-12"/>
          <w:sz w:val="28"/>
        </w:rPr>
        <w:t> </w:t>
      </w:r>
      <w:r>
        <w:rPr>
          <w:rFonts w:ascii="Century Gothic" w:hAnsi="Century Gothic"/>
          <w:color w:val="00ABD4"/>
          <w:sz w:val="28"/>
        </w:rPr>
        <w:t>State</w:t>
      </w:r>
      <w:r>
        <w:rPr>
          <w:rFonts w:ascii="Century Gothic" w:hAnsi="Century Gothic"/>
          <w:color w:val="00ABD4"/>
          <w:spacing w:val="-12"/>
          <w:sz w:val="28"/>
        </w:rPr>
        <w:t> </w:t>
      </w:r>
      <w:r>
        <w:rPr>
          <w:rFonts w:ascii="Century Gothic" w:hAnsi="Century Gothic"/>
          <w:color w:val="00ABD4"/>
          <w:sz w:val="28"/>
        </w:rPr>
        <w:t>office</w:t>
      </w:r>
      <w:r>
        <w:rPr>
          <w:rFonts w:ascii="Century Gothic" w:hAnsi="Century Gothic"/>
          <w:color w:val="00ABD4"/>
          <w:spacing w:val="-12"/>
          <w:sz w:val="28"/>
        </w:rPr>
        <w:t> </w:t>
      </w:r>
      <w:r>
        <w:rPr>
          <w:rFonts w:ascii="Century Gothic" w:hAnsi="Century Gothic"/>
          <w:color w:val="00ABD4"/>
          <w:sz w:val="28"/>
        </w:rPr>
        <w:t>of</w:t>
      </w:r>
      <w:r>
        <w:rPr>
          <w:rFonts w:ascii="Century Gothic" w:hAnsi="Century Gothic"/>
          <w:color w:val="00ABD4"/>
          <w:spacing w:val="-12"/>
          <w:sz w:val="28"/>
        </w:rPr>
        <w:t> </w:t>
      </w:r>
      <w:r>
        <w:rPr>
          <w:rFonts w:ascii="Century Gothic" w:hAnsi="Century Gothic"/>
          <w:color w:val="00ABD4"/>
          <w:sz w:val="28"/>
        </w:rPr>
        <w:t>CTE</w:t>
      </w:r>
    </w:p>
    <w:p>
      <w:pPr>
        <w:pStyle w:val="BodyText"/>
        <w:spacing w:before="3"/>
        <w:rPr>
          <w:rFonts w:ascii="Century Gothic"/>
          <w:sz w:val="18"/>
        </w:rPr>
      </w:pPr>
    </w:p>
    <w:p>
      <w:pPr>
        <w:spacing w:after="0"/>
        <w:rPr>
          <w:rFonts w:ascii="Century Gothic"/>
          <w:sz w:val="18"/>
        </w:rPr>
        <w:sectPr>
          <w:footerReference w:type="default" r:id="rId81"/>
          <w:pgSz w:w="12240" w:h="15840"/>
          <w:pgMar w:footer="520" w:header="0" w:top="640" w:bottom="720" w:left="0" w:right="0"/>
        </w:sectPr>
      </w:pPr>
    </w:p>
    <w:p>
      <w:pPr>
        <w:pStyle w:val="Heading6"/>
        <w:spacing w:line="259" w:lineRule="auto" w:before="93"/>
      </w:pPr>
      <w:r>
        <w:rPr>
          <w:rFonts w:ascii="Century Gothic" w:hAnsi="Century Gothic"/>
          <w:color w:val="34A844"/>
        </w:rPr>
        <w:t>Finding 2c: </w:t>
      </w:r>
      <w:r>
        <w:rPr>
          <w:rFonts w:ascii="Trebuchet MS" w:hAnsi="Trebuchet MS"/>
          <w:color w:val="34A844"/>
        </w:rPr>
        <w:t>It’s difficult to </w:t>
      </w:r>
      <w:r>
        <w:rPr>
          <w:color w:val="34A844"/>
        </w:rPr>
        <w:t>attract instructors, and business participation is needed to keep programs relevant</w:t>
      </w:r>
    </w:p>
    <w:p>
      <w:pPr>
        <w:pStyle w:val="BodyText"/>
        <w:spacing w:line="273" w:lineRule="auto" w:before="96"/>
        <w:ind w:left="719"/>
        <w:jc w:val="both"/>
      </w:pPr>
      <w:r>
        <w:rPr>
          <w:w w:val="90"/>
        </w:rPr>
        <w:t>GLBR</w:t>
      </w:r>
      <w:r>
        <w:rPr>
          <w:spacing w:val="-11"/>
          <w:w w:val="90"/>
        </w:rPr>
        <w:t> </w:t>
      </w:r>
      <w:r>
        <w:rPr>
          <w:w w:val="90"/>
        </w:rPr>
        <w:t>businesses</w:t>
      </w:r>
      <w:r>
        <w:rPr>
          <w:spacing w:val="-11"/>
          <w:w w:val="90"/>
        </w:rPr>
        <w:t> </w:t>
      </w:r>
      <w:r>
        <w:rPr>
          <w:w w:val="90"/>
        </w:rPr>
        <w:t>do</w:t>
      </w:r>
      <w:r>
        <w:rPr>
          <w:spacing w:val="-11"/>
          <w:w w:val="90"/>
        </w:rPr>
        <w:t> </w:t>
      </w:r>
      <w:r>
        <w:rPr>
          <w:w w:val="90"/>
        </w:rPr>
        <w:t>not</w:t>
      </w:r>
      <w:r>
        <w:rPr>
          <w:spacing w:val="-11"/>
          <w:w w:val="90"/>
        </w:rPr>
        <w:t> </w:t>
      </w:r>
      <w:r>
        <w:rPr>
          <w:w w:val="90"/>
        </w:rPr>
        <w:t>consistently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engage </w:t>
      </w:r>
      <w:r>
        <w:rPr/>
        <w:t>with technical programs to</w:t>
      </w:r>
      <w:r>
        <w:rPr>
          <w:spacing w:val="30"/>
        </w:rPr>
        <w:t> </w:t>
      </w:r>
      <w:r>
        <w:rPr/>
        <w:t>help</w:t>
      </w:r>
      <w:r>
        <w:rPr>
          <w:spacing w:val="18"/>
        </w:rPr>
        <w:t> </w:t>
      </w:r>
      <w:r>
        <w:rPr/>
        <w:t>shape</w:t>
      </w:r>
      <w:r>
        <w:rPr>
          <w:w w:val="90"/>
        </w:rPr>
        <w:t> </w:t>
      </w:r>
      <w:r>
        <w:rPr>
          <w:w w:val="95"/>
        </w:rPr>
        <w:t>curricula. While advisory boards</w:t>
      </w:r>
      <w:r>
        <w:rPr>
          <w:spacing w:val="5"/>
          <w:w w:val="95"/>
        </w:rPr>
        <w:t> </w:t>
      </w:r>
      <w:r>
        <w:rPr>
          <w:w w:val="95"/>
        </w:rPr>
        <w:t>exist</w:t>
      </w:r>
      <w:r>
        <w:rPr>
          <w:spacing w:val="0"/>
          <w:w w:val="95"/>
        </w:rPr>
        <w:t> </w:t>
      </w:r>
      <w:r>
        <w:rPr>
          <w:w w:val="95"/>
        </w:rPr>
        <w:t>for</w:t>
      </w:r>
      <w:r>
        <w:rPr>
          <w:w w:val="88"/>
        </w:rPr>
        <w:t> </w:t>
      </w:r>
      <w:r>
        <w:rPr>
          <w:w w:val="95"/>
        </w:rPr>
        <w:t>most CTE programs, their effectiveness</w:t>
      </w:r>
      <w:r>
        <w:rPr>
          <w:spacing w:val="-24"/>
          <w:w w:val="95"/>
        </w:rPr>
        <w:t> </w:t>
      </w:r>
      <w:r>
        <w:rPr>
          <w:w w:val="95"/>
        </w:rPr>
        <w:t>is </w:t>
      </w:r>
      <w:r>
        <w:rPr/>
        <w:t>often driven by the participation of the members. Boards are required to have </w:t>
      </w:r>
      <w:r>
        <w:rPr>
          <w:w w:val="95"/>
        </w:rPr>
        <w:t>representation from business and other </w:t>
      </w:r>
      <w:r>
        <w:rPr>
          <w:spacing w:val="-6"/>
          <w:w w:val="90"/>
        </w:rPr>
        <w:t>industry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experts,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but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need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only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meet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biannually </w:t>
      </w:r>
      <w:r>
        <w:rPr>
          <w:w w:val="95"/>
        </w:rPr>
        <w:t>and</w:t>
      </w:r>
      <w:r>
        <w:rPr>
          <w:spacing w:val="-22"/>
          <w:w w:val="95"/>
        </w:rPr>
        <w:t> </w:t>
      </w:r>
      <w:r>
        <w:rPr>
          <w:w w:val="95"/>
        </w:rPr>
        <w:t>are</w:t>
      </w:r>
      <w:r>
        <w:rPr>
          <w:spacing w:val="-22"/>
          <w:w w:val="95"/>
        </w:rPr>
        <w:t> </w:t>
      </w:r>
      <w:r>
        <w:rPr>
          <w:w w:val="95"/>
        </w:rPr>
        <w:t>often</w:t>
      </w:r>
      <w:r>
        <w:rPr>
          <w:spacing w:val="-22"/>
          <w:w w:val="95"/>
        </w:rPr>
        <w:t> </w:t>
      </w:r>
      <w:r>
        <w:rPr>
          <w:w w:val="95"/>
        </w:rPr>
        <w:t>not</w:t>
      </w:r>
      <w:r>
        <w:rPr>
          <w:spacing w:val="-22"/>
          <w:w w:val="95"/>
        </w:rPr>
        <w:t> </w:t>
      </w:r>
      <w:r>
        <w:rPr>
          <w:w w:val="95"/>
        </w:rPr>
        <w:t>fully</w:t>
      </w:r>
      <w:r>
        <w:rPr>
          <w:spacing w:val="-22"/>
          <w:w w:val="95"/>
        </w:rPr>
        <w:t> </w:t>
      </w:r>
      <w:r>
        <w:rPr>
          <w:w w:val="95"/>
        </w:rPr>
        <w:t>engaged</w:t>
      </w:r>
      <w:r>
        <w:rPr>
          <w:spacing w:val="-22"/>
          <w:w w:val="95"/>
        </w:rPr>
        <w:t> </w:t>
      </w:r>
      <w:r>
        <w:rPr>
          <w:w w:val="95"/>
        </w:rPr>
        <w:t>in</w:t>
      </w:r>
      <w:r>
        <w:rPr>
          <w:spacing w:val="-22"/>
          <w:w w:val="95"/>
        </w:rPr>
        <w:t> </w:t>
      </w:r>
      <w:r>
        <w:rPr>
          <w:w w:val="95"/>
        </w:rPr>
        <w:t>curricula</w:t>
      </w:r>
      <w:r>
        <w:rPr>
          <w:w w:val="87"/>
        </w:rPr>
        <w:t> </w:t>
      </w:r>
      <w:r>
        <w:rPr/>
        <w:t>development</w:t>
      </w:r>
      <w:r>
        <w:rPr>
          <w:spacing w:val="0"/>
        </w:rPr>
        <w:t> </w:t>
      </w:r>
      <w:r>
        <w:rPr/>
        <w:t>processes.</w:t>
      </w:r>
    </w:p>
    <w:p>
      <w:pPr>
        <w:pStyle w:val="BodyText"/>
        <w:spacing w:line="273" w:lineRule="auto" w:before="108"/>
        <w:ind w:left="174"/>
        <w:jc w:val="both"/>
      </w:pPr>
      <w:r>
        <w:rPr/>
        <w:br w:type="column"/>
      </w:r>
      <w:r>
        <w:rPr>
          <w:w w:val="95"/>
        </w:rPr>
        <w:t>Technical skills providers also struggle to </w:t>
      </w:r>
      <w:r>
        <w:rPr>
          <w:w w:val="90"/>
        </w:rPr>
        <w:t>attract</w:t>
      </w:r>
      <w:r>
        <w:rPr>
          <w:spacing w:val="-22"/>
          <w:w w:val="90"/>
        </w:rPr>
        <w:t> </w:t>
      </w:r>
      <w:r>
        <w:rPr>
          <w:w w:val="90"/>
        </w:rPr>
        <w:t>experienced</w:t>
      </w:r>
      <w:r>
        <w:rPr>
          <w:spacing w:val="-22"/>
          <w:w w:val="90"/>
        </w:rPr>
        <w:t> </w:t>
      </w:r>
      <w:r>
        <w:rPr>
          <w:w w:val="90"/>
        </w:rPr>
        <w:t>and</w:t>
      </w:r>
      <w:r>
        <w:rPr>
          <w:spacing w:val="-21"/>
          <w:w w:val="90"/>
        </w:rPr>
        <w:t> </w:t>
      </w:r>
      <w:r>
        <w:rPr>
          <w:w w:val="90"/>
        </w:rPr>
        <w:t>effective</w:t>
      </w:r>
      <w:r>
        <w:rPr>
          <w:spacing w:val="-22"/>
          <w:w w:val="90"/>
        </w:rPr>
        <w:t> </w:t>
      </w:r>
      <w:r>
        <w:rPr>
          <w:w w:val="90"/>
        </w:rPr>
        <w:t>instructors. </w:t>
      </w:r>
      <w:r>
        <w:rPr>
          <w:spacing w:val="-4"/>
          <w:w w:val="90"/>
        </w:rPr>
        <w:t>Programs </w:t>
      </w:r>
      <w:r>
        <w:rPr>
          <w:spacing w:val="-3"/>
          <w:w w:val="90"/>
        </w:rPr>
        <w:t>face both </w:t>
      </w:r>
      <w:r>
        <w:rPr>
          <w:spacing w:val="-4"/>
          <w:w w:val="90"/>
        </w:rPr>
        <w:t>educational </w:t>
      </w:r>
      <w:r>
        <w:rPr>
          <w:spacing w:val="-3"/>
          <w:w w:val="90"/>
        </w:rPr>
        <w:t>and </w:t>
      </w:r>
      <w:r>
        <w:rPr>
          <w:spacing w:val="-4"/>
          <w:w w:val="90"/>
        </w:rPr>
        <w:t>financial </w:t>
      </w:r>
      <w:r>
        <w:rPr>
          <w:w w:val="95"/>
        </w:rPr>
        <w:t>barriers</w:t>
      </w:r>
      <w:r>
        <w:rPr>
          <w:spacing w:val="-18"/>
          <w:w w:val="95"/>
        </w:rPr>
        <w:t> </w:t>
      </w:r>
      <w:r>
        <w:rPr>
          <w:w w:val="95"/>
        </w:rPr>
        <w:t>to</w:t>
      </w:r>
      <w:r>
        <w:rPr>
          <w:spacing w:val="-18"/>
          <w:w w:val="95"/>
        </w:rPr>
        <w:t> </w:t>
      </w:r>
      <w:r>
        <w:rPr>
          <w:w w:val="95"/>
        </w:rPr>
        <w:t>accessing</w:t>
      </w:r>
      <w:r>
        <w:rPr>
          <w:spacing w:val="-18"/>
          <w:w w:val="95"/>
        </w:rPr>
        <w:t> </w:t>
      </w:r>
      <w:r>
        <w:rPr>
          <w:w w:val="95"/>
        </w:rPr>
        <w:t>qualified</w:t>
      </w:r>
      <w:r>
        <w:rPr>
          <w:spacing w:val="-18"/>
          <w:w w:val="95"/>
        </w:rPr>
        <w:t> </w:t>
      </w:r>
      <w:r>
        <w:rPr>
          <w:w w:val="95"/>
        </w:rPr>
        <w:t>talent.</w:t>
      </w:r>
      <w:r>
        <w:rPr>
          <w:spacing w:val="-18"/>
          <w:w w:val="95"/>
        </w:rPr>
        <w:t> </w:t>
      </w:r>
      <w:r>
        <w:rPr>
          <w:w w:val="95"/>
        </w:rPr>
        <w:t>High </w:t>
      </w:r>
      <w:r>
        <w:rPr/>
        <w:t>school CTE instructors are</w:t>
      </w:r>
      <w:r>
        <w:rPr>
          <w:spacing w:val="20"/>
        </w:rPr>
        <w:t> </w:t>
      </w:r>
      <w:r>
        <w:rPr/>
        <w:t>required</w:t>
      </w:r>
      <w:r>
        <w:rPr>
          <w:spacing w:val="16"/>
        </w:rPr>
        <w:t> </w:t>
      </w:r>
      <w:r>
        <w:rPr/>
        <w:t>to</w:t>
      </w:r>
      <w:r>
        <w:rPr>
          <w:w w:val="95"/>
        </w:rPr>
        <w:t> </w:t>
      </w:r>
      <w:r>
        <w:rPr/>
        <w:t>have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Bachelor’s</w:t>
      </w:r>
      <w:r>
        <w:rPr>
          <w:spacing w:val="-20"/>
        </w:rPr>
        <w:t> </w:t>
      </w:r>
      <w:r>
        <w:rPr/>
        <w:t>degree,</w:t>
      </w:r>
      <w:r>
        <w:rPr>
          <w:spacing w:val="-20"/>
        </w:rPr>
        <w:t> </w:t>
      </w:r>
      <w:r>
        <w:rPr/>
        <w:t>even</w:t>
      </w:r>
      <w:r>
        <w:rPr>
          <w:spacing w:val="-20"/>
        </w:rPr>
        <w:t> </w:t>
      </w:r>
      <w:r>
        <w:rPr/>
        <w:t>for</w:t>
      </w:r>
      <w:r>
        <w:rPr>
          <w:spacing w:val="-20"/>
        </w:rPr>
        <w:t> </w:t>
      </w:r>
      <w:r>
        <w:rPr/>
        <w:t>career </w:t>
      </w:r>
      <w:r>
        <w:rPr>
          <w:w w:val="95"/>
        </w:rPr>
        <w:t>tracks that might not require a four-year degree </w:t>
      </w:r>
      <w:r>
        <w:rPr>
          <w:spacing w:val="-4"/>
          <w:w w:val="95"/>
        </w:rPr>
        <w:t>(e.g., production </w:t>
      </w:r>
      <w:r>
        <w:rPr>
          <w:spacing w:val="-3"/>
          <w:w w:val="95"/>
        </w:rPr>
        <w:t>and </w:t>
      </w:r>
      <w:r>
        <w:rPr>
          <w:spacing w:val="-4"/>
          <w:w w:val="95"/>
        </w:rPr>
        <w:t>construction). </w:t>
      </w:r>
      <w:r>
        <w:rPr>
          <w:spacing w:val="-6"/>
          <w:w w:val="90"/>
        </w:rPr>
        <w:t>Programs </w:t>
      </w:r>
      <w:r>
        <w:rPr>
          <w:spacing w:val="-5"/>
          <w:w w:val="90"/>
        </w:rPr>
        <w:t>exist that allow </w:t>
      </w:r>
      <w:r>
        <w:rPr>
          <w:spacing w:val="-6"/>
          <w:w w:val="90"/>
        </w:rPr>
        <w:t>instructors </w:t>
      </w:r>
      <w:r>
        <w:rPr>
          <w:spacing w:val="-3"/>
          <w:w w:val="90"/>
        </w:rPr>
        <w:t>to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pursue </w:t>
      </w:r>
      <w:r>
        <w:rPr/>
        <w:t>a bachelor’s degree while</w:t>
      </w:r>
      <w:r>
        <w:rPr>
          <w:spacing w:val="40"/>
        </w:rPr>
        <w:t> </w:t>
      </w:r>
      <w:r>
        <w:rPr/>
        <w:t>teaching,</w:t>
      </w:r>
      <w:r>
        <w:rPr>
          <w:spacing w:val="10"/>
        </w:rPr>
        <w:t> </w:t>
      </w:r>
      <w:r>
        <w:rPr/>
        <w:t>but</w:t>
      </w:r>
      <w:r>
        <w:rPr>
          <w:w w:val="90"/>
        </w:rPr>
        <w:t> </w:t>
      </w:r>
      <w:r>
        <w:rPr>
          <w:w w:val="95"/>
        </w:rPr>
        <w:t>potential</w:t>
      </w:r>
      <w:r>
        <w:rPr>
          <w:spacing w:val="-16"/>
          <w:w w:val="95"/>
        </w:rPr>
        <w:t> </w:t>
      </w:r>
      <w:r>
        <w:rPr>
          <w:w w:val="95"/>
        </w:rPr>
        <w:t>instructors</w:t>
      </w:r>
      <w:r>
        <w:rPr>
          <w:spacing w:val="-16"/>
          <w:w w:val="95"/>
        </w:rPr>
        <w:t> </w:t>
      </w:r>
      <w:r>
        <w:rPr>
          <w:w w:val="95"/>
        </w:rPr>
        <w:t>must</w:t>
      </w:r>
      <w:r>
        <w:rPr>
          <w:spacing w:val="-16"/>
          <w:w w:val="95"/>
        </w:rPr>
        <w:t> </w:t>
      </w:r>
      <w:r>
        <w:rPr>
          <w:w w:val="95"/>
        </w:rPr>
        <w:t>be</w:t>
      </w:r>
      <w:r>
        <w:rPr>
          <w:spacing w:val="-16"/>
          <w:w w:val="95"/>
        </w:rPr>
        <w:t> </w:t>
      </w:r>
      <w:r>
        <w:rPr>
          <w:w w:val="95"/>
        </w:rPr>
        <w:t>motivated</w:t>
      </w:r>
      <w:r>
        <w:rPr>
          <w:spacing w:val="-16"/>
          <w:w w:val="95"/>
        </w:rPr>
        <w:t> </w:t>
      </w:r>
      <w:r>
        <w:rPr>
          <w:w w:val="95"/>
        </w:rPr>
        <w:t>to</w:t>
      </w:r>
      <w:r>
        <w:rPr>
          <w:w w:val="95"/>
        </w:rPr>
        <w:t> </w:t>
      </w:r>
      <w:r>
        <w:rPr>
          <w:spacing w:val="-5"/>
          <w:w w:val="90"/>
        </w:rPr>
        <w:t>earn </w:t>
      </w:r>
      <w:r>
        <w:rPr>
          <w:spacing w:val="-4"/>
          <w:w w:val="90"/>
        </w:rPr>
        <w:t>the </w:t>
      </w:r>
      <w:r>
        <w:rPr>
          <w:spacing w:val="-6"/>
          <w:w w:val="90"/>
        </w:rPr>
        <w:t>addition credential. </w:t>
      </w:r>
      <w:r>
        <w:rPr>
          <w:spacing w:val="-5"/>
          <w:w w:val="90"/>
        </w:rPr>
        <w:t>This </w:t>
      </w:r>
      <w:r>
        <w:rPr>
          <w:spacing w:val="-6"/>
          <w:w w:val="90"/>
        </w:rPr>
        <w:t>requirement </w:t>
      </w:r>
      <w:r>
        <w:rPr/>
        <w:t>effectively reduces the pool of potential instructors significantly. In addition, </w:t>
      </w:r>
      <w:r>
        <w:rPr>
          <w:spacing w:val="-4"/>
          <w:w w:val="90"/>
        </w:rPr>
        <w:t>compensation </w:t>
      </w:r>
      <w:r>
        <w:rPr>
          <w:w w:val="90"/>
        </w:rPr>
        <w:t>is </w:t>
      </w:r>
      <w:r>
        <w:rPr>
          <w:spacing w:val="-3"/>
          <w:w w:val="90"/>
        </w:rPr>
        <w:t>low </w:t>
      </w:r>
      <w:r>
        <w:rPr>
          <w:spacing w:val="-4"/>
          <w:w w:val="90"/>
        </w:rPr>
        <w:t>relative </w:t>
      </w:r>
      <w:r>
        <w:rPr>
          <w:w w:val="90"/>
        </w:rPr>
        <w:t>to </w:t>
      </w:r>
      <w:r>
        <w:rPr>
          <w:spacing w:val="-4"/>
          <w:w w:val="90"/>
        </w:rPr>
        <w:t>opportunities within industry, </w:t>
      </w:r>
      <w:r>
        <w:rPr>
          <w:w w:val="90"/>
        </w:rPr>
        <w:t>so </w:t>
      </w:r>
      <w:r>
        <w:rPr>
          <w:spacing w:val="-3"/>
          <w:w w:val="90"/>
        </w:rPr>
        <w:t>many </w:t>
      </w:r>
      <w:r>
        <w:rPr>
          <w:spacing w:val="-4"/>
          <w:w w:val="90"/>
        </w:rPr>
        <w:t>potential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instructors </w:t>
      </w:r>
      <w:r>
        <w:rPr/>
        <w:t>choose to stay within</w:t>
      </w:r>
      <w:r>
        <w:rPr>
          <w:spacing w:val="-13"/>
        </w:rPr>
        <w:t> </w:t>
      </w:r>
      <w:r>
        <w:rPr/>
        <w:t>industry.</w:t>
      </w:r>
    </w:p>
    <w:p>
      <w:pPr>
        <w:pStyle w:val="Heading6"/>
        <w:spacing w:line="259" w:lineRule="auto" w:before="93"/>
        <w:ind w:left="176" w:right="652"/>
      </w:pPr>
      <w:r>
        <w:rPr/>
        <w:br w:type="column"/>
      </w:r>
      <w:r>
        <w:rPr>
          <w:rFonts w:ascii="Century Gothic"/>
          <w:color w:val="34A844"/>
        </w:rPr>
        <w:t>Finding #3: </w:t>
      </w:r>
      <w:r>
        <w:rPr>
          <w:color w:val="34A844"/>
        </w:rPr>
        <w:t>Dated mindsets around technical skill based </w:t>
      </w:r>
      <w:r>
        <w:rPr>
          <w:color w:val="34A844"/>
          <w:spacing w:val="-8"/>
        </w:rPr>
        <w:t>careers </w:t>
      </w:r>
      <w:r>
        <w:rPr>
          <w:color w:val="34A844"/>
          <w:spacing w:val="-7"/>
        </w:rPr>
        <w:t>persist among </w:t>
      </w:r>
      <w:r>
        <w:rPr>
          <w:color w:val="34A844"/>
          <w:spacing w:val="-8"/>
        </w:rPr>
        <w:t>community </w:t>
      </w:r>
      <w:r>
        <w:rPr>
          <w:color w:val="34A844"/>
        </w:rPr>
        <w:t>stakeholders</w:t>
      </w:r>
    </w:p>
    <w:p>
      <w:pPr>
        <w:pStyle w:val="BodyText"/>
        <w:spacing w:line="273" w:lineRule="auto" w:before="96"/>
        <w:ind w:left="176" w:right="717"/>
        <w:jc w:val="both"/>
      </w:pPr>
      <w:r>
        <w:rPr>
          <w:w w:val="90"/>
        </w:rPr>
        <w:t>Parents</w:t>
      </w:r>
      <w:r>
        <w:rPr>
          <w:spacing w:val="-9"/>
          <w:w w:val="90"/>
        </w:rPr>
        <w:t> </w:t>
      </w:r>
      <w:r>
        <w:rPr>
          <w:w w:val="90"/>
        </w:rPr>
        <w:t>can</w:t>
      </w:r>
      <w:r>
        <w:rPr>
          <w:spacing w:val="-9"/>
          <w:w w:val="90"/>
        </w:rPr>
        <w:t> </w:t>
      </w:r>
      <w:r>
        <w:rPr>
          <w:w w:val="90"/>
        </w:rPr>
        <w:t>have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critical</w:t>
      </w:r>
      <w:r>
        <w:rPr>
          <w:spacing w:val="-9"/>
          <w:w w:val="90"/>
        </w:rPr>
        <w:t> </w:t>
      </w:r>
      <w:r>
        <w:rPr>
          <w:w w:val="90"/>
        </w:rPr>
        <w:t>influence</w:t>
      </w:r>
      <w:r>
        <w:rPr>
          <w:spacing w:val="-9"/>
          <w:w w:val="90"/>
        </w:rPr>
        <w:t> </w:t>
      </w:r>
      <w:r>
        <w:rPr>
          <w:w w:val="90"/>
        </w:rPr>
        <w:t>on</w:t>
      </w:r>
      <w:r>
        <w:rPr>
          <w:spacing w:val="-9"/>
          <w:w w:val="90"/>
        </w:rPr>
        <w:t> </w:t>
      </w:r>
      <w:r>
        <w:rPr>
          <w:w w:val="90"/>
        </w:rPr>
        <w:t>their children’s educational pathways. If parents </w:t>
      </w:r>
      <w:r>
        <w:rPr/>
        <w:t>do</w:t>
      </w:r>
      <w:r>
        <w:rPr>
          <w:spacing w:val="-25"/>
        </w:rPr>
        <w:t> </w:t>
      </w:r>
      <w:r>
        <w:rPr/>
        <w:t>not</w:t>
      </w:r>
      <w:r>
        <w:rPr>
          <w:spacing w:val="-25"/>
        </w:rPr>
        <w:t> </w:t>
      </w:r>
      <w:r>
        <w:rPr/>
        <w:t>have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positive</w:t>
      </w:r>
      <w:r>
        <w:rPr>
          <w:spacing w:val="-25"/>
        </w:rPr>
        <w:t> </w:t>
      </w:r>
      <w:r>
        <w:rPr/>
        <w:t>view</w:t>
      </w:r>
      <w:r>
        <w:rPr>
          <w:spacing w:val="-25"/>
        </w:rPr>
        <w:t> </w:t>
      </w:r>
      <w:r>
        <w:rPr/>
        <w:t>of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particular program, they are less likely to support a child’s participation in</w:t>
      </w:r>
      <w:r>
        <w:rPr>
          <w:spacing w:val="40"/>
        </w:rPr>
        <w:t> </w:t>
      </w:r>
      <w:r>
        <w:rPr/>
        <w:t>that</w:t>
      </w:r>
      <w:r>
        <w:rPr>
          <w:spacing w:val="10"/>
        </w:rPr>
        <w:t> </w:t>
      </w:r>
      <w:r>
        <w:rPr/>
        <w:t>program.</w:t>
      </w:r>
      <w:r>
        <w:rPr>
          <w:w w:val="87"/>
        </w:rPr>
        <w:t> </w:t>
      </w:r>
      <w:r>
        <w:rPr>
          <w:spacing w:val="-5"/>
          <w:w w:val="90"/>
        </w:rPr>
        <w:t>During </w:t>
      </w:r>
      <w:r>
        <w:rPr>
          <w:spacing w:val="-6"/>
          <w:w w:val="90"/>
        </w:rPr>
        <w:t>interviews </w:t>
      </w:r>
      <w:r>
        <w:rPr>
          <w:spacing w:val="-5"/>
          <w:w w:val="90"/>
        </w:rPr>
        <w:t>with </w:t>
      </w:r>
      <w:r>
        <w:rPr>
          <w:spacing w:val="-6"/>
          <w:w w:val="90"/>
        </w:rPr>
        <w:t>educators, businesses, </w:t>
      </w:r>
      <w:r>
        <w:rPr/>
        <w:t>workforce development agencies and </w:t>
      </w:r>
      <w:r>
        <w:rPr>
          <w:w w:val="90"/>
        </w:rPr>
        <w:t>economic development corporations, many </w:t>
      </w:r>
      <w:r>
        <w:rPr>
          <w:w w:val="95"/>
        </w:rPr>
        <w:t>interviewees mentioned</w:t>
      </w:r>
      <w:r>
        <w:rPr>
          <w:spacing w:val="40"/>
          <w:w w:val="95"/>
        </w:rPr>
        <w:t> </w:t>
      </w:r>
      <w:r>
        <w:rPr>
          <w:w w:val="95"/>
        </w:rPr>
        <w:t>the</w:t>
      </w:r>
      <w:r>
        <w:rPr>
          <w:spacing w:val="42"/>
          <w:w w:val="95"/>
        </w:rPr>
        <w:t> </w:t>
      </w:r>
      <w:r>
        <w:rPr>
          <w:w w:val="95"/>
        </w:rPr>
        <w:t>widespread</w:t>
      </w:r>
      <w:r>
        <w:rPr>
          <w:w w:val="89"/>
        </w:rPr>
        <w:t> </w:t>
      </w:r>
      <w:r>
        <w:rPr/>
        <w:t>belief among parents that a four-year degree is the only path to success. </w:t>
      </w:r>
      <w:r>
        <w:rPr>
          <w:w w:val="90"/>
        </w:rPr>
        <w:t>Furthermore,</w:t>
      </w:r>
      <w:r>
        <w:rPr>
          <w:spacing w:val="-19"/>
          <w:w w:val="90"/>
        </w:rPr>
        <w:t> </w:t>
      </w:r>
      <w:r>
        <w:rPr>
          <w:w w:val="90"/>
        </w:rPr>
        <w:t>many</w:t>
      </w:r>
      <w:r>
        <w:rPr>
          <w:spacing w:val="-19"/>
          <w:w w:val="90"/>
        </w:rPr>
        <w:t> </w:t>
      </w:r>
      <w:r>
        <w:rPr>
          <w:w w:val="90"/>
        </w:rPr>
        <w:t>parents</w:t>
      </w:r>
      <w:r>
        <w:rPr>
          <w:spacing w:val="-19"/>
          <w:w w:val="90"/>
        </w:rPr>
        <w:t> </w:t>
      </w:r>
      <w:r>
        <w:rPr>
          <w:w w:val="90"/>
        </w:rPr>
        <w:t>perceive</w:t>
      </w:r>
      <w:r>
        <w:rPr>
          <w:spacing w:val="-19"/>
          <w:w w:val="90"/>
        </w:rPr>
        <w:t> </w:t>
      </w:r>
      <w:r>
        <w:rPr>
          <w:w w:val="90"/>
        </w:rPr>
        <w:t>careers in manufacturing, including skilled trades, </w:t>
      </w:r>
      <w:r>
        <w:rPr>
          <w:w w:val="95"/>
        </w:rPr>
        <w:t>to</w:t>
      </w:r>
      <w:r>
        <w:rPr>
          <w:spacing w:val="-10"/>
          <w:w w:val="95"/>
        </w:rPr>
        <w:t> </w:t>
      </w:r>
      <w:r>
        <w:rPr>
          <w:w w:val="95"/>
        </w:rPr>
        <w:t>be</w:t>
      </w:r>
      <w:r>
        <w:rPr>
          <w:spacing w:val="-10"/>
          <w:w w:val="95"/>
        </w:rPr>
        <w:t> </w:t>
      </w:r>
      <w:r>
        <w:rPr>
          <w:w w:val="95"/>
        </w:rPr>
        <w:t>“dirty”</w:t>
      </w:r>
      <w:r>
        <w:rPr>
          <w:spacing w:val="-10"/>
          <w:w w:val="95"/>
        </w:rPr>
        <w:t> </w:t>
      </w:r>
      <w:r>
        <w:rPr>
          <w:w w:val="95"/>
        </w:rPr>
        <w:t>and</w:t>
      </w:r>
      <w:r>
        <w:rPr>
          <w:spacing w:val="-10"/>
          <w:w w:val="95"/>
        </w:rPr>
        <w:t> </w:t>
      </w:r>
      <w:r>
        <w:rPr>
          <w:w w:val="95"/>
        </w:rPr>
        <w:t>encourage</w:t>
      </w:r>
      <w:r>
        <w:rPr>
          <w:spacing w:val="-10"/>
          <w:w w:val="95"/>
        </w:rPr>
        <w:t> </w:t>
      </w:r>
      <w:r>
        <w:rPr>
          <w:w w:val="95"/>
        </w:rPr>
        <w:t>kids</w:t>
      </w:r>
      <w:r>
        <w:rPr>
          <w:spacing w:val="-10"/>
          <w:w w:val="95"/>
        </w:rPr>
        <w:t> </w:t>
      </w:r>
      <w:r>
        <w:rPr>
          <w:w w:val="95"/>
        </w:rPr>
        <w:t>to</w:t>
      </w:r>
      <w:r>
        <w:rPr>
          <w:spacing w:val="-10"/>
          <w:w w:val="95"/>
        </w:rPr>
        <w:t> </w:t>
      </w:r>
      <w:r>
        <w:rPr>
          <w:w w:val="95"/>
        </w:rPr>
        <w:t>pursue </w:t>
      </w:r>
      <w:r>
        <w:rPr/>
        <w:t>four-year degrees, even if the child is a good fit for skilled trades</w:t>
      </w:r>
      <w:r>
        <w:rPr>
          <w:spacing w:val="-34"/>
        </w:rPr>
        <w:t> </w:t>
      </w:r>
      <w:r>
        <w:rPr/>
        <w:t>careers.</w:t>
      </w:r>
    </w:p>
    <w:p>
      <w:pPr>
        <w:spacing w:after="0" w:line="273" w:lineRule="auto"/>
        <w:jc w:val="both"/>
        <w:sectPr>
          <w:type w:val="continuous"/>
          <w:pgSz w:w="12240" w:h="15840"/>
          <w:pgMar w:top="1440" w:bottom="280" w:left="0" w:right="0"/>
          <w:cols w:num="3" w:equalWidth="0">
            <w:col w:w="4177" w:space="40"/>
            <w:col w:w="3632" w:space="39"/>
            <w:col w:w="4352"/>
          </w:cols>
        </w:sect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  <w:spacing w:line="252" w:lineRule="auto"/>
        <w:ind w:right="823"/>
        <w:jc w:val="both"/>
      </w:pPr>
      <w:r>
        <w:rPr>
          <w:color w:val="00ABD4"/>
          <w:spacing w:val="-4"/>
          <w:w w:val="90"/>
        </w:rPr>
        <w:t>“around</w:t>
      </w:r>
      <w:r>
        <w:rPr>
          <w:color w:val="00ABD4"/>
          <w:spacing w:val="-19"/>
          <w:w w:val="90"/>
        </w:rPr>
        <w:t> </w:t>
      </w:r>
      <w:r>
        <w:rPr>
          <w:color w:val="00ABD4"/>
          <w:spacing w:val="-4"/>
          <w:w w:val="90"/>
        </w:rPr>
        <w:t>here,</w:t>
      </w:r>
      <w:r>
        <w:rPr>
          <w:color w:val="00ABD4"/>
          <w:spacing w:val="-19"/>
          <w:w w:val="90"/>
        </w:rPr>
        <w:t> </w:t>
      </w:r>
      <w:r>
        <w:rPr>
          <w:color w:val="00ABD4"/>
          <w:spacing w:val="-3"/>
          <w:w w:val="90"/>
        </w:rPr>
        <w:t>when</w:t>
      </w:r>
      <w:r>
        <w:rPr>
          <w:color w:val="00ABD4"/>
          <w:spacing w:val="-19"/>
          <w:w w:val="90"/>
        </w:rPr>
        <w:t> </w:t>
      </w:r>
      <w:r>
        <w:rPr>
          <w:color w:val="00ABD4"/>
          <w:spacing w:val="-3"/>
          <w:w w:val="90"/>
        </w:rPr>
        <w:t>people</w:t>
      </w:r>
      <w:r>
        <w:rPr>
          <w:color w:val="00ABD4"/>
          <w:spacing w:val="-19"/>
          <w:w w:val="90"/>
        </w:rPr>
        <w:t> </w:t>
      </w:r>
      <w:r>
        <w:rPr>
          <w:color w:val="00ABD4"/>
          <w:spacing w:val="-3"/>
          <w:w w:val="90"/>
        </w:rPr>
        <w:t>hear</w:t>
      </w:r>
      <w:r>
        <w:rPr>
          <w:color w:val="00ABD4"/>
          <w:spacing w:val="-19"/>
          <w:w w:val="90"/>
        </w:rPr>
        <w:t> </w:t>
      </w:r>
      <w:r>
        <w:rPr>
          <w:color w:val="00ABD4"/>
          <w:spacing w:val="-3"/>
          <w:w w:val="90"/>
        </w:rPr>
        <w:t>skilled</w:t>
      </w:r>
      <w:r>
        <w:rPr>
          <w:color w:val="00ABD4"/>
          <w:spacing w:val="-19"/>
          <w:w w:val="90"/>
        </w:rPr>
        <w:t> </w:t>
      </w:r>
      <w:r>
        <w:rPr>
          <w:color w:val="00ABD4"/>
          <w:spacing w:val="-3"/>
          <w:w w:val="90"/>
        </w:rPr>
        <w:t>trades,</w:t>
      </w:r>
      <w:r>
        <w:rPr>
          <w:color w:val="00ABD4"/>
          <w:spacing w:val="-19"/>
          <w:w w:val="90"/>
        </w:rPr>
        <w:t> </w:t>
      </w:r>
      <w:r>
        <w:rPr>
          <w:color w:val="00ABD4"/>
          <w:spacing w:val="-3"/>
          <w:w w:val="90"/>
        </w:rPr>
        <w:t>they</w:t>
      </w:r>
      <w:r>
        <w:rPr>
          <w:color w:val="00ABD4"/>
          <w:spacing w:val="-19"/>
          <w:w w:val="90"/>
        </w:rPr>
        <w:t> </w:t>
      </w:r>
      <w:r>
        <w:rPr>
          <w:color w:val="00ABD4"/>
          <w:spacing w:val="-3"/>
          <w:w w:val="90"/>
        </w:rPr>
        <w:t>think</w:t>
      </w:r>
      <w:r>
        <w:rPr>
          <w:color w:val="00ABD4"/>
          <w:spacing w:val="-19"/>
          <w:w w:val="90"/>
        </w:rPr>
        <w:t> </w:t>
      </w:r>
      <w:r>
        <w:rPr>
          <w:color w:val="00ABD4"/>
          <w:w w:val="90"/>
        </w:rPr>
        <w:t>of</w:t>
      </w:r>
      <w:r>
        <w:rPr>
          <w:color w:val="00ABD4"/>
          <w:spacing w:val="-19"/>
          <w:w w:val="90"/>
        </w:rPr>
        <w:t> </w:t>
      </w:r>
      <w:r>
        <w:rPr>
          <w:color w:val="00ABD4"/>
          <w:w w:val="90"/>
        </w:rPr>
        <w:t>the</w:t>
      </w:r>
      <w:r>
        <w:rPr>
          <w:color w:val="00ABD4"/>
          <w:spacing w:val="-19"/>
          <w:w w:val="90"/>
        </w:rPr>
        <w:t> </w:t>
      </w:r>
      <w:r>
        <w:rPr>
          <w:color w:val="00ABD4"/>
          <w:spacing w:val="-3"/>
          <w:w w:val="90"/>
        </w:rPr>
        <w:t>time</w:t>
      </w:r>
      <w:r>
        <w:rPr>
          <w:color w:val="00ABD4"/>
          <w:spacing w:val="-19"/>
          <w:w w:val="90"/>
        </w:rPr>
        <w:t> </w:t>
      </w:r>
      <w:r>
        <w:rPr>
          <w:color w:val="00ABD4"/>
          <w:spacing w:val="-3"/>
          <w:w w:val="90"/>
        </w:rPr>
        <w:t>when</w:t>
      </w:r>
      <w:r>
        <w:rPr>
          <w:color w:val="00ABD4"/>
          <w:spacing w:val="-19"/>
          <w:w w:val="90"/>
        </w:rPr>
        <w:t> </w:t>
      </w:r>
      <w:r>
        <w:rPr>
          <w:color w:val="00ABD4"/>
          <w:spacing w:val="-3"/>
          <w:w w:val="90"/>
        </w:rPr>
        <w:t>people</w:t>
      </w:r>
      <w:r>
        <w:rPr>
          <w:color w:val="00ABD4"/>
          <w:spacing w:val="-19"/>
          <w:w w:val="90"/>
        </w:rPr>
        <w:t> </w:t>
      </w:r>
      <w:r>
        <w:rPr>
          <w:color w:val="00ABD4"/>
          <w:spacing w:val="-3"/>
          <w:w w:val="90"/>
        </w:rPr>
        <w:t>worked </w:t>
      </w:r>
      <w:r>
        <w:rPr>
          <w:color w:val="00ABD4"/>
          <w:w w:val="95"/>
        </w:rPr>
        <w:t>on</w:t>
      </w:r>
      <w:r>
        <w:rPr>
          <w:color w:val="00ABD4"/>
          <w:spacing w:val="-48"/>
          <w:w w:val="95"/>
        </w:rPr>
        <w:t> </w:t>
      </w:r>
      <w:r>
        <w:rPr>
          <w:color w:val="00ABD4"/>
          <w:w w:val="95"/>
        </w:rPr>
        <w:t>a</w:t>
      </w:r>
      <w:r>
        <w:rPr>
          <w:color w:val="00ABD4"/>
          <w:spacing w:val="-48"/>
          <w:w w:val="95"/>
        </w:rPr>
        <w:t> </w:t>
      </w:r>
      <w:r>
        <w:rPr>
          <w:color w:val="00ABD4"/>
          <w:spacing w:val="-3"/>
          <w:w w:val="95"/>
        </w:rPr>
        <w:t>factory</w:t>
      </w:r>
      <w:r>
        <w:rPr>
          <w:color w:val="00ABD4"/>
          <w:spacing w:val="-48"/>
          <w:w w:val="95"/>
        </w:rPr>
        <w:t> </w:t>
      </w:r>
      <w:r>
        <w:rPr>
          <w:color w:val="00ABD4"/>
          <w:spacing w:val="-3"/>
          <w:w w:val="95"/>
        </w:rPr>
        <w:t>line.</w:t>
      </w:r>
      <w:r>
        <w:rPr>
          <w:color w:val="00ABD4"/>
          <w:spacing w:val="-48"/>
          <w:w w:val="95"/>
        </w:rPr>
        <w:t> </w:t>
      </w:r>
      <w:r>
        <w:rPr>
          <w:color w:val="00ABD4"/>
          <w:spacing w:val="-4"/>
          <w:w w:val="95"/>
        </w:rPr>
        <w:t>Parents</w:t>
      </w:r>
      <w:r>
        <w:rPr>
          <w:color w:val="00ABD4"/>
          <w:spacing w:val="-48"/>
          <w:w w:val="95"/>
        </w:rPr>
        <w:t> </w:t>
      </w:r>
      <w:r>
        <w:rPr>
          <w:color w:val="00ABD4"/>
          <w:spacing w:val="-3"/>
          <w:w w:val="95"/>
        </w:rPr>
        <w:t>today</w:t>
      </w:r>
      <w:r>
        <w:rPr>
          <w:color w:val="00ABD4"/>
          <w:spacing w:val="-48"/>
          <w:w w:val="95"/>
        </w:rPr>
        <w:t> </w:t>
      </w:r>
      <w:r>
        <w:rPr>
          <w:color w:val="00ABD4"/>
          <w:spacing w:val="-4"/>
          <w:w w:val="95"/>
        </w:rPr>
        <w:t>don’t</w:t>
      </w:r>
      <w:r>
        <w:rPr>
          <w:color w:val="00ABD4"/>
          <w:spacing w:val="-48"/>
          <w:w w:val="95"/>
        </w:rPr>
        <w:t> </w:t>
      </w:r>
      <w:r>
        <w:rPr>
          <w:color w:val="00ABD4"/>
          <w:spacing w:val="-3"/>
          <w:w w:val="95"/>
        </w:rPr>
        <w:t>want</w:t>
      </w:r>
      <w:r>
        <w:rPr>
          <w:color w:val="00ABD4"/>
          <w:spacing w:val="-48"/>
          <w:w w:val="95"/>
        </w:rPr>
        <w:t> </w:t>
      </w:r>
      <w:r>
        <w:rPr>
          <w:color w:val="00ABD4"/>
          <w:spacing w:val="-3"/>
          <w:w w:val="95"/>
        </w:rPr>
        <w:t>their</w:t>
      </w:r>
      <w:r>
        <w:rPr>
          <w:color w:val="00ABD4"/>
          <w:spacing w:val="-48"/>
          <w:w w:val="95"/>
        </w:rPr>
        <w:t> </w:t>
      </w:r>
      <w:r>
        <w:rPr>
          <w:color w:val="00ABD4"/>
          <w:spacing w:val="-3"/>
          <w:w w:val="95"/>
        </w:rPr>
        <w:t>kids</w:t>
      </w:r>
      <w:r>
        <w:rPr>
          <w:color w:val="00ABD4"/>
          <w:spacing w:val="-48"/>
          <w:w w:val="95"/>
        </w:rPr>
        <w:t> </w:t>
      </w:r>
      <w:r>
        <w:rPr>
          <w:color w:val="00ABD4"/>
          <w:spacing w:val="-3"/>
          <w:w w:val="95"/>
        </w:rPr>
        <w:t>doing</w:t>
      </w:r>
      <w:r>
        <w:rPr>
          <w:color w:val="00ABD4"/>
          <w:spacing w:val="-48"/>
          <w:w w:val="95"/>
        </w:rPr>
        <w:t> </w:t>
      </w:r>
      <w:r>
        <w:rPr>
          <w:color w:val="00ABD4"/>
          <w:spacing w:val="-3"/>
          <w:w w:val="95"/>
        </w:rPr>
        <w:t>that</w:t>
      </w:r>
      <w:r>
        <w:rPr>
          <w:color w:val="00ABD4"/>
          <w:spacing w:val="-48"/>
          <w:w w:val="95"/>
        </w:rPr>
        <w:t> </w:t>
      </w:r>
      <w:r>
        <w:rPr>
          <w:color w:val="00ABD4"/>
          <w:spacing w:val="-3"/>
          <w:w w:val="95"/>
        </w:rPr>
        <w:t>kind</w:t>
      </w:r>
      <w:r>
        <w:rPr>
          <w:color w:val="00ABD4"/>
          <w:spacing w:val="-48"/>
          <w:w w:val="95"/>
        </w:rPr>
        <w:t> </w:t>
      </w:r>
      <w:r>
        <w:rPr>
          <w:color w:val="00ABD4"/>
          <w:w w:val="95"/>
        </w:rPr>
        <w:t>of</w:t>
      </w:r>
      <w:r>
        <w:rPr>
          <w:color w:val="00ABD4"/>
          <w:spacing w:val="-48"/>
          <w:w w:val="95"/>
        </w:rPr>
        <w:t> </w:t>
      </w:r>
      <w:r>
        <w:rPr>
          <w:color w:val="00ABD4"/>
          <w:spacing w:val="-3"/>
          <w:w w:val="95"/>
        </w:rPr>
        <w:t>work</w:t>
      </w:r>
      <w:r>
        <w:rPr>
          <w:color w:val="00ABD4"/>
          <w:spacing w:val="-48"/>
          <w:w w:val="95"/>
        </w:rPr>
        <w:t> </w:t>
      </w:r>
      <w:r>
        <w:rPr>
          <w:color w:val="00ABD4"/>
          <w:w w:val="95"/>
        </w:rPr>
        <w:t>–</w:t>
      </w:r>
      <w:r>
        <w:rPr>
          <w:color w:val="00ABD4"/>
          <w:spacing w:val="-48"/>
          <w:w w:val="95"/>
        </w:rPr>
        <w:t> </w:t>
      </w:r>
      <w:r>
        <w:rPr>
          <w:color w:val="00ABD4"/>
          <w:spacing w:val="-3"/>
          <w:w w:val="95"/>
        </w:rPr>
        <w:t>having</w:t>
      </w:r>
      <w:r>
        <w:rPr>
          <w:color w:val="00ABD4"/>
          <w:spacing w:val="-48"/>
          <w:w w:val="95"/>
        </w:rPr>
        <w:t> </w:t>
      </w:r>
      <w:r>
        <w:rPr>
          <w:color w:val="00ABD4"/>
          <w:spacing w:val="-3"/>
          <w:w w:val="95"/>
        </w:rPr>
        <w:t>“dirty </w:t>
      </w:r>
      <w:r>
        <w:rPr>
          <w:color w:val="00ABD4"/>
          <w:w w:val="90"/>
        </w:rPr>
        <w:t>fingers”</w:t>
      </w:r>
      <w:r>
        <w:rPr>
          <w:color w:val="00ABD4"/>
          <w:spacing w:val="-18"/>
          <w:w w:val="90"/>
        </w:rPr>
        <w:t> </w:t>
      </w:r>
      <w:r>
        <w:rPr>
          <w:color w:val="00ABD4"/>
          <w:w w:val="90"/>
        </w:rPr>
        <w:t>–</w:t>
      </w:r>
      <w:r>
        <w:rPr>
          <w:color w:val="00ABD4"/>
          <w:spacing w:val="-18"/>
          <w:w w:val="90"/>
        </w:rPr>
        <w:t> </w:t>
      </w:r>
      <w:r>
        <w:rPr>
          <w:color w:val="00ABD4"/>
          <w:w w:val="90"/>
        </w:rPr>
        <w:t>but</w:t>
      </w:r>
      <w:r>
        <w:rPr>
          <w:color w:val="00ABD4"/>
          <w:spacing w:val="-18"/>
          <w:w w:val="90"/>
        </w:rPr>
        <w:t> </w:t>
      </w:r>
      <w:r>
        <w:rPr>
          <w:color w:val="00ABD4"/>
          <w:spacing w:val="-5"/>
          <w:w w:val="90"/>
        </w:rPr>
        <w:t>today’s</w:t>
      </w:r>
      <w:r>
        <w:rPr>
          <w:color w:val="00ABD4"/>
          <w:spacing w:val="-18"/>
          <w:w w:val="90"/>
        </w:rPr>
        <w:t> </w:t>
      </w:r>
      <w:r>
        <w:rPr>
          <w:color w:val="00ABD4"/>
          <w:w w:val="90"/>
        </w:rPr>
        <w:t>manufacturing</w:t>
      </w:r>
      <w:r>
        <w:rPr>
          <w:color w:val="00ABD4"/>
          <w:spacing w:val="-18"/>
          <w:w w:val="90"/>
        </w:rPr>
        <w:t> </w:t>
      </w:r>
      <w:r>
        <w:rPr>
          <w:color w:val="00ABD4"/>
          <w:w w:val="90"/>
        </w:rPr>
        <w:t>isn’t</w:t>
      </w:r>
      <w:r>
        <w:rPr>
          <w:color w:val="00ABD4"/>
          <w:spacing w:val="-18"/>
          <w:w w:val="90"/>
        </w:rPr>
        <w:t> </w:t>
      </w:r>
      <w:r>
        <w:rPr>
          <w:color w:val="00ABD4"/>
          <w:w w:val="90"/>
        </w:rPr>
        <w:t>like</w:t>
      </w:r>
      <w:r>
        <w:rPr>
          <w:color w:val="00ABD4"/>
          <w:spacing w:val="-18"/>
          <w:w w:val="90"/>
        </w:rPr>
        <w:t> </w:t>
      </w:r>
      <w:r>
        <w:rPr>
          <w:color w:val="00ABD4"/>
          <w:w w:val="90"/>
        </w:rPr>
        <w:t>that.</w:t>
      </w:r>
      <w:r>
        <w:rPr>
          <w:color w:val="00ABD4"/>
          <w:spacing w:val="-18"/>
          <w:w w:val="90"/>
        </w:rPr>
        <w:t> </w:t>
      </w:r>
      <w:r>
        <w:rPr>
          <w:color w:val="00ABD4"/>
          <w:spacing w:val="-8"/>
          <w:w w:val="90"/>
        </w:rPr>
        <w:t>It’s</w:t>
      </w:r>
      <w:r>
        <w:rPr>
          <w:color w:val="00ABD4"/>
          <w:spacing w:val="-18"/>
          <w:w w:val="90"/>
        </w:rPr>
        <w:t> </w:t>
      </w:r>
      <w:r>
        <w:rPr>
          <w:color w:val="00ABD4"/>
          <w:w w:val="90"/>
        </w:rPr>
        <w:t>all</w:t>
      </w:r>
      <w:r>
        <w:rPr>
          <w:color w:val="00ABD4"/>
          <w:spacing w:val="-18"/>
          <w:w w:val="90"/>
        </w:rPr>
        <w:t> </w:t>
      </w:r>
      <w:r>
        <w:rPr>
          <w:color w:val="00ABD4"/>
          <w:w w:val="90"/>
        </w:rPr>
        <w:t>about</w:t>
      </w:r>
      <w:r>
        <w:rPr>
          <w:color w:val="00ABD4"/>
          <w:spacing w:val="-18"/>
          <w:w w:val="90"/>
        </w:rPr>
        <w:t> </w:t>
      </w:r>
      <w:r>
        <w:rPr>
          <w:color w:val="00ABD4"/>
          <w:spacing w:val="-3"/>
          <w:w w:val="90"/>
        </w:rPr>
        <w:t>technology.</w:t>
      </w:r>
      <w:r>
        <w:rPr>
          <w:color w:val="00ABD4"/>
          <w:spacing w:val="-18"/>
          <w:w w:val="90"/>
        </w:rPr>
        <w:t> </w:t>
      </w:r>
      <w:r>
        <w:rPr>
          <w:color w:val="00ABD4"/>
          <w:spacing w:val="-8"/>
          <w:w w:val="90"/>
        </w:rPr>
        <w:t>It’s</w:t>
      </w:r>
      <w:r>
        <w:rPr>
          <w:color w:val="00ABD4"/>
          <w:spacing w:val="-18"/>
          <w:w w:val="90"/>
        </w:rPr>
        <w:t> </w:t>
      </w:r>
      <w:r>
        <w:rPr>
          <w:color w:val="00ABD4"/>
          <w:w w:val="90"/>
        </w:rPr>
        <w:t>changed</w:t>
      </w:r>
      <w:r>
        <w:rPr>
          <w:color w:val="00ABD4"/>
          <w:spacing w:val="-18"/>
          <w:w w:val="90"/>
        </w:rPr>
        <w:t> </w:t>
      </w:r>
      <w:r>
        <w:rPr>
          <w:color w:val="00ABD4"/>
          <w:w w:val="90"/>
        </w:rPr>
        <w:t>a </w:t>
      </w:r>
      <w:r>
        <w:rPr>
          <w:color w:val="00ABD4"/>
          <w:w w:val="95"/>
        </w:rPr>
        <w:t>lot.” – Manufacturing</w:t>
      </w:r>
      <w:r>
        <w:rPr>
          <w:color w:val="00ABD4"/>
          <w:spacing w:val="1"/>
          <w:w w:val="95"/>
        </w:rPr>
        <w:t> </w:t>
      </w:r>
      <w:r>
        <w:rPr>
          <w:color w:val="00ABD4"/>
          <w:w w:val="95"/>
        </w:rPr>
        <w:t>Employer</w:t>
      </w:r>
    </w:p>
    <w:p>
      <w:pPr>
        <w:pStyle w:val="BodyText"/>
        <w:spacing w:before="8"/>
        <w:rPr>
          <w:rFonts w:ascii="Century Gothic"/>
          <w:sz w:val="17"/>
        </w:rPr>
      </w:pPr>
    </w:p>
    <w:p>
      <w:pPr>
        <w:spacing w:after="0"/>
        <w:rPr>
          <w:rFonts w:ascii="Century Gothic"/>
          <w:sz w:val="17"/>
        </w:rPr>
        <w:sectPr>
          <w:type w:val="continuous"/>
          <w:pgSz w:w="12240" w:h="15840"/>
          <w:pgMar w:top="1440" w:bottom="280" w:left="0" w:right="0"/>
        </w:sectPr>
      </w:pPr>
    </w:p>
    <w:p>
      <w:pPr>
        <w:pStyle w:val="Heading6"/>
        <w:spacing w:line="259" w:lineRule="auto" w:before="92"/>
        <w:ind w:right="33"/>
        <w:jc w:val="both"/>
      </w:pPr>
      <w:r>
        <w:rPr>
          <w:rFonts w:ascii="Century Gothic"/>
          <w:color w:val="34A844"/>
        </w:rPr>
        <w:t>Finding #4: </w:t>
      </w:r>
      <w:r>
        <w:rPr>
          <w:color w:val="34A844"/>
        </w:rPr>
        <w:t>There is limited use of </w:t>
      </w:r>
      <w:r>
        <w:rPr>
          <w:color w:val="34A844"/>
          <w:spacing w:val="-5"/>
        </w:rPr>
        <w:t>Workkeys </w:t>
      </w:r>
      <w:r>
        <w:rPr>
          <w:color w:val="34A844"/>
        </w:rPr>
        <w:t>or </w:t>
      </w:r>
      <w:r>
        <w:rPr>
          <w:color w:val="34A844"/>
          <w:spacing w:val="-3"/>
        </w:rPr>
        <w:t>other </w:t>
      </w:r>
      <w:r>
        <w:rPr>
          <w:color w:val="34A844"/>
          <w:spacing w:val="-4"/>
        </w:rPr>
        <w:t>credentials </w:t>
      </w:r>
      <w:r>
        <w:rPr>
          <w:color w:val="34A844"/>
        </w:rPr>
        <w:t>to certify readiness for technical (or STEM) careers</w:t>
      </w:r>
    </w:p>
    <w:p>
      <w:pPr>
        <w:pStyle w:val="BodyText"/>
        <w:spacing w:line="273" w:lineRule="auto" w:before="96"/>
        <w:ind w:left="719"/>
        <w:jc w:val="both"/>
      </w:pPr>
      <w:r>
        <w:rPr>
          <w:w w:val="90"/>
        </w:rPr>
        <w:t>The</w:t>
      </w:r>
      <w:r>
        <w:rPr>
          <w:spacing w:val="-20"/>
          <w:w w:val="90"/>
        </w:rPr>
        <w:t> </w:t>
      </w:r>
      <w:r>
        <w:rPr>
          <w:w w:val="90"/>
        </w:rPr>
        <w:t>ACT</w:t>
      </w:r>
      <w:r>
        <w:rPr>
          <w:spacing w:val="-20"/>
          <w:w w:val="90"/>
        </w:rPr>
        <w:t> </w:t>
      </w:r>
      <w:r>
        <w:rPr>
          <w:w w:val="90"/>
        </w:rPr>
        <w:t>WorkKeys</w:t>
      </w:r>
      <w:r>
        <w:rPr>
          <w:spacing w:val="-20"/>
          <w:w w:val="90"/>
        </w:rPr>
        <w:t> </w:t>
      </w:r>
      <w:r>
        <w:rPr>
          <w:w w:val="90"/>
        </w:rPr>
        <w:t>assessment</w:t>
      </w:r>
      <w:r>
        <w:rPr>
          <w:spacing w:val="-20"/>
          <w:w w:val="90"/>
        </w:rPr>
        <w:t> </w:t>
      </w:r>
      <w:r>
        <w:rPr>
          <w:w w:val="90"/>
        </w:rPr>
        <w:t>helps</w:t>
      </w:r>
      <w:r>
        <w:rPr>
          <w:spacing w:val="-20"/>
          <w:w w:val="90"/>
        </w:rPr>
        <w:t> </w:t>
      </w:r>
      <w:r>
        <w:rPr>
          <w:w w:val="90"/>
        </w:rPr>
        <w:t>ensure that</w:t>
      </w:r>
      <w:r>
        <w:rPr>
          <w:spacing w:val="-24"/>
          <w:w w:val="90"/>
        </w:rPr>
        <w:t> </w:t>
      </w:r>
      <w:r>
        <w:rPr>
          <w:w w:val="90"/>
        </w:rPr>
        <w:t>individuals</w:t>
      </w:r>
      <w:r>
        <w:rPr>
          <w:spacing w:val="-24"/>
          <w:w w:val="90"/>
        </w:rPr>
        <w:t> </w:t>
      </w:r>
      <w:r>
        <w:rPr>
          <w:w w:val="90"/>
        </w:rPr>
        <w:t>are</w:t>
      </w:r>
      <w:r>
        <w:rPr>
          <w:spacing w:val="-24"/>
          <w:w w:val="90"/>
        </w:rPr>
        <w:t> </w:t>
      </w:r>
      <w:r>
        <w:rPr>
          <w:w w:val="90"/>
        </w:rPr>
        <w:t>ready</w:t>
      </w:r>
      <w:r>
        <w:rPr>
          <w:spacing w:val="-24"/>
          <w:w w:val="90"/>
        </w:rPr>
        <w:t> </w:t>
      </w:r>
      <w:r>
        <w:rPr>
          <w:w w:val="90"/>
        </w:rPr>
        <w:t>for</w:t>
      </w:r>
      <w:r>
        <w:rPr>
          <w:spacing w:val="-24"/>
          <w:w w:val="90"/>
        </w:rPr>
        <w:t> </w:t>
      </w:r>
      <w:r>
        <w:rPr>
          <w:w w:val="90"/>
        </w:rPr>
        <w:t>work</w:t>
      </w:r>
      <w:r>
        <w:rPr>
          <w:spacing w:val="-24"/>
          <w:w w:val="90"/>
        </w:rPr>
        <w:t> </w:t>
      </w:r>
      <w:r>
        <w:rPr>
          <w:w w:val="90"/>
        </w:rPr>
        <w:t>by</w:t>
      </w:r>
      <w:r>
        <w:rPr>
          <w:spacing w:val="-24"/>
          <w:w w:val="90"/>
        </w:rPr>
        <w:t> </w:t>
      </w:r>
      <w:r>
        <w:rPr>
          <w:w w:val="90"/>
        </w:rPr>
        <w:t>helping students</w:t>
      </w:r>
      <w:r>
        <w:rPr>
          <w:spacing w:val="-18"/>
          <w:w w:val="90"/>
        </w:rPr>
        <w:t> </w:t>
      </w:r>
      <w:r>
        <w:rPr>
          <w:w w:val="90"/>
        </w:rPr>
        <w:t>understand</w:t>
      </w:r>
      <w:r>
        <w:rPr>
          <w:spacing w:val="-18"/>
          <w:w w:val="90"/>
        </w:rPr>
        <w:t> </w:t>
      </w:r>
      <w:r>
        <w:rPr>
          <w:w w:val="90"/>
        </w:rPr>
        <w:t>the</w:t>
      </w:r>
      <w:r>
        <w:rPr>
          <w:spacing w:val="-18"/>
          <w:w w:val="90"/>
        </w:rPr>
        <w:t> </w:t>
      </w:r>
      <w:r>
        <w:rPr>
          <w:w w:val="90"/>
        </w:rPr>
        <w:t>skills</w:t>
      </w:r>
      <w:r>
        <w:rPr>
          <w:spacing w:val="-18"/>
          <w:w w:val="90"/>
        </w:rPr>
        <w:t> </w:t>
      </w:r>
      <w:r>
        <w:rPr>
          <w:w w:val="90"/>
        </w:rPr>
        <w:t>they</w:t>
      </w:r>
      <w:r>
        <w:rPr>
          <w:spacing w:val="-18"/>
          <w:w w:val="90"/>
        </w:rPr>
        <w:t> </w:t>
      </w:r>
      <w:r>
        <w:rPr>
          <w:w w:val="90"/>
        </w:rPr>
        <w:t>currently </w:t>
      </w:r>
      <w:r>
        <w:rPr>
          <w:w w:val="95"/>
        </w:rPr>
        <w:t>possess as well as the skill levels required </w:t>
      </w:r>
      <w:r>
        <w:rPr/>
        <w:t>for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careers</w:t>
      </w:r>
      <w:r>
        <w:rPr>
          <w:spacing w:val="-15"/>
        </w:rPr>
        <w:t> </w:t>
      </w:r>
      <w:r>
        <w:rPr/>
        <w:t>they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considering.</w:t>
      </w:r>
      <w:r>
        <w:rPr>
          <w:spacing w:val="-15"/>
        </w:rPr>
        <w:t> </w:t>
      </w:r>
      <w:r>
        <w:rPr/>
        <w:t>The</w:t>
      </w:r>
      <w:r>
        <w:rPr>
          <w:w w:val="88"/>
        </w:rPr>
        <w:t> </w:t>
      </w:r>
      <w:r>
        <w:rPr/>
        <w:t>WorkKeys</w:t>
      </w:r>
      <w:r>
        <w:rPr>
          <w:spacing w:val="-10"/>
        </w:rPr>
        <w:t> </w:t>
      </w:r>
      <w:r>
        <w:rPr/>
        <w:t>assessment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given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nearly</w:t>
      </w:r>
      <w:r>
        <w:rPr>
          <w:w w:val="88"/>
        </w:rPr>
        <w:t> </w:t>
      </w:r>
      <w:r>
        <w:rPr/>
        <w:t>every Michigan student enrolled in 11</w:t>
      </w:r>
      <w:r>
        <w:rPr>
          <w:position w:val="7"/>
          <w:sz w:val="11"/>
        </w:rPr>
        <w:t>th </w:t>
      </w:r>
      <w:r>
        <w:rPr/>
        <w:t>grade. However, educators do not use </w:t>
      </w:r>
      <w:r>
        <w:rPr>
          <w:spacing w:val="-6"/>
          <w:w w:val="90"/>
        </w:rPr>
        <w:t>WorkKeys </w:t>
      </w:r>
      <w:r>
        <w:rPr>
          <w:spacing w:val="-5"/>
          <w:w w:val="90"/>
        </w:rPr>
        <w:t>scores </w:t>
      </w:r>
      <w:r>
        <w:rPr>
          <w:spacing w:val="-3"/>
          <w:w w:val="90"/>
        </w:rPr>
        <w:t>to </w:t>
      </w:r>
      <w:r>
        <w:rPr>
          <w:spacing w:val="-6"/>
          <w:w w:val="90"/>
        </w:rPr>
        <w:t>evaluate </w:t>
      </w:r>
      <w:r>
        <w:rPr>
          <w:spacing w:val="-5"/>
          <w:w w:val="90"/>
        </w:rPr>
        <w:t>career </w:t>
      </w:r>
      <w:r>
        <w:rPr>
          <w:spacing w:val="-6"/>
          <w:w w:val="90"/>
        </w:rPr>
        <w:t>readiness. </w:t>
      </w:r>
      <w:r>
        <w:rPr/>
        <w:t>Moreover,</w:t>
      </w:r>
      <w:r>
        <w:rPr>
          <w:spacing w:val="-15"/>
        </w:rPr>
        <w:t> </w:t>
      </w:r>
      <w:r>
        <w:rPr/>
        <w:t>most</w:t>
      </w:r>
      <w:r>
        <w:rPr>
          <w:spacing w:val="-15"/>
        </w:rPr>
        <w:t> </w:t>
      </w:r>
      <w:r>
        <w:rPr/>
        <w:t>employers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region</w:t>
      </w:r>
      <w:r>
        <w:rPr>
          <w:w w:val="90"/>
        </w:rPr>
        <w:t> </w:t>
      </w:r>
      <w:r>
        <w:rPr/>
        <w:t>do not require WorkKeys</w:t>
      </w:r>
      <w:r>
        <w:rPr>
          <w:spacing w:val="-16"/>
        </w:rPr>
        <w:t> </w:t>
      </w:r>
      <w:r>
        <w:rPr/>
        <w:t>scores</w:t>
      </w:r>
      <w:r>
        <w:rPr>
          <w:spacing w:val="31"/>
        </w:rPr>
        <w:t> </w:t>
      </w:r>
      <w:r>
        <w:rPr/>
        <w:t>from</w:t>
      </w:r>
      <w:r>
        <w:rPr>
          <w:w w:val="87"/>
        </w:rPr>
        <w:t> </w:t>
      </w:r>
      <w:r>
        <w:rPr/>
        <w:t>job applicants or even consider them part of the evaluation process; nor</w:t>
      </w:r>
      <w:r>
        <w:rPr>
          <w:spacing w:val="-26"/>
        </w:rPr>
        <w:t> </w:t>
      </w:r>
      <w:r>
        <w:rPr/>
        <w:t>have </w:t>
      </w:r>
      <w:r>
        <w:rPr>
          <w:w w:val="95"/>
        </w:rPr>
        <w:t>they benchmarked their positional</w:t>
      </w:r>
      <w:r>
        <w:rPr>
          <w:spacing w:val="35"/>
          <w:w w:val="95"/>
        </w:rPr>
        <w:t> </w:t>
      </w:r>
      <w:r>
        <w:rPr>
          <w:w w:val="95"/>
        </w:rPr>
        <w:t>needs</w:t>
      </w:r>
    </w:p>
    <w:p>
      <w:pPr>
        <w:pStyle w:val="BodyText"/>
        <w:spacing w:line="273" w:lineRule="auto" w:before="107"/>
        <w:ind w:left="174"/>
        <w:jc w:val="both"/>
      </w:pPr>
      <w:r>
        <w:rPr/>
        <w:br w:type="column"/>
      </w:r>
      <w:r>
        <w:rPr/>
        <w:t>against</w:t>
      </w:r>
      <w:r>
        <w:rPr>
          <w:spacing w:val="23"/>
        </w:rPr>
        <w:t> </w:t>
      </w:r>
      <w:r>
        <w:rPr/>
        <w:t>scores.</w:t>
      </w:r>
      <w:r>
        <w:rPr>
          <w:spacing w:val="23"/>
        </w:rPr>
        <w:t> </w:t>
      </w:r>
      <w:r>
        <w:rPr/>
        <w:t>WorkKeys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proven</w:t>
      </w:r>
      <w:r>
        <w:rPr>
          <w:spacing w:val="23"/>
        </w:rPr>
        <w:t> </w:t>
      </w:r>
      <w:r>
        <w:rPr/>
        <w:t>to</w:t>
      </w:r>
      <w:r>
        <w:rPr>
          <w:w w:val="95"/>
        </w:rPr>
        <w:t> </w:t>
      </w:r>
      <w:r>
        <w:rPr>
          <w:w w:val="95"/>
        </w:rPr>
        <w:t>have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higher</w:t>
      </w:r>
      <w:r>
        <w:rPr>
          <w:spacing w:val="-21"/>
          <w:w w:val="95"/>
        </w:rPr>
        <w:t> </w:t>
      </w:r>
      <w:r>
        <w:rPr>
          <w:w w:val="95"/>
        </w:rPr>
        <w:t>correlation</w:t>
      </w:r>
      <w:r>
        <w:rPr>
          <w:spacing w:val="-21"/>
          <w:w w:val="95"/>
        </w:rPr>
        <w:t> </w:t>
      </w:r>
      <w:r>
        <w:rPr>
          <w:w w:val="95"/>
        </w:rPr>
        <w:t>to</w:t>
      </w:r>
      <w:r>
        <w:rPr>
          <w:spacing w:val="-21"/>
          <w:w w:val="95"/>
        </w:rPr>
        <w:t> </w:t>
      </w:r>
      <w:r>
        <w:rPr>
          <w:w w:val="95"/>
        </w:rPr>
        <w:t>an</w:t>
      </w:r>
      <w:r>
        <w:rPr>
          <w:spacing w:val="-21"/>
          <w:w w:val="95"/>
        </w:rPr>
        <w:t> </w:t>
      </w:r>
      <w:r>
        <w:rPr>
          <w:w w:val="95"/>
        </w:rPr>
        <w:t>individual’s </w:t>
      </w:r>
      <w:r>
        <w:rPr/>
        <w:t>success in a position than a job tryout, </w:t>
      </w:r>
      <w:r>
        <w:rPr>
          <w:w w:val="95"/>
        </w:rPr>
        <w:t>passing an interview, or possession of</w:t>
      </w:r>
      <w:r>
        <w:rPr>
          <w:spacing w:val="-13"/>
          <w:w w:val="95"/>
        </w:rPr>
        <w:t> </w:t>
      </w:r>
      <w:r>
        <w:rPr>
          <w:w w:val="95"/>
        </w:rPr>
        <w:t>the right</w:t>
      </w:r>
      <w:r>
        <w:rPr>
          <w:spacing w:val="-16"/>
          <w:w w:val="95"/>
        </w:rPr>
        <w:t> </w:t>
      </w:r>
      <w:r>
        <w:rPr>
          <w:w w:val="95"/>
        </w:rPr>
        <w:t>education,</w:t>
      </w:r>
      <w:r>
        <w:rPr>
          <w:spacing w:val="-16"/>
          <w:w w:val="95"/>
        </w:rPr>
        <w:t> </w:t>
      </w:r>
      <w:r>
        <w:rPr>
          <w:w w:val="95"/>
        </w:rPr>
        <w:t>training</w:t>
      </w:r>
      <w:r>
        <w:rPr>
          <w:spacing w:val="-16"/>
          <w:w w:val="95"/>
        </w:rPr>
        <w:t> </w:t>
      </w:r>
      <w:r>
        <w:rPr>
          <w:w w:val="95"/>
        </w:rPr>
        <w:t>and</w:t>
      </w:r>
      <w:r>
        <w:rPr>
          <w:spacing w:val="-16"/>
          <w:w w:val="95"/>
        </w:rPr>
        <w:t> </w:t>
      </w:r>
      <w:r>
        <w:rPr>
          <w:w w:val="95"/>
        </w:rPr>
        <w:t>experience.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73" w:lineRule="auto"/>
        <w:ind w:left="174"/>
        <w:jc w:val="both"/>
      </w:pPr>
      <w:r>
        <w:rPr/>
        <w:t>ACT also has a program, the ACT </w:t>
      </w:r>
      <w:r>
        <w:rPr>
          <w:spacing w:val="-6"/>
          <w:w w:val="90"/>
        </w:rPr>
        <w:t>WorkReady Community Program, </w:t>
      </w:r>
      <w:r>
        <w:rPr>
          <w:spacing w:val="-5"/>
          <w:w w:val="90"/>
        </w:rPr>
        <w:t>which </w:t>
      </w:r>
      <w:r>
        <w:rPr>
          <w:spacing w:val="-6"/>
          <w:w w:val="90"/>
        </w:rPr>
        <w:t>uses </w:t>
      </w:r>
      <w:r>
        <w:rPr>
          <w:w w:val="95"/>
        </w:rPr>
        <w:t>its National Career</w:t>
      </w:r>
      <w:r>
        <w:rPr>
          <w:spacing w:val="45"/>
          <w:w w:val="95"/>
        </w:rPr>
        <w:t> </w:t>
      </w:r>
      <w:r>
        <w:rPr>
          <w:w w:val="95"/>
        </w:rPr>
        <w:t>Readiness</w:t>
      </w:r>
      <w:r>
        <w:rPr>
          <w:spacing w:val="15"/>
          <w:w w:val="95"/>
        </w:rPr>
        <w:t> </w:t>
      </w:r>
      <w:r>
        <w:rPr>
          <w:w w:val="95"/>
        </w:rPr>
        <w:t>Certificate</w:t>
      </w:r>
      <w:r>
        <w:rPr>
          <w:w w:val="89"/>
        </w:rPr>
        <w:t> </w:t>
      </w:r>
      <w:r>
        <w:rPr/>
        <w:t>(NCRC) to help communities measure and close the skills gap. By using the </w:t>
      </w:r>
      <w:r>
        <w:rPr>
          <w:w w:val="90"/>
        </w:rPr>
        <w:t>WorkReady Community Program, counties can measure employers’ needs and</w:t>
      </w:r>
      <w:r>
        <w:rPr>
          <w:spacing w:val="-28"/>
          <w:w w:val="90"/>
        </w:rPr>
        <w:t> </w:t>
      </w:r>
      <w:r>
        <w:rPr>
          <w:w w:val="90"/>
        </w:rPr>
        <w:t>workers’ </w:t>
      </w:r>
      <w:r>
        <w:rPr>
          <w:w w:val="95"/>
        </w:rPr>
        <w:t>skills consistently, assess the skills</w:t>
      </w:r>
      <w:r>
        <w:rPr>
          <w:spacing w:val="10"/>
          <w:w w:val="95"/>
        </w:rPr>
        <w:t> </w:t>
      </w:r>
      <w:r>
        <w:rPr>
          <w:w w:val="95"/>
        </w:rPr>
        <w:t>gap</w:t>
      </w:r>
      <w:r>
        <w:rPr>
          <w:spacing w:val="1"/>
          <w:w w:val="95"/>
        </w:rPr>
        <w:t> </w:t>
      </w:r>
      <w:r>
        <w:rPr>
          <w:w w:val="95"/>
        </w:rPr>
        <w:t>in</w:t>
      </w:r>
      <w:r>
        <w:rPr>
          <w:w w:val="86"/>
        </w:rPr>
        <w:t> </w:t>
      </w:r>
      <w:r>
        <w:rPr/>
        <w:t>a timely manner, and</w:t>
      </w:r>
      <w:r>
        <w:rPr>
          <w:spacing w:val="25"/>
        </w:rPr>
        <w:t> </w:t>
      </w:r>
      <w:r>
        <w:rPr/>
        <w:t>offer</w:t>
      </w:r>
      <w:r>
        <w:rPr>
          <w:spacing w:val="5"/>
        </w:rPr>
        <w:t> </w:t>
      </w:r>
      <w:r>
        <w:rPr/>
        <w:t>educational</w:t>
      </w:r>
      <w:r>
        <w:rPr>
          <w:w w:val="91"/>
        </w:rPr>
        <w:t> </w:t>
      </w:r>
      <w:r>
        <w:rPr>
          <w:w w:val="95"/>
        </w:rPr>
        <w:t>pathways</w:t>
      </w:r>
      <w:r>
        <w:rPr>
          <w:spacing w:val="-10"/>
          <w:w w:val="95"/>
        </w:rPr>
        <w:t> </w:t>
      </w:r>
      <w:r>
        <w:rPr>
          <w:w w:val="95"/>
        </w:rPr>
        <w:t>and</w:t>
      </w:r>
      <w:r>
        <w:rPr>
          <w:spacing w:val="-10"/>
          <w:w w:val="95"/>
        </w:rPr>
        <w:t> </w:t>
      </w:r>
      <w:r>
        <w:rPr>
          <w:w w:val="95"/>
        </w:rPr>
        <w:t>credentials</w:t>
      </w:r>
      <w:r>
        <w:rPr>
          <w:spacing w:val="-10"/>
          <w:w w:val="95"/>
        </w:rPr>
        <w:t> </w:t>
      </w:r>
      <w:r>
        <w:rPr>
          <w:w w:val="95"/>
        </w:rPr>
        <w:t>to</w:t>
      </w:r>
      <w:r>
        <w:rPr>
          <w:spacing w:val="-10"/>
          <w:w w:val="95"/>
        </w:rPr>
        <w:t> </w:t>
      </w:r>
      <w:r>
        <w:rPr>
          <w:w w:val="95"/>
        </w:rPr>
        <w:t>close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gap. </w:t>
      </w:r>
      <w:r>
        <w:rPr/>
        <w:t>However,</w:t>
      </w:r>
      <w:r>
        <w:rPr>
          <w:spacing w:val="-21"/>
        </w:rPr>
        <w:t> </w:t>
      </w:r>
      <w:r>
        <w:rPr/>
        <w:t>none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/>
        <w:t>five</w:t>
      </w:r>
      <w:r>
        <w:rPr>
          <w:spacing w:val="-21"/>
        </w:rPr>
        <w:t> </w:t>
      </w:r>
      <w:r>
        <w:rPr/>
        <w:t>counties</w:t>
      </w:r>
      <w:r>
        <w:rPr>
          <w:spacing w:val="-21"/>
        </w:rPr>
        <w:t> </w:t>
      </w:r>
      <w:r>
        <w:rPr/>
        <w:t>in</w:t>
      </w:r>
      <w:r>
        <w:rPr>
          <w:spacing w:val="-21"/>
        </w:rPr>
        <w:t> </w:t>
      </w:r>
      <w:r>
        <w:rPr/>
        <w:t>the</w:t>
      </w:r>
      <w:r>
        <w:rPr>
          <w:w w:val="90"/>
        </w:rPr>
        <w:t> </w:t>
      </w:r>
      <w:r>
        <w:rPr/>
        <w:t>GLBR is utilizing this</w:t>
      </w:r>
      <w:r>
        <w:rPr>
          <w:spacing w:val="-30"/>
        </w:rPr>
        <w:t> </w:t>
      </w:r>
      <w:r>
        <w:rPr/>
        <w:t>program.</w:t>
      </w:r>
    </w:p>
    <w:p>
      <w:pPr>
        <w:pStyle w:val="Heading6"/>
        <w:spacing w:line="259" w:lineRule="auto" w:before="92"/>
        <w:ind w:left="175" w:right="652"/>
      </w:pPr>
      <w:r>
        <w:rPr/>
        <w:br w:type="column"/>
      </w:r>
      <w:r>
        <w:rPr>
          <w:rFonts w:ascii="Century Gothic"/>
          <w:color w:val="34A844"/>
        </w:rPr>
        <w:t>Finding #5: </w:t>
      </w:r>
      <w:r>
        <w:rPr>
          <w:color w:val="34A844"/>
        </w:rPr>
        <w:t>up-skilling and retraining working-age adults could potentially address workforce needs</w:t>
      </w:r>
    </w:p>
    <w:p>
      <w:pPr>
        <w:pStyle w:val="BodyText"/>
        <w:spacing w:line="273" w:lineRule="auto" w:before="96"/>
        <w:ind w:left="175" w:right="717"/>
        <w:jc w:val="both"/>
      </w:pPr>
      <w:r>
        <w:rPr>
          <w:w w:val="95"/>
        </w:rPr>
        <w:t>The</w:t>
      </w:r>
      <w:r>
        <w:rPr>
          <w:spacing w:val="-30"/>
          <w:w w:val="95"/>
        </w:rPr>
        <w:t> </w:t>
      </w:r>
      <w:r>
        <w:rPr>
          <w:w w:val="95"/>
        </w:rPr>
        <w:t>GLBR</w:t>
      </w:r>
      <w:r>
        <w:rPr>
          <w:spacing w:val="-30"/>
          <w:w w:val="95"/>
        </w:rPr>
        <w:t> </w:t>
      </w:r>
      <w:r>
        <w:rPr>
          <w:w w:val="95"/>
        </w:rPr>
        <w:t>has</w:t>
      </w:r>
      <w:r>
        <w:rPr>
          <w:spacing w:val="-30"/>
          <w:w w:val="95"/>
        </w:rPr>
        <w:t> </w:t>
      </w:r>
      <w:r>
        <w:rPr>
          <w:w w:val="95"/>
        </w:rPr>
        <w:t>an</w:t>
      </w:r>
      <w:r>
        <w:rPr>
          <w:spacing w:val="-30"/>
          <w:w w:val="95"/>
        </w:rPr>
        <w:t> </w:t>
      </w:r>
      <w:r>
        <w:rPr>
          <w:w w:val="95"/>
        </w:rPr>
        <w:t>opportunity</w:t>
      </w:r>
      <w:r>
        <w:rPr>
          <w:spacing w:val="-30"/>
          <w:w w:val="95"/>
        </w:rPr>
        <w:t> </w:t>
      </w:r>
      <w:r>
        <w:rPr>
          <w:w w:val="95"/>
        </w:rPr>
        <w:t>to</w:t>
      </w:r>
      <w:r>
        <w:rPr>
          <w:spacing w:val="-30"/>
          <w:w w:val="95"/>
        </w:rPr>
        <w:t> </w:t>
      </w:r>
      <w:r>
        <w:rPr>
          <w:w w:val="95"/>
        </w:rPr>
        <w:t>retrain</w:t>
      </w:r>
      <w:r>
        <w:rPr>
          <w:spacing w:val="-30"/>
          <w:w w:val="95"/>
        </w:rPr>
        <w:t> </w:t>
      </w:r>
      <w:r>
        <w:rPr>
          <w:w w:val="95"/>
        </w:rPr>
        <w:t>the current workforce. Nearly 74.6 percent</w:t>
      </w:r>
      <w:r>
        <w:rPr>
          <w:spacing w:val="-9"/>
          <w:w w:val="95"/>
        </w:rPr>
        <w:t> </w:t>
      </w:r>
      <w:r>
        <w:rPr>
          <w:w w:val="95"/>
        </w:rPr>
        <w:t>of the working-age population in the GLBR </w:t>
      </w:r>
      <w:r>
        <w:rPr/>
        <w:t>is aged 25 – 64, while only 25 percent is</w:t>
      </w:r>
      <w:r>
        <w:rPr>
          <w:spacing w:val="-18"/>
        </w:rPr>
        <w:t> </w:t>
      </w:r>
      <w:r>
        <w:rPr/>
        <w:t>aged</w:t>
      </w:r>
      <w:r>
        <w:rPr>
          <w:spacing w:val="-18"/>
        </w:rPr>
        <w:t> </w:t>
      </w:r>
      <w:r>
        <w:rPr/>
        <w:t>15</w:t>
      </w:r>
      <w:r>
        <w:rPr>
          <w:spacing w:val="-18"/>
        </w:rPr>
        <w:t> </w:t>
      </w:r>
      <w:r>
        <w:rPr/>
        <w:t>–</w:t>
      </w:r>
      <w:r>
        <w:rPr>
          <w:spacing w:val="-18"/>
        </w:rPr>
        <w:t> </w:t>
      </w:r>
      <w:r>
        <w:rPr/>
        <w:t>24.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higher</w:t>
      </w:r>
      <w:r>
        <w:rPr>
          <w:spacing w:val="-18"/>
        </w:rPr>
        <w:t> </w:t>
      </w:r>
      <w:r>
        <w:rPr/>
        <w:t>availability</w:t>
      </w:r>
      <w:r>
        <w:rPr>
          <w:spacing w:val="-18"/>
        </w:rPr>
        <w:t> </w:t>
      </w:r>
      <w:r>
        <w:rPr/>
        <w:t>of workers aged 25-64 represents a more immediate pool of talent to reskill than does the more gradual flow of young </w:t>
      </w:r>
      <w:r>
        <w:rPr>
          <w:w w:val="90"/>
        </w:rPr>
        <w:t>graduates. Skills alignment and associated </w:t>
      </w:r>
      <w:r>
        <w:rPr/>
        <w:t>training programs for unemployed and incumbent workers offer the chance to </w:t>
      </w:r>
      <w:r>
        <w:rPr>
          <w:w w:val="95"/>
        </w:rPr>
        <w:t>build a highly skilled workforce that does </w:t>
      </w:r>
      <w:r>
        <w:rPr/>
        <w:t>not consist entirely of new</w:t>
      </w:r>
      <w:r>
        <w:rPr>
          <w:spacing w:val="46"/>
        </w:rPr>
        <w:t> </w:t>
      </w:r>
      <w:r>
        <w:rPr/>
        <w:t>graduates</w:t>
      </w:r>
      <w:r>
        <w:rPr>
          <w:position w:val="7"/>
          <w:sz w:val="11"/>
        </w:rPr>
        <w:t>42</w:t>
      </w:r>
      <w:r>
        <w:rPr/>
        <w:t>.</w:t>
      </w:r>
    </w:p>
    <w:p>
      <w:pPr>
        <w:spacing w:after="0" w:line="273" w:lineRule="auto"/>
        <w:jc w:val="both"/>
        <w:sectPr>
          <w:type w:val="continuous"/>
          <w:pgSz w:w="12240" w:h="15840"/>
          <w:pgMar w:top="1440" w:bottom="280" w:left="0" w:right="0"/>
          <w:cols w:num="3" w:equalWidth="0">
            <w:col w:w="4177" w:space="40"/>
            <w:col w:w="3632" w:space="39"/>
            <w:col w:w="4352"/>
          </w:cols>
        </w:sectPr>
      </w:pPr>
    </w:p>
    <w:p>
      <w:pPr>
        <w:pStyle w:val="BodyText"/>
        <w:spacing w:line="273" w:lineRule="auto" w:before="81"/>
        <w:ind w:left="720"/>
        <w:jc w:val="both"/>
      </w:pPr>
      <w:r>
        <w:rPr/>
        <w:t>By ensuring that pathways into post- </w:t>
      </w:r>
      <w:r>
        <w:rPr>
          <w:w w:val="90"/>
        </w:rPr>
        <w:t>secondary training are made available to all </w:t>
      </w:r>
      <w:r>
        <w:rPr>
          <w:w w:val="95"/>
        </w:rPr>
        <w:t>workers</w:t>
      </w:r>
      <w:r>
        <w:rPr>
          <w:spacing w:val="-18"/>
          <w:w w:val="95"/>
        </w:rPr>
        <w:t> </w:t>
      </w:r>
      <w:r>
        <w:rPr>
          <w:w w:val="95"/>
        </w:rPr>
        <w:t>(rather</w:t>
      </w:r>
      <w:r>
        <w:rPr>
          <w:spacing w:val="-18"/>
          <w:w w:val="95"/>
        </w:rPr>
        <w:t> </w:t>
      </w:r>
      <w:r>
        <w:rPr>
          <w:w w:val="95"/>
        </w:rPr>
        <w:t>than</w:t>
      </w:r>
      <w:r>
        <w:rPr>
          <w:spacing w:val="-18"/>
          <w:w w:val="95"/>
        </w:rPr>
        <w:t> </w:t>
      </w:r>
      <w:r>
        <w:rPr>
          <w:w w:val="95"/>
        </w:rPr>
        <w:t>just</w:t>
      </w:r>
      <w:r>
        <w:rPr>
          <w:spacing w:val="-18"/>
          <w:w w:val="95"/>
        </w:rPr>
        <w:t> </w:t>
      </w:r>
      <w:r>
        <w:rPr>
          <w:w w:val="95"/>
        </w:rPr>
        <w:t>K-12</w:t>
      </w:r>
      <w:r>
        <w:rPr>
          <w:spacing w:val="-18"/>
          <w:w w:val="95"/>
        </w:rPr>
        <w:t> </w:t>
      </w:r>
      <w:r>
        <w:rPr>
          <w:w w:val="95"/>
        </w:rPr>
        <w:t>students),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w w:val="91"/>
        </w:rPr>
        <w:t> </w:t>
      </w:r>
      <w:r>
        <w:rPr/>
        <w:t>much broader section of</w:t>
      </w:r>
      <w:r>
        <w:rPr>
          <w:spacing w:val="-20"/>
        </w:rPr>
        <w:t> </w:t>
      </w:r>
      <w:r>
        <w:rPr/>
        <w:t>the</w:t>
      </w:r>
      <w:r>
        <w:rPr>
          <w:spacing w:val="-5"/>
        </w:rPr>
        <w:t> </w:t>
      </w:r>
      <w:r>
        <w:rPr/>
        <w:t>population</w:t>
      </w:r>
      <w:r>
        <w:rPr>
          <w:w w:val="91"/>
        </w:rPr>
        <w:t> </w:t>
      </w:r>
      <w:r>
        <w:rPr/>
        <w:t>can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leveraged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fill</w:t>
      </w:r>
      <w:r>
        <w:rPr>
          <w:spacing w:val="-12"/>
        </w:rPr>
        <w:t> </w:t>
      </w:r>
      <w:r>
        <w:rPr/>
        <w:t>unmet</w:t>
      </w:r>
      <w:r>
        <w:rPr>
          <w:spacing w:val="-12"/>
        </w:rPr>
        <w:t> </w:t>
      </w:r>
      <w:r>
        <w:rPr/>
        <w:t>needs.</w:t>
      </w:r>
    </w:p>
    <w:p>
      <w:pPr>
        <w:pStyle w:val="BodyText"/>
        <w:spacing w:before="2"/>
        <w:rPr>
          <w:sz w:val="23"/>
        </w:rPr>
      </w:pPr>
    </w:p>
    <w:p>
      <w:pPr>
        <w:pStyle w:val="Heading6"/>
        <w:spacing w:line="261" w:lineRule="auto"/>
      </w:pPr>
      <w:r>
        <w:rPr>
          <w:color w:val="34A844"/>
          <w:spacing w:val="-5"/>
          <w:w w:val="206"/>
        </w:rPr>
        <w:t>f</w:t>
      </w:r>
      <w:r>
        <w:rPr>
          <w:color w:val="34A844"/>
          <w:spacing w:val="-5"/>
          <w:w w:val="102"/>
        </w:rPr>
        <w:t>ocuse</w:t>
      </w:r>
      <w:r>
        <w:rPr>
          <w:color w:val="34A844"/>
          <w:w w:val="102"/>
        </w:rPr>
        <w:t>d</w:t>
      </w:r>
      <w:r>
        <w:rPr>
          <w:color w:val="34A844"/>
        </w:rPr>
        <w:t> </w:t>
      </w:r>
      <w:r>
        <w:rPr>
          <w:color w:val="34A844"/>
          <w:spacing w:val="-5"/>
          <w:w w:val="101"/>
        </w:rPr>
        <w:t>o</w:t>
      </w:r>
      <w:r>
        <w:rPr>
          <w:color w:val="34A844"/>
          <w:w w:val="101"/>
        </w:rPr>
        <w:t>n</w:t>
      </w:r>
      <w:r>
        <w:rPr>
          <w:color w:val="34A844"/>
        </w:rPr>
        <w:t> </w:t>
      </w:r>
      <w:r>
        <w:rPr>
          <w:color w:val="34A844"/>
          <w:spacing w:val="-5"/>
          <w:w w:val="101"/>
        </w:rPr>
        <w:t>Cultivatin</w:t>
      </w:r>
      <w:r>
        <w:rPr>
          <w:color w:val="34A844"/>
          <w:w w:val="101"/>
        </w:rPr>
        <w:t>g</w:t>
      </w:r>
      <w:r>
        <w:rPr>
          <w:color w:val="34A844"/>
        </w:rPr>
        <w:t> </w:t>
      </w:r>
      <w:r>
        <w:rPr>
          <w:color w:val="34A844"/>
          <w:spacing w:val="-32"/>
          <w:w w:val="93"/>
        </w:rPr>
        <w:t>T</w:t>
      </w:r>
      <w:r>
        <w:rPr>
          <w:color w:val="34A844"/>
          <w:spacing w:val="-5"/>
          <w:w w:val="100"/>
        </w:rPr>
        <w:t>echnical </w:t>
      </w:r>
      <w:r>
        <w:rPr>
          <w:color w:val="34A844"/>
        </w:rPr>
        <w:t>Skills needed in the Economy: Recommendations</w:t>
      </w:r>
    </w:p>
    <w:p>
      <w:pPr>
        <w:pStyle w:val="BodyText"/>
        <w:spacing w:line="273" w:lineRule="auto" w:before="89"/>
        <w:ind w:left="720"/>
        <w:jc w:val="both"/>
      </w:pPr>
      <w:r>
        <w:rPr>
          <w:spacing w:val="-4"/>
          <w:w w:val="90"/>
        </w:rPr>
        <w:t>The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Driven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by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Employer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Demand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and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Focused </w:t>
      </w:r>
      <w:r>
        <w:rPr>
          <w:w w:val="95"/>
        </w:rPr>
        <w:t>on Cultivating Technical Skills Needed in </w:t>
      </w:r>
      <w:r>
        <w:rPr>
          <w:w w:val="90"/>
        </w:rPr>
        <w:t>the Economy recommendations are closely </w:t>
      </w:r>
      <w:r>
        <w:rPr>
          <w:w w:val="95"/>
        </w:rPr>
        <w:t>intertwined.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outputs,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quantity</w:t>
      </w:r>
      <w:r>
        <w:rPr>
          <w:spacing w:val="-22"/>
          <w:w w:val="95"/>
        </w:rPr>
        <w:t> </w:t>
      </w:r>
      <w:r>
        <w:rPr>
          <w:w w:val="95"/>
        </w:rPr>
        <w:t>and</w:t>
      </w:r>
      <w:r>
        <w:rPr>
          <w:w w:val="91"/>
        </w:rPr>
        <w:t> </w:t>
      </w:r>
      <w:r>
        <w:rPr>
          <w:w w:val="95"/>
        </w:rPr>
        <w:t>specific</w:t>
      </w:r>
      <w:r>
        <w:rPr>
          <w:spacing w:val="-21"/>
          <w:w w:val="95"/>
        </w:rPr>
        <w:t> </w:t>
      </w:r>
      <w:r>
        <w:rPr>
          <w:w w:val="95"/>
        </w:rPr>
        <w:t>types</w:t>
      </w:r>
      <w:r>
        <w:rPr>
          <w:spacing w:val="-21"/>
          <w:w w:val="95"/>
        </w:rPr>
        <w:t> </w:t>
      </w:r>
      <w:r>
        <w:rPr>
          <w:w w:val="95"/>
        </w:rPr>
        <w:t>of</w:t>
      </w:r>
      <w:r>
        <w:rPr>
          <w:spacing w:val="-21"/>
          <w:w w:val="95"/>
        </w:rPr>
        <w:t> </w:t>
      </w:r>
      <w:r>
        <w:rPr>
          <w:w w:val="95"/>
        </w:rPr>
        <w:t>employer</w:t>
      </w:r>
      <w:r>
        <w:rPr>
          <w:spacing w:val="-21"/>
          <w:w w:val="95"/>
        </w:rPr>
        <w:t> </w:t>
      </w:r>
      <w:r>
        <w:rPr>
          <w:w w:val="95"/>
        </w:rPr>
        <w:t>skill</w:t>
      </w:r>
      <w:r>
        <w:rPr>
          <w:spacing w:val="-21"/>
          <w:w w:val="95"/>
        </w:rPr>
        <w:t> </w:t>
      </w:r>
      <w:r>
        <w:rPr>
          <w:w w:val="95"/>
        </w:rPr>
        <w:t>needs</w:t>
      </w:r>
      <w:r>
        <w:rPr>
          <w:spacing w:val="-21"/>
          <w:w w:val="95"/>
        </w:rPr>
        <w:t> </w:t>
      </w:r>
      <w:r>
        <w:rPr>
          <w:w w:val="95"/>
        </w:rPr>
        <w:t>act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as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critical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input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for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providers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to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build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student </w:t>
      </w:r>
      <w:r>
        <w:rPr>
          <w:w w:val="95"/>
        </w:rPr>
        <w:t>skills through</w:t>
      </w:r>
      <w:r>
        <w:rPr>
          <w:spacing w:val="12"/>
          <w:w w:val="95"/>
        </w:rPr>
        <w:t> </w:t>
      </w:r>
      <w:r>
        <w:rPr>
          <w:w w:val="95"/>
        </w:rPr>
        <w:t>programming</w:t>
      </w:r>
      <w:r>
        <w:rPr>
          <w:spacing w:val="5"/>
          <w:w w:val="95"/>
        </w:rPr>
        <w:t> </w:t>
      </w:r>
      <w:r>
        <w:rPr>
          <w:w w:val="95"/>
        </w:rPr>
        <w:t>adjustments</w:t>
      </w:r>
      <w:r>
        <w:rPr>
          <w:w w:val="88"/>
        </w:rPr>
        <w:t> </w:t>
      </w:r>
      <w:r>
        <w:rPr>
          <w:w w:val="95"/>
        </w:rPr>
        <w:t>and experiential</w:t>
      </w:r>
      <w:r>
        <w:rPr>
          <w:spacing w:val="32"/>
          <w:w w:val="95"/>
        </w:rPr>
        <w:t> </w:t>
      </w:r>
      <w:r>
        <w:rPr>
          <w:w w:val="95"/>
        </w:rPr>
        <w:t>learning</w:t>
      </w:r>
      <w:r>
        <w:rPr>
          <w:spacing w:val="38"/>
          <w:w w:val="95"/>
        </w:rPr>
        <w:t> </w:t>
      </w:r>
      <w:r>
        <w:rPr>
          <w:w w:val="95"/>
        </w:rPr>
        <w:t>opportunities.</w:t>
      </w:r>
      <w:r>
        <w:rPr>
          <w:w w:val="89"/>
        </w:rPr>
        <w:t> </w:t>
      </w:r>
      <w:r>
        <w:rPr>
          <w:w w:val="90"/>
        </w:rPr>
        <w:t>Research and interviews with GLBR stake- </w:t>
      </w:r>
      <w:r>
        <w:rPr>
          <w:w w:val="95"/>
        </w:rPr>
        <w:t>holders revealed two primary issues with </w:t>
      </w:r>
      <w:r>
        <w:rPr/>
        <w:t>technical skill training.</w:t>
      </w:r>
      <w:r>
        <w:rPr>
          <w:spacing w:val="2"/>
        </w:rPr>
        <w:t> </w:t>
      </w:r>
      <w:r>
        <w:rPr/>
        <w:t>First,</w:t>
      </w:r>
      <w:r>
        <w:rPr>
          <w:spacing w:val="16"/>
        </w:rPr>
        <w:t> </w:t>
      </w:r>
      <w:r>
        <w:rPr/>
        <w:t>technical</w:t>
      </w:r>
      <w:r>
        <w:rPr>
          <w:w w:val="90"/>
        </w:rPr>
        <w:t> </w:t>
      </w:r>
      <w:r>
        <w:rPr/>
        <w:t>skill</w:t>
      </w:r>
      <w:r>
        <w:rPr>
          <w:spacing w:val="-9"/>
        </w:rPr>
        <w:t> </w:t>
      </w:r>
      <w:r>
        <w:rPr/>
        <w:t>providers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been</w:t>
      </w:r>
      <w:r>
        <w:rPr>
          <w:spacing w:val="-9"/>
        </w:rPr>
        <w:t> </w:t>
      </w:r>
      <w:r>
        <w:rPr/>
        <w:t>unable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base</w:t>
      </w:r>
      <w:r>
        <w:rPr>
          <w:w w:val="91"/>
        </w:rPr>
        <w:t> </w:t>
      </w:r>
      <w:r>
        <w:rPr>
          <w:w w:val="95"/>
        </w:rPr>
        <w:t>programming on employer</w:t>
      </w:r>
      <w:r>
        <w:rPr>
          <w:spacing w:val="-29"/>
          <w:w w:val="95"/>
        </w:rPr>
        <w:t> </w:t>
      </w:r>
      <w:r>
        <w:rPr>
          <w:w w:val="95"/>
        </w:rPr>
        <w:t>needs</w:t>
      </w:r>
      <w:r>
        <w:rPr>
          <w:spacing w:val="-10"/>
          <w:w w:val="95"/>
        </w:rPr>
        <w:t> </w:t>
      </w:r>
      <w:r>
        <w:rPr>
          <w:w w:val="95"/>
        </w:rPr>
        <w:t>because</w:t>
      </w:r>
      <w:r>
        <w:rPr>
          <w:w w:val="92"/>
        </w:rPr>
        <w:t> </w:t>
      </w:r>
      <w:r>
        <w:rPr>
          <w:w w:val="95"/>
        </w:rPr>
        <w:t>they have limited visibility</w:t>
      </w:r>
      <w:r>
        <w:rPr>
          <w:spacing w:val="23"/>
          <w:w w:val="95"/>
        </w:rPr>
        <w:t> </w:t>
      </w:r>
      <w:r>
        <w:rPr>
          <w:w w:val="95"/>
        </w:rPr>
        <w:t>into</w:t>
      </w:r>
      <w:r>
        <w:rPr>
          <w:spacing w:val="5"/>
          <w:w w:val="95"/>
        </w:rPr>
        <w:t> </w:t>
      </w:r>
      <w:r>
        <w:rPr>
          <w:w w:val="95"/>
        </w:rPr>
        <w:t>employer</w:t>
      </w:r>
      <w:r>
        <w:rPr>
          <w:w w:val="90"/>
        </w:rPr>
        <w:t> </w:t>
      </w:r>
      <w:r>
        <w:rPr>
          <w:w w:val="90"/>
        </w:rPr>
        <w:t>demand requirements. Second,</w:t>
      </w:r>
      <w:r>
        <w:rPr>
          <w:spacing w:val="5"/>
          <w:w w:val="90"/>
        </w:rPr>
        <w:t> </w:t>
      </w:r>
      <w:r>
        <w:rPr>
          <w:w w:val="90"/>
        </w:rPr>
        <w:t>students</w:t>
      </w:r>
      <w:r>
        <w:rPr>
          <w:spacing w:val="0"/>
          <w:w w:val="90"/>
        </w:rPr>
        <w:t> </w:t>
      </w:r>
      <w:r>
        <w:rPr>
          <w:w w:val="90"/>
        </w:rPr>
        <w:t>do</w:t>
      </w:r>
      <w:r>
        <w:rPr>
          <w:w w:val="97"/>
        </w:rPr>
        <w:t> </w:t>
      </w:r>
      <w:r>
        <w:rPr/>
        <w:t>not have regular access to work-based </w:t>
      </w:r>
      <w:r>
        <w:rPr>
          <w:w w:val="95"/>
        </w:rPr>
        <w:t>learning opportunities that develop their </w:t>
      </w:r>
      <w:r>
        <w:rPr>
          <w:w w:val="90"/>
        </w:rPr>
        <w:t>STEM skills in advance of full</w:t>
      </w:r>
      <w:r>
        <w:rPr>
          <w:spacing w:val="10"/>
          <w:w w:val="90"/>
        </w:rPr>
        <w:t> </w:t>
      </w:r>
      <w:r>
        <w:rPr>
          <w:w w:val="90"/>
        </w:rPr>
        <w:t>employment.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3" w:lineRule="auto"/>
        <w:ind w:left="720"/>
        <w:jc w:val="both"/>
      </w:pPr>
      <w:r>
        <w:rPr/>
        <w:pict>
          <v:group style="position:absolute;margin-left:214.220993pt;margin-top:108.770935pt;width:374.05pt;height:193.35pt;mso-position-horizontal-relative:page;mso-position-vertical-relative:paragraph;z-index:3784" coordorigin="4284,2175" coordsize="7481,3867">
            <v:rect style="position:absolute;left:4284;top:2175;width:7481;height:3867" filled="true" fillcolor="#000000" stroked="false">
              <v:fill opacity="16384f" type="solid"/>
            </v:rect>
            <v:shape style="position:absolute;left:4388;top:2279;width:7128;height:3514" type="#_x0000_t202" filled="true" fillcolor="#64195a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466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E5DB00"/>
                        <w:w w:val="115"/>
                        <w:sz w:val="24"/>
                      </w:rPr>
                      <w:t>STRaTEGy in aCTion: CoMMon LanGuaGE PRojECT</w:t>
                    </w:r>
                  </w:p>
                  <w:p>
                    <w:pPr>
                      <w:spacing w:line="254" w:lineRule="auto" w:before="111"/>
                      <w:ind w:left="466" w:right="439" w:firstLine="0"/>
                      <w:jc w:val="both"/>
                      <w:rPr>
                        <w:rFonts w:ascii="Century Gothic" w:hAnsi="Century Gothic"/>
                        <w:sz w:val="20"/>
                      </w:rPr>
                    </w:pPr>
                    <w:r>
                      <w:rPr>
                        <w:rFonts w:ascii="Arial" w:hAnsi="Arial"/>
                        <w:color w:val="FFFFFF"/>
                        <w:spacing w:val="-5"/>
                        <w:sz w:val="20"/>
                      </w:rPr>
                      <w:t>Texas </w:t>
                    </w:r>
                    <w:r>
                      <w:rPr>
                        <w:rFonts w:ascii="Arial" w:hAnsi="Arial"/>
                        <w:color w:val="FFFFFF"/>
                        <w:sz w:val="20"/>
                      </w:rPr>
                      <w:t>Workforce Commission Common Language Project – Detailed </w:t>
                    </w:r>
                    <w:r>
                      <w:rPr>
                        <w:rFonts w:ascii="Arial" w:hAnsi="Arial"/>
                        <w:color w:val="FFFFFF"/>
                        <w:spacing w:val="-3"/>
                        <w:w w:val="95"/>
                        <w:sz w:val="20"/>
                      </w:rPr>
                      <w:t>Work</w:t>
                    </w:r>
                    <w:r>
                      <w:rPr>
                        <w:rFonts w:ascii="Arial" w:hAnsi="Arial"/>
                        <w:color w:val="FFFFFF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w w:val="95"/>
                        <w:sz w:val="20"/>
                      </w:rPr>
                      <w:t>activities:</w:t>
                    </w:r>
                    <w:r>
                      <w:rPr>
                        <w:rFonts w:ascii="Arial" w:hAnsi="Arial"/>
                        <w:color w:val="FFFFFF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the</w:t>
                    </w:r>
                    <w:r>
                      <w:rPr>
                        <w:rFonts w:ascii="Century Gothic" w:hAnsi="Century Gothic"/>
                        <w:color w:val="FFFFFF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common</w:t>
                    </w:r>
                    <w:r>
                      <w:rPr>
                        <w:rFonts w:ascii="Century Gothic" w:hAnsi="Century Gothic"/>
                        <w:color w:val="FFFFFF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language</w:t>
                    </w:r>
                    <w:r>
                      <w:rPr>
                        <w:rFonts w:ascii="Century Gothic" w:hAnsi="Century Gothic"/>
                        <w:color w:val="FFFFFF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project</w:t>
                    </w:r>
                    <w:r>
                      <w:rPr>
                        <w:rFonts w:ascii="Century Gothic" w:hAnsi="Century Gothic"/>
                        <w:color w:val="FFFFFF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provides</w:t>
                    </w:r>
                    <w:r>
                      <w:rPr>
                        <w:rFonts w:ascii="Century Gothic" w:hAnsi="Century Gothic"/>
                        <w:color w:val="FFFFFF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both</w:t>
                    </w:r>
                    <w:r>
                      <w:rPr>
                        <w:rFonts w:ascii="Century Gothic" w:hAnsi="Century Gothic"/>
                        <w:color w:val="FFFFFF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business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and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education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with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a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common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language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to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define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work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and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associated learning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expectations.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Common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Language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5"/>
                        <w:w w:val="90"/>
                        <w:sz w:val="20"/>
                      </w:rPr>
                      <w:t>Project’s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online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tool</w:t>
                    </w:r>
                    <w:r>
                      <w:rPr>
                        <w:rFonts w:ascii="Century Gothic" w:hAnsi="Century Gothic"/>
                        <w:color w:val="FFFFFF"/>
                        <w:spacing w:val="-2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2"/>
                        <w:w w:val="90"/>
                        <w:sz w:val="20"/>
                      </w:rPr>
                      <w:t>allows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0"/>
                      </w:rPr>
                      <w:t>training</w:t>
                    </w:r>
                    <w:r>
                      <w:rPr>
                        <w:rFonts w:ascii="Century Gothic" w:hAnsi="Century Gothic"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0"/>
                      </w:rPr>
                      <w:t>providers</w:t>
                    </w:r>
                    <w:r>
                      <w:rPr>
                        <w:rFonts w:ascii="Century Gothic" w:hAnsi="Century Gothic"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to</w:t>
                    </w:r>
                    <w:r>
                      <w:rPr>
                        <w:rFonts w:ascii="Century Gothic" w:hAnsi="Century Gothic"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0"/>
                      </w:rPr>
                      <w:t>assess</w:t>
                    </w:r>
                    <w:r>
                      <w:rPr>
                        <w:rFonts w:ascii="Century Gothic" w:hAnsi="Century Gothic"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0"/>
                      </w:rPr>
                      <w:t>curricula</w:t>
                    </w:r>
                    <w:r>
                      <w:rPr>
                        <w:rFonts w:ascii="Century Gothic" w:hAnsi="Century Gothic"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0"/>
                      </w:rPr>
                      <w:t>against</w:t>
                    </w:r>
                    <w:r>
                      <w:rPr>
                        <w:rFonts w:ascii="Century Gothic" w:hAnsi="Century Gothic"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0"/>
                      </w:rPr>
                      <w:t>employer</w:t>
                    </w:r>
                    <w:r>
                      <w:rPr>
                        <w:rFonts w:ascii="Century Gothic" w:hAnsi="Century Gothic"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0"/>
                      </w:rPr>
                      <w:t>needs</w:t>
                    </w:r>
                    <w:r>
                      <w:rPr>
                        <w:rFonts w:ascii="Century Gothic" w:hAnsi="Century Gothic"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by</w:t>
                    </w:r>
                    <w:r>
                      <w:rPr>
                        <w:rFonts w:ascii="Century Gothic" w:hAnsi="Century Gothic"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w w:val="90"/>
                        <w:sz w:val="20"/>
                      </w:rPr>
                      <w:t>comparing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course language and descriptions with employer job profiles and requirements.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This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enables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secondary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and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postsecondary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partners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to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align</w:t>
                    </w:r>
                    <w:r>
                      <w:rPr>
                        <w:rFonts w:ascii="Century Gothic" w:hAns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Century Gothic" w:hAns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curriculum</w:t>
                    </w:r>
                    <w:r>
                      <w:rPr>
                        <w:rFonts w:ascii="Century Gothic" w:hAns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and</w:t>
                    </w:r>
                    <w:r>
                      <w:rPr>
                        <w:rFonts w:ascii="Century Gothic" w:hAns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develop</w:t>
                    </w:r>
                    <w:r>
                      <w:rPr>
                        <w:rFonts w:ascii="Century Gothic" w:hAns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course</w:t>
                    </w:r>
                    <w:r>
                      <w:rPr>
                        <w:rFonts w:ascii="Century Gothic" w:hAns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materials</w:t>
                    </w:r>
                    <w:r>
                      <w:rPr>
                        <w:rFonts w:ascii="Century Gothic" w:hAns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that</w:t>
                    </w:r>
                    <w:r>
                      <w:rPr>
                        <w:rFonts w:ascii="Century Gothic" w:hAns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are</w:t>
                    </w:r>
                    <w:r>
                      <w:rPr>
                        <w:rFonts w:ascii="Century Gothic" w:hAns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more</w:t>
                    </w:r>
                    <w:r>
                      <w:rPr>
                        <w:rFonts w:ascii="Century Gothic" w:hAns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relevant</w:t>
                    </w:r>
                    <w:r>
                      <w:rPr>
                        <w:rFonts w:ascii="Century Gothic" w:hAnsi="Century Gothic"/>
                        <w:color w:val="FFFFFF"/>
                        <w:w w:val="8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and responsive to employers’</w:t>
                    </w:r>
                    <w:r>
                      <w:rPr>
                        <w:rFonts w:ascii="Century Gothic" w:hAnsi="Century Gothic"/>
                        <w:color w:val="FFFFFF"/>
                        <w:spacing w:val="-27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needs.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w w:val="90"/>
        </w:rPr>
        <w:t>Education,</w:t>
      </w:r>
      <w:r>
        <w:rPr>
          <w:spacing w:val="-19"/>
          <w:w w:val="90"/>
        </w:rPr>
        <w:t> </w:t>
      </w:r>
      <w:r>
        <w:rPr>
          <w:w w:val="90"/>
        </w:rPr>
        <w:t>training</w:t>
      </w:r>
      <w:r>
        <w:rPr>
          <w:spacing w:val="-19"/>
          <w:w w:val="90"/>
        </w:rPr>
        <w:t> </w:t>
      </w:r>
      <w:r>
        <w:rPr>
          <w:w w:val="90"/>
        </w:rPr>
        <w:t>and</w:t>
      </w:r>
      <w:r>
        <w:rPr>
          <w:spacing w:val="-19"/>
          <w:w w:val="90"/>
        </w:rPr>
        <w:t> </w:t>
      </w:r>
      <w:r>
        <w:rPr>
          <w:w w:val="90"/>
        </w:rPr>
        <w:t>workforce</w:t>
      </w:r>
      <w:r>
        <w:rPr>
          <w:spacing w:val="-19"/>
          <w:w w:val="90"/>
        </w:rPr>
        <w:t> </w:t>
      </w:r>
      <w:r>
        <w:rPr>
          <w:w w:val="90"/>
        </w:rPr>
        <w:t>providers</w:t>
      </w:r>
      <w:r>
        <w:rPr>
          <w:spacing w:val="-2"/>
          <w:w w:val="88"/>
        </w:rPr>
        <w:t> </w:t>
      </w:r>
      <w:r>
        <w:rPr>
          <w:w w:val="90"/>
        </w:rPr>
        <w:t>must align around employer requirements </w:t>
      </w:r>
      <w:r>
        <w:rPr>
          <w:w w:val="95"/>
        </w:rPr>
        <w:t>and provide students</w:t>
      </w:r>
      <w:r>
        <w:rPr>
          <w:spacing w:val="-26"/>
          <w:w w:val="95"/>
        </w:rPr>
        <w:t> </w:t>
      </w:r>
      <w:r>
        <w:rPr>
          <w:w w:val="95"/>
        </w:rPr>
        <w:t>with</w:t>
      </w:r>
      <w:r>
        <w:rPr>
          <w:spacing w:val="21"/>
          <w:w w:val="95"/>
        </w:rPr>
        <w:t> </w:t>
      </w:r>
      <w:r>
        <w:rPr>
          <w:w w:val="95"/>
        </w:rPr>
        <w:t>opportunities</w:t>
      </w:r>
      <w:r>
        <w:rPr>
          <w:w w:val="90"/>
        </w:rPr>
        <w:t> </w:t>
      </w:r>
      <w:r>
        <w:rPr>
          <w:w w:val="95"/>
        </w:rPr>
        <w:t>to develop STEM skills before</w:t>
      </w:r>
      <w:r>
        <w:rPr>
          <w:spacing w:val="40"/>
          <w:w w:val="95"/>
        </w:rPr>
        <w:t> </w:t>
      </w:r>
      <w:r>
        <w:rPr>
          <w:w w:val="95"/>
        </w:rPr>
        <w:t>they</w:t>
      </w:r>
      <w:r>
        <w:rPr>
          <w:spacing w:val="7"/>
          <w:w w:val="95"/>
        </w:rPr>
        <w:t> </w:t>
      </w:r>
      <w:r>
        <w:rPr>
          <w:w w:val="95"/>
        </w:rPr>
        <w:t>begin</w:t>
      </w:r>
      <w:r>
        <w:rPr>
          <w:w w:val="91"/>
        </w:rPr>
        <w:t> </w:t>
      </w:r>
      <w:r>
        <w:rPr>
          <w:w w:val="90"/>
        </w:rPr>
        <w:t>their careers. When training providers and </w:t>
      </w:r>
      <w:r>
        <w:rPr/>
        <w:t>employers are committed</w:t>
      </w:r>
      <w:r>
        <w:rPr>
          <w:spacing w:val="-26"/>
        </w:rPr>
        <w:t> </w:t>
      </w:r>
      <w:r>
        <w:rPr/>
        <w:t>to</w:t>
      </w:r>
      <w:r>
        <w:rPr>
          <w:spacing w:val="-9"/>
        </w:rPr>
        <w:t> </w:t>
      </w:r>
      <w:r>
        <w:rPr/>
        <w:t>developing</w:t>
      </w:r>
      <w:r>
        <w:rPr>
          <w:w w:val="91"/>
        </w:rPr>
        <w:t> </w:t>
      </w:r>
      <w:r>
        <w:rPr>
          <w:w w:val="95"/>
        </w:rPr>
        <w:t>talent</w:t>
      </w:r>
      <w:r>
        <w:rPr>
          <w:spacing w:val="-20"/>
          <w:w w:val="95"/>
        </w:rPr>
        <w:t> </w:t>
      </w:r>
      <w:r>
        <w:rPr>
          <w:w w:val="95"/>
        </w:rPr>
        <w:t>that</w:t>
      </w:r>
      <w:r>
        <w:rPr>
          <w:spacing w:val="-20"/>
          <w:w w:val="95"/>
        </w:rPr>
        <w:t> </w:t>
      </w:r>
      <w:r>
        <w:rPr>
          <w:w w:val="95"/>
        </w:rPr>
        <w:t>meets</w:t>
      </w:r>
      <w:r>
        <w:rPr>
          <w:spacing w:val="-20"/>
          <w:w w:val="95"/>
        </w:rPr>
        <w:t> </w:t>
      </w:r>
      <w:r>
        <w:rPr>
          <w:w w:val="95"/>
        </w:rPr>
        <w:t>employer</w:t>
      </w:r>
      <w:r>
        <w:rPr>
          <w:spacing w:val="-20"/>
          <w:w w:val="95"/>
        </w:rPr>
        <w:t> </w:t>
      </w:r>
      <w:r>
        <w:rPr>
          <w:w w:val="95"/>
        </w:rPr>
        <w:t>needs,</w:t>
      </w:r>
      <w:r>
        <w:rPr>
          <w:spacing w:val="-20"/>
          <w:w w:val="95"/>
        </w:rPr>
        <w:t> </w:t>
      </w:r>
      <w:r>
        <w:rPr>
          <w:w w:val="95"/>
        </w:rPr>
        <w:t>workers</w:t>
      </w:r>
      <w:r>
        <w:rPr>
          <w:spacing w:val="-2"/>
          <w:w w:val="87"/>
        </w:rPr>
        <w:t> </w:t>
      </w:r>
      <w:r>
        <w:rPr/>
        <w:t>are better prepared for entry into the </w:t>
      </w:r>
      <w:r>
        <w:rPr>
          <w:w w:val="90"/>
        </w:rPr>
        <w:t>workforce, employers face reduced training </w:t>
      </w:r>
      <w:r>
        <w:rPr/>
        <w:t>costs, and individuals are more</w:t>
      </w:r>
      <w:r>
        <w:rPr>
          <w:spacing w:val="-33"/>
        </w:rPr>
        <w:t> </w:t>
      </w:r>
      <w:r>
        <w:rPr/>
        <w:t>likely</w:t>
      </w:r>
      <w:r>
        <w:rPr>
          <w:spacing w:val="-7"/>
        </w:rPr>
        <w:t> </w:t>
      </w:r>
      <w:r>
        <w:rPr/>
        <w:t>to</w:t>
      </w:r>
      <w:r>
        <w:rPr>
          <w:w w:val="95"/>
        </w:rPr>
        <w:t> </w:t>
      </w:r>
      <w:r>
        <w:rPr>
          <w:w w:val="90"/>
        </w:rPr>
        <w:t>pursue educational opportunities</w:t>
      </w:r>
      <w:r>
        <w:rPr>
          <w:spacing w:val="25"/>
          <w:w w:val="90"/>
        </w:rPr>
        <w:t> </w:t>
      </w:r>
      <w:r>
        <w:rPr>
          <w:w w:val="90"/>
        </w:rPr>
        <w:t>that</w:t>
      </w:r>
      <w:r>
        <w:rPr>
          <w:spacing w:val="7"/>
          <w:w w:val="90"/>
        </w:rPr>
        <w:t> </w:t>
      </w:r>
      <w:r>
        <w:rPr>
          <w:w w:val="90"/>
        </w:rPr>
        <w:t>offer</w:t>
      </w:r>
      <w:r>
        <w:rPr>
          <w:w w:val="89"/>
        </w:rPr>
        <w:t> </w:t>
      </w:r>
      <w:r>
        <w:rPr/>
        <w:t>strong employment</w:t>
      </w:r>
      <w:r>
        <w:rPr>
          <w:spacing w:val="-9"/>
        </w:rPr>
        <w:t> </w:t>
      </w:r>
      <w:r>
        <w:rPr/>
        <w:t>prospects.</w:t>
      </w:r>
    </w:p>
    <w:p>
      <w:pPr>
        <w:pStyle w:val="Heading7"/>
        <w:spacing w:line="266" w:lineRule="auto" w:before="77"/>
        <w:ind w:right="9"/>
        <w:jc w:val="both"/>
      </w:pPr>
      <w:r>
        <w:rPr/>
        <w:br w:type="column"/>
      </w:r>
      <w:r>
        <w:rPr>
          <w:rFonts w:ascii="Bookman Old Style"/>
          <w:b/>
          <w:color w:val="006294"/>
          <w:spacing w:val="-7"/>
          <w:w w:val="85"/>
        </w:rPr>
        <w:t>Recommendation </w:t>
      </w:r>
      <w:r>
        <w:rPr>
          <w:rFonts w:ascii="Bookman Old Style"/>
          <w:b/>
          <w:color w:val="006294"/>
          <w:spacing w:val="-4"/>
          <w:w w:val="85"/>
        </w:rPr>
        <w:t>1: </w:t>
      </w:r>
      <w:r>
        <w:rPr>
          <w:color w:val="006294"/>
          <w:spacing w:val="-6"/>
          <w:w w:val="85"/>
        </w:rPr>
        <w:t>Align </w:t>
      </w:r>
      <w:r>
        <w:rPr>
          <w:color w:val="006294"/>
          <w:spacing w:val="-7"/>
          <w:w w:val="85"/>
        </w:rPr>
        <w:t>programming </w:t>
      </w:r>
      <w:r>
        <w:rPr>
          <w:color w:val="006294"/>
          <w:spacing w:val="-5"/>
          <w:w w:val="90"/>
        </w:rPr>
        <w:t>and </w:t>
      </w:r>
      <w:r>
        <w:rPr>
          <w:color w:val="006294"/>
          <w:spacing w:val="-7"/>
          <w:w w:val="90"/>
        </w:rPr>
        <w:t>curricula </w:t>
      </w:r>
      <w:r>
        <w:rPr>
          <w:color w:val="006294"/>
          <w:spacing w:val="-6"/>
          <w:w w:val="90"/>
        </w:rPr>
        <w:t>with </w:t>
      </w:r>
      <w:r>
        <w:rPr>
          <w:color w:val="006294"/>
          <w:spacing w:val="-7"/>
          <w:w w:val="90"/>
        </w:rPr>
        <w:t>employer requirements</w:t>
      </w:r>
    </w:p>
    <w:p>
      <w:pPr>
        <w:pStyle w:val="BodyText"/>
        <w:spacing w:line="273" w:lineRule="auto" w:before="72"/>
        <w:ind w:left="175"/>
        <w:jc w:val="both"/>
      </w:pPr>
      <w:r>
        <w:rPr>
          <w:w w:val="95"/>
        </w:rPr>
        <w:t>Aligning training provider</w:t>
      </w:r>
      <w:r>
        <w:rPr>
          <w:spacing w:val="-15"/>
          <w:w w:val="95"/>
        </w:rPr>
        <w:t> </w:t>
      </w:r>
      <w:r>
        <w:rPr>
          <w:w w:val="95"/>
        </w:rPr>
        <w:t>curricula</w:t>
      </w:r>
      <w:r>
        <w:rPr>
          <w:spacing w:val="25"/>
          <w:w w:val="95"/>
        </w:rPr>
        <w:t> </w:t>
      </w:r>
      <w:r>
        <w:rPr>
          <w:w w:val="95"/>
        </w:rPr>
        <w:t>and</w:t>
      </w:r>
      <w:r>
        <w:rPr>
          <w:w w:val="91"/>
        </w:rPr>
        <w:t> </w:t>
      </w:r>
      <w:r>
        <w:rPr>
          <w:w w:val="90"/>
        </w:rPr>
        <w:t>programming with</w:t>
      </w:r>
      <w:r>
        <w:rPr>
          <w:spacing w:val="-4"/>
          <w:w w:val="90"/>
        </w:rPr>
        <w:t> </w:t>
      </w:r>
      <w:r>
        <w:rPr>
          <w:w w:val="90"/>
        </w:rPr>
        <w:t>employer</w:t>
      </w:r>
      <w:r>
        <w:rPr>
          <w:spacing w:val="18"/>
          <w:w w:val="90"/>
        </w:rPr>
        <w:t> </w:t>
      </w:r>
      <w:r>
        <w:rPr>
          <w:w w:val="90"/>
        </w:rPr>
        <w:t>requirements</w:t>
      </w:r>
      <w:r>
        <w:rPr>
          <w:w w:val="87"/>
        </w:rPr>
        <w:t> </w:t>
      </w:r>
      <w:r>
        <w:rPr/>
        <w:t>is a critical step to developing the right technical skills for the</w:t>
      </w:r>
      <w:r>
        <w:rPr>
          <w:spacing w:val="31"/>
        </w:rPr>
        <w:t> </w:t>
      </w:r>
      <w:r>
        <w:rPr/>
        <w:t>GLBR</w:t>
      </w:r>
      <w:r>
        <w:rPr>
          <w:spacing w:val="7"/>
        </w:rPr>
        <w:t> </w:t>
      </w:r>
      <w:r>
        <w:rPr/>
        <w:t>economy.</w:t>
      </w:r>
      <w:r>
        <w:rPr>
          <w:w w:val="91"/>
        </w:rPr>
        <w:t> </w:t>
      </w:r>
      <w:r>
        <w:rPr>
          <w:w w:val="95"/>
        </w:rPr>
        <w:t>Training providers should not</w:t>
      </w:r>
      <w:r>
        <w:rPr>
          <w:spacing w:val="-24"/>
          <w:w w:val="95"/>
        </w:rPr>
        <w:t> </w:t>
      </w:r>
      <w:r>
        <w:rPr>
          <w:w w:val="95"/>
        </w:rPr>
        <w:t>spend</w:t>
      </w:r>
      <w:r>
        <w:rPr>
          <w:spacing w:val="-6"/>
          <w:w w:val="95"/>
        </w:rPr>
        <w:t> </w:t>
      </w:r>
      <w:r>
        <w:rPr>
          <w:w w:val="95"/>
        </w:rPr>
        <w:t>time</w:t>
      </w:r>
      <w:r>
        <w:rPr>
          <w:w w:val="87"/>
        </w:rPr>
        <w:t> </w:t>
      </w:r>
      <w:r>
        <w:rPr>
          <w:spacing w:val="-6"/>
          <w:w w:val="90"/>
        </w:rPr>
        <w:t>teaching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future</w:t>
      </w:r>
      <w:r>
        <w:rPr>
          <w:spacing w:val="-26"/>
          <w:w w:val="90"/>
        </w:rPr>
        <w:t> </w:t>
      </w:r>
      <w:r>
        <w:rPr>
          <w:spacing w:val="-6"/>
          <w:w w:val="90"/>
        </w:rPr>
        <w:t>workers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skills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and</w:t>
      </w:r>
      <w:r>
        <w:rPr>
          <w:spacing w:val="-26"/>
          <w:w w:val="90"/>
        </w:rPr>
        <w:t> </w:t>
      </w:r>
      <w:r>
        <w:rPr>
          <w:spacing w:val="-6"/>
          <w:w w:val="90"/>
        </w:rPr>
        <w:t>competencies </w:t>
      </w:r>
      <w:r>
        <w:rPr>
          <w:w w:val="95"/>
        </w:rPr>
        <w:t>that</w:t>
      </w:r>
      <w:r>
        <w:rPr>
          <w:spacing w:val="-9"/>
          <w:w w:val="95"/>
        </w:rPr>
        <w:t> </w:t>
      </w:r>
      <w:r>
        <w:rPr>
          <w:w w:val="95"/>
        </w:rPr>
        <w:t>employers</w:t>
      </w:r>
      <w:r>
        <w:rPr>
          <w:spacing w:val="-9"/>
          <w:w w:val="95"/>
        </w:rPr>
        <w:t> </w:t>
      </w:r>
      <w:r>
        <w:rPr>
          <w:w w:val="95"/>
        </w:rPr>
        <w:t>do</w:t>
      </w:r>
      <w:r>
        <w:rPr>
          <w:spacing w:val="-9"/>
          <w:w w:val="95"/>
        </w:rPr>
        <w:t> </w:t>
      </w:r>
      <w:r>
        <w:rPr>
          <w:w w:val="95"/>
        </w:rPr>
        <w:t>not</w:t>
      </w:r>
      <w:r>
        <w:rPr>
          <w:spacing w:val="-9"/>
          <w:w w:val="95"/>
        </w:rPr>
        <w:t> </w:t>
      </w:r>
      <w:r>
        <w:rPr>
          <w:w w:val="95"/>
        </w:rPr>
        <w:t>require.</w:t>
      </w:r>
      <w:r>
        <w:rPr>
          <w:spacing w:val="-9"/>
          <w:w w:val="95"/>
        </w:rPr>
        <w:t> </w:t>
      </w:r>
      <w:r>
        <w:rPr>
          <w:w w:val="95"/>
        </w:rPr>
        <w:t>Right</w:t>
      </w:r>
      <w:r>
        <w:rPr>
          <w:spacing w:val="-9"/>
          <w:w w:val="95"/>
        </w:rPr>
        <w:t> </w:t>
      </w:r>
      <w:r>
        <w:rPr>
          <w:w w:val="95"/>
        </w:rPr>
        <w:t>now, </w:t>
      </w:r>
      <w:r>
        <w:rPr/>
        <w:t>GLBR training providers</w:t>
      </w:r>
      <w:r>
        <w:rPr>
          <w:spacing w:val="-18"/>
        </w:rPr>
        <w:t> </w:t>
      </w:r>
      <w:r>
        <w:rPr/>
        <w:t>have</w:t>
      </w:r>
      <w:r>
        <w:rPr>
          <w:spacing w:val="25"/>
        </w:rPr>
        <w:t> </w:t>
      </w:r>
      <w:r>
        <w:rPr/>
        <w:t>varying</w:t>
      </w:r>
      <w:r>
        <w:rPr>
          <w:w w:val="87"/>
        </w:rPr>
        <w:t> </w:t>
      </w:r>
      <w:r>
        <w:rPr/>
        <w:t>levels of alignment with employer </w:t>
      </w:r>
      <w:r>
        <w:rPr>
          <w:w w:val="95"/>
        </w:rPr>
        <w:t>requirements.</w:t>
      </w:r>
      <w:r>
        <w:rPr>
          <w:spacing w:val="-11"/>
          <w:w w:val="95"/>
        </w:rPr>
        <w:t> </w:t>
      </w:r>
      <w:r>
        <w:rPr>
          <w:w w:val="95"/>
        </w:rPr>
        <w:t>There</w:t>
      </w:r>
      <w:r>
        <w:rPr>
          <w:spacing w:val="-11"/>
          <w:w w:val="95"/>
        </w:rPr>
        <w:t> </w:t>
      </w:r>
      <w:r>
        <w:rPr>
          <w:w w:val="95"/>
        </w:rPr>
        <w:t>is</w:t>
      </w:r>
      <w:r>
        <w:rPr>
          <w:spacing w:val="-11"/>
          <w:w w:val="95"/>
        </w:rPr>
        <w:t> </w:t>
      </w:r>
      <w:r>
        <w:rPr>
          <w:w w:val="95"/>
        </w:rPr>
        <w:t>no</w:t>
      </w:r>
      <w:r>
        <w:rPr>
          <w:spacing w:val="-11"/>
          <w:w w:val="95"/>
        </w:rPr>
        <w:t> </w:t>
      </w:r>
      <w:r>
        <w:rPr>
          <w:w w:val="95"/>
        </w:rPr>
        <w:t>perfect</w:t>
      </w:r>
      <w:r>
        <w:rPr>
          <w:spacing w:val="-11"/>
          <w:w w:val="95"/>
        </w:rPr>
        <w:t> </w:t>
      </w:r>
      <w:r>
        <w:rPr>
          <w:w w:val="95"/>
        </w:rPr>
        <w:t>training</w:t>
      </w:r>
      <w:r>
        <w:rPr>
          <w:w w:val="86"/>
        </w:rPr>
        <w:t> </w:t>
      </w:r>
      <w:r>
        <w:rPr/>
        <w:t>solution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will</w:t>
      </w:r>
      <w:r>
        <w:rPr>
          <w:spacing w:val="13"/>
        </w:rPr>
        <w:t> </w:t>
      </w:r>
      <w:r>
        <w:rPr/>
        <w:t>meet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needs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all</w:t>
      </w:r>
      <w:r>
        <w:rPr>
          <w:w w:val="87"/>
        </w:rPr>
        <w:t> </w:t>
      </w:r>
      <w:r>
        <w:rPr/>
        <w:t>employers, but the GLBR should strive to develop a system that best meets the </w:t>
      </w:r>
      <w:r>
        <w:rPr>
          <w:w w:val="95"/>
        </w:rPr>
        <w:t>foundational needs of employers. When training</w:t>
      </w:r>
      <w:r>
        <w:rPr>
          <w:spacing w:val="-13"/>
          <w:w w:val="95"/>
        </w:rPr>
        <w:t> </w:t>
      </w:r>
      <w:r>
        <w:rPr>
          <w:w w:val="95"/>
        </w:rPr>
        <w:t>providers</w:t>
      </w:r>
      <w:r>
        <w:rPr>
          <w:spacing w:val="-13"/>
          <w:w w:val="95"/>
        </w:rPr>
        <w:t> </w:t>
      </w:r>
      <w:r>
        <w:rPr>
          <w:w w:val="95"/>
        </w:rPr>
        <w:t>are</w:t>
      </w:r>
      <w:r>
        <w:rPr>
          <w:spacing w:val="-13"/>
          <w:w w:val="95"/>
        </w:rPr>
        <w:t> </w:t>
      </w:r>
      <w:r>
        <w:rPr>
          <w:w w:val="95"/>
        </w:rPr>
        <w:t>closely</w:t>
      </w:r>
      <w:r>
        <w:rPr>
          <w:spacing w:val="-13"/>
          <w:w w:val="95"/>
        </w:rPr>
        <w:t> </w:t>
      </w:r>
      <w:r>
        <w:rPr>
          <w:w w:val="95"/>
        </w:rPr>
        <w:t>aligned</w:t>
      </w:r>
      <w:r>
        <w:rPr>
          <w:spacing w:val="-13"/>
          <w:w w:val="95"/>
        </w:rPr>
        <w:t> </w:t>
      </w:r>
      <w:r>
        <w:rPr>
          <w:w w:val="95"/>
        </w:rPr>
        <w:t>with</w:t>
      </w:r>
      <w:r>
        <w:rPr>
          <w:w w:val="87"/>
        </w:rPr>
        <w:t> </w:t>
      </w:r>
      <w:r>
        <w:rPr>
          <w:w w:val="95"/>
        </w:rPr>
        <w:t>employer requirements,</w:t>
      </w:r>
      <w:r>
        <w:rPr>
          <w:spacing w:val="31"/>
          <w:w w:val="95"/>
        </w:rPr>
        <w:t> </w:t>
      </w:r>
      <w:r>
        <w:rPr>
          <w:w w:val="95"/>
        </w:rPr>
        <w:t>employers</w:t>
      </w:r>
      <w:r>
        <w:rPr>
          <w:spacing w:val="15"/>
          <w:w w:val="95"/>
        </w:rPr>
        <w:t> </w:t>
      </w:r>
      <w:r>
        <w:rPr>
          <w:w w:val="95"/>
        </w:rPr>
        <w:t>can</w:t>
      </w:r>
      <w:r>
        <w:rPr>
          <w:w w:val="91"/>
        </w:rPr>
        <w:t> </w:t>
      </w:r>
      <w:r>
        <w:rPr>
          <w:w w:val="95"/>
        </w:rPr>
        <w:t>spend</w:t>
      </w:r>
      <w:r>
        <w:rPr>
          <w:spacing w:val="-12"/>
          <w:w w:val="95"/>
        </w:rPr>
        <w:t> </w:t>
      </w:r>
      <w:r>
        <w:rPr>
          <w:w w:val="95"/>
        </w:rPr>
        <w:t>less</w:t>
      </w:r>
      <w:r>
        <w:rPr>
          <w:spacing w:val="-12"/>
          <w:w w:val="95"/>
        </w:rPr>
        <w:t> </w:t>
      </w:r>
      <w:r>
        <w:rPr>
          <w:w w:val="95"/>
        </w:rPr>
        <w:t>on</w:t>
      </w:r>
      <w:r>
        <w:rPr>
          <w:spacing w:val="-12"/>
          <w:w w:val="95"/>
        </w:rPr>
        <w:t> </w:t>
      </w:r>
      <w:r>
        <w:rPr>
          <w:w w:val="95"/>
        </w:rPr>
        <w:t>training</w:t>
      </w:r>
      <w:r>
        <w:rPr>
          <w:spacing w:val="-12"/>
          <w:w w:val="95"/>
        </w:rPr>
        <w:t> </w:t>
      </w:r>
      <w:r>
        <w:rPr>
          <w:w w:val="95"/>
        </w:rPr>
        <w:t>new</w:t>
      </w:r>
      <w:r>
        <w:rPr>
          <w:spacing w:val="-12"/>
          <w:w w:val="95"/>
        </w:rPr>
        <w:t> </w:t>
      </w:r>
      <w:r>
        <w:rPr>
          <w:w w:val="95"/>
        </w:rPr>
        <w:t>employees</w:t>
      </w:r>
      <w:r>
        <w:rPr>
          <w:spacing w:val="-12"/>
          <w:w w:val="95"/>
        </w:rPr>
        <w:t> </w:t>
      </w:r>
      <w:r>
        <w:rPr>
          <w:w w:val="95"/>
        </w:rPr>
        <w:t>and </w:t>
      </w:r>
      <w:r>
        <w:rPr>
          <w:w w:val="90"/>
        </w:rPr>
        <w:t>their new hires will become fully</w:t>
      </w:r>
      <w:r>
        <w:rPr>
          <w:spacing w:val="-17"/>
          <w:w w:val="90"/>
        </w:rPr>
        <w:t> </w:t>
      </w:r>
      <w:r>
        <w:rPr>
          <w:w w:val="90"/>
        </w:rPr>
        <w:t>productive </w:t>
      </w:r>
      <w:r>
        <w:rPr/>
        <w:t>employees much</w:t>
      </w:r>
      <w:r>
        <w:rPr>
          <w:spacing w:val="2"/>
        </w:rPr>
        <w:t> </w:t>
      </w:r>
      <w:r>
        <w:rPr/>
        <w:t>faster.</w:t>
      </w:r>
    </w:p>
    <w:p>
      <w:pPr>
        <w:pStyle w:val="BodyText"/>
        <w:spacing w:before="3"/>
        <w:rPr>
          <w:sz w:val="24"/>
        </w:rPr>
      </w:pPr>
    </w:p>
    <w:p>
      <w:pPr>
        <w:pStyle w:val="Heading8"/>
        <w:ind w:left="175"/>
        <w:rPr>
          <w:i/>
        </w:rPr>
      </w:pPr>
      <w:r>
        <w:rPr>
          <w:i/>
          <w:color w:val="34A844"/>
        </w:rPr>
        <w:t>Strategies</w:t>
      </w:r>
    </w:p>
    <w:p>
      <w:pPr>
        <w:pStyle w:val="BodyText"/>
        <w:spacing w:line="271" w:lineRule="auto" w:before="114"/>
        <w:ind w:left="175" w:right="193"/>
      </w:pPr>
      <w:r>
        <w:rPr>
          <w:rFonts w:ascii="Bookman Old Style"/>
          <w:b/>
          <w:color w:val="777878"/>
          <w:w w:val="90"/>
        </w:rPr>
        <w:t>Strategy</w:t>
      </w:r>
      <w:r>
        <w:rPr>
          <w:rFonts w:ascii="Bookman Old Style"/>
          <w:b/>
          <w:color w:val="777878"/>
          <w:spacing w:val="-36"/>
          <w:w w:val="90"/>
        </w:rPr>
        <w:t> </w:t>
      </w:r>
      <w:r>
        <w:rPr>
          <w:rFonts w:ascii="Bookman Old Style"/>
          <w:b/>
          <w:color w:val="777878"/>
          <w:w w:val="90"/>
        </w:rPr>
        <w:t>A:</w:t>
      </w:r>
      <w:r>
        <w:rPr>
          <w:rFonts w:ascii="Bookman Old Style"/>
          <w:b/>
          <w:color w:val="777878"/>
          <w:spacing w:val="-36"/>
          <w:w w:val="90"/>
        </w:rPr>
        <w:t> </w:t>
      </w:r>
      <w:r>
        <w:rPr>
          <w:color w:val="777878"/>
          <w:w w:val="90"/>
        </w:rPr>
        <w:t>Engage</w:t>
      </w:r>
      <w:r>
        <w:rPr>
          <w:color w:val="777878"/>
          <w:spacing w:val="-19"/>
          <w:w w:val="90"/>
        </w:rPr>
        <w:t> </w:t>
      </w:r>
      <w:r>
        <w:rPr>
          <w:color w:val="777878"/>
          <w:w w:val="90"/>
        </w:rPr>
        <w:t>training</w:t>
      </w:r>
      <w:r>
        <w:rPr>
          <w:color w:val="777878"/>
          <w:spacing w:val="-19"/>
          <w:w w:val="90"/>
        </w:rPr>
        <w:t> </w:t>
      </w:r>
      <w:r>
        <w:rPr>
          <w:color w:val="777878"/>
          <w:w w:val="90"/>
        </w:rPr>
        <w:t>providers</w:t>
      </w:r>
      <w:r>
        <w:rPr>
          <w:color w:val="777878"/>
          <w:spacing w:val="-19"/>
          <w:w w:val="90"/>
        </w:rPr>
        <w:t> </w:t>
      </w:r>
      <w:r>
        <w:rPr>
          <w:color w:val="777878"/>
          <w:w w:val="90"/>
        </w:rPr>
        <w:t>to evaluate structure of</w:t>
      </w:r>
      <w:r>
        <w:rPr>
          <w:color w:val="777878"/>
          <w:spacing w:val="0"/>
          <w:w w:val="90"/>
        </w:rPr>
        <w:t> </w:t>
      </w:r>
      <w:r>
        <w:rPr>
          <w:color w:val="777878"/>
          <w:w w:val="90"/>
        </w:rPr>
        <w:t>curricula/programs</w:t>
      </w:r>
    </w:p>
    <w:p>
      <w:pPr>
        <w:pStyle w:val="BodyText"/>
        <w:spacing w:line="273" w:lineRule="auto" w:before="75"/>
        <w:ind w:left="175"/>
        <w:jc w:val="both"/>
      </w:pPr>
      <w:r>
        <w:rPr/>
        <w:t>Employers and business associations </w:t>
      </w:r>
      <w:r>
        <w:rPr>
          <w:w w:val="90"/>
        </w:rPr>
        <w:t>should</w:t>
      </w:r>
      <w:r>
        <w:rPr>
          <w:spacing w:val="-14"/>
          <w:w w:val="90"/>
        </w:rPr>
        <w:t> </w:t>
      </w:r>
      <w:r>
        <w:rPr>
          <w:w w:val="90"/>
        </w:rPr>
        <w:t>engage</w:t>
      </w:r>
      <w:r>
        <w:rPr>
          <w:spacing w:val="-14"/>
          <w:w w:val="90"/>
        </w:rPr>
        <w:t> </w:t>
      </w:r>
      <w:r>
        <w:rPr>
          <w:w w:val="90"/>
        </w:rPr>
        <w:t>training</w:t>
      </w:r>
      <w:r>
        <w:rPr>
          <w:spacing w:val="-14"/>
          <w:w w:val="90"/>
        </w:rPr>
        <w:t> </w:t>
      </w:r>
      <w:r>
        <w:rPr>
          <w:w w:val="90"/>
        </w:rPr>
        <w:t>providers</w:t>
      </w:r>
      <w:r>
        <w:rPr>
          <w:spacing w:val="-14"/>
          <w:w w:val="90"/>
        </w:rPr>
        <w:t> </w:t>
      </w:r>
      <w:r>
        <w:rPr>
          <w:w w:val="90"/>
        </w:rPr>
        <w:t>to</w:t>
      </w:r>
      <w:r>
        <w:rPr>
          <w:spacing w:val="-14"/>
          <w:w w:val="90"/>
        </w:rPr>
        <w:t> </w:t>
      </w:r>
      <w:r>
        <w:rPr>
          <w:w w:val="90"/>
        </w:rPr>
        <w:t>evaluate the</w:t>
      </w:r>
      <w:r>
        <w:rPr>
          <w:spacing w:val="-25"/>
          <w:w w:val="90"/>
        </w:rPr>
        <w:t> </w:t>
      </w:r>
      <w:r>
        <w:rPr>
          <w:w w:val="90"/>
        </w:rPr>
        <w:t>structure</w:t>
      </w:r>
      <w:r>
        <w:rPr>
          <w:spacing w:val="-25"/>
          <w:w w:val="90"/>
        </w:rPr>
        <w:t> </w:t>
      </w:r>
      <w:r>
        <w:rPr>
          <w:w w:val="90"/>
        </w:rPr>
        <w:t>of</w:t>
      </w:r>
      <w:r>
        <w:rPr>
          <w:spacing w:val="-25"/>
          <w:w w:val="90"/>
        </w:rPr>
        <w:t> </w:t>
      </w:r>
      <w:r>
        <w:rPr>
          <w:w w:val="90"/>
        </w:rPr>
        <w:t>their</w:t>
      </w:r>
      <w:r>
        <w:rPr>
          <w:spacing w:val="-25"/>
          <w:w w:val="90"/>
        </w:rPr>
        <w:t> </w:t>
      </w:r>
      <w:r>
        <w:rPr>
          <w:w w:val="90"/>
        </w:rPr>
        <w:t>curricula</w:t>
      </w:r>
      <w:r>
        <w:rPr>
          <w:spacing w:val="-25"/>
          <w:w w:val="90"/>
        </w:rPr>
        <w:t> </w:t>
      </w:r>
      <w:r>
        <w:rPr>
          <w:w w:val="90"/>
        </w:rPr>
        <w:t>and</w:t>
      </w:r>
      <w:r>
        <w:rPr>
          <w:spacing w:val="-25"/>
          <w:w w:val="90"/>
        </w:rPr>
        <w:t> </w:t>
      </w:r>
      <w:r>
        <w:rPr>
          <w:w w:val="90"/>
        </w:rPr>
        <w:t>programs. </w:t>
      </w:r>
      <w:r>
        <w:rPr>
          <w:w w:val="95"/>
        </w:rPr>
        <w:t>Training</w:t>
      </w:r>
      <w:r>
        <w:rPr>
          <w:spacing w:val="-18"/>
          <w:w w:val="95"/>
        </w:rPr>
        <w:t> </w:t>
      </w:r>
      <w:r>
        <w:rPr>
          <w:w w:val="95"/>
        </w:rPr>
        <w:t>providers</w:t>
      </w:r>
      <w:r>
        <w:rPr>
          <w:spacing w:val="-18"/>
          <w:w w:val="95"/>
        </w:rPr>
        <w:t> </w:t>
      </w:r>
      <w:r>
        <w:rPr>
          <w:w w:val="95"/>
        </w:rPr>
        <w:t>can</w:t>
      </w:r>
      <w:r>
        <w:rPr>
          <w:spacing w:val="-18"/>
          <w:w w:val="95"/>
        </w:rPr>
        <w:t> </w:t>
      </w:r>
      <w:r>
        <w:rPr>
          <w:w w:val="95"/>
        </w:rPr>
        <w:t>start</w:t>
      </w:r>
      <w:r>
        <w:rPr>
          <w:spacing w:val="-18"/>
          <w:w w:val="95"/>
        </w:rPr>
        <w:t> </w:t>
      </w:r>
      <w:r>
        <w:rPr>
          <w:w w:val="95"/>
        </w:rPr>
        <w:t>by</w:t>
      </w:r>
      <w:r>
        <w:rPr>
          <w:spacing w:val="-18"/>
          <w:w w:val="95"/>
        </w:rPr>
        <w:t> </w:t>
      </w:r>
      <w:r>
        <w:rPr>
          <w:w w:val="95"/>
        </w:rPr>
        <w:t>identifying</w:t>
      </w:r>
      <w:r>
        <w:rPr>
          <w:w w:val="89"/>
        </w:rPr>
        <w:t> </w:t>
      </w:r>
      <w:r>
        <w:rPr>
          <w:w w:val="90"/>
        </w:rPr>
        <w:t>whether their curricula are defined in</w:t>
      </w:r>
      <w:r>
        <w:rPr>
          <w:spacing w:val="-20"/>
          <w:w w:val="90"/>
        </w:rPr>
        <w:t> </w:t>
      </w:r>
      <w:r>
        <w:rPr>
          <w:w w:val="90"/>
        </w:rPr>
        <w:t>terms </w:t>
      </w:r>
      <w:r>
        <w:rPr/>
        <w:t>of</w:t>
      </w:r>
      <w:r>
        <w:rPr>
          <w:spacing w:val="-21"/>
        </w:rPr>
        <w:t> </w:t>
      </w:r>
      <w:r>
        <w:rPr/>
        <w:t>skills</w:t>
      </w:r>
      <w:r>
        <w:rPr>
          <w:spacing w:val="-21"/>
        </w:rPr>
        <w:t> </w:t>
      </w:r>
      <w:r>
        <w:rPr/>
        <w:t>and</w:t>
      </w:r>
      <w:r>
        <w:rPr>
          <w:spacing w:val="-21"/>
        </w:rPr>
        <w:t> </w:t>
      </w:r>
      <w:r>
        <w:rPr/>
        <w:t>competencies,</w:t>
      </w:r>
      <w:r>
        <w:rPr>
          <w:spacing w:val="-21"/>
        </w:rPr>
        <w:t> </w:t>
      </w:r>
      <w:r>
        <w:rPr/>
        <w:t>what</w:t>
      </w:r>
      <w:r>
        <w:rPr>
          <w:spacing w:val="-21"/>
        </w:rPr>
        <w:t> </w:t>
      </w:r>
      <w:r>
        <w:rPr/>
        <w:t>types</w:t>
      </w:r>
      <w:r>
        <w:rPr>
          <w:spacing w:val="-21"/>
        </w:rPr>
        <w:t> </w:t>
      </w:r>
      <w:r>
        <w:rPr/>
        <w:t>of </w:t>
      </w:r>
      <w:r>
        <w:rPr>
          <w:spacing w:val="-6"/>
          <w:w w:val="90"/>
        </w:rPr>
        <w:t>evaluations </w:t>
      </w:r>
      <w:r>
        <w:rPr>
          <w:spacing w:val="-4"/>
          <w:w w:val="90"/>
        </w:rPr>
        <w:t>are </w:t>
      </w:r>
      <w:r>
        <w:rPr>
          <w:spacing w:val="-5"/>
          <w:w w:val="90"/>
        </w:rPr>
        <w:t>used </w:t>
      </w:r>
      <w:r>
        <w:rPr>
          <w:spacing w:val="-3"/>
          <w:w w:val="90"/>
        </w:rPr>
        <w:t>to </w:t>
      </w:r>
      <w:r>
        <w:rPr>
          <w:spacing w:val="-5"/>
          <w:w w:val="90"/>
        </w:rPr>
        <w:t>track </w:t>
      </w:r>
      <w:r>
        <w:rPr>
          <w:spacing w:val="-6"/>
          <w:w w:val="90"/>
        </w:rPr>
        <w:t>student progress, </w:t>
      </w:r>
      <w:r>
        <w:rPr/>
        <w:t>and whether employers are</w:t>
      </w:r>
      <w:r>
        <w:rPr>
          <w:spacing w:val="42"/>
        </w:rPr>
        <w:t> </w:t>
      </w:r>
      <w:r>
        <w:rPr/>
        <w:t>engaged</w:t>
      </w:r>
      <w:r>
        <w:rPr>
          <w:spacing w:val="10"/>
        </w:rPr>
        <w:t> </w:t>
      </w:r>
      <w:r>
        <w:rPr/>
        <w:t>in</w:t>
      </w:r>
      <w:r>
        <w:rPr>
          <w:w w:val="86"/>
        </w:rPr>
        <w:t> </w:t>
      </w:r>
      <w:r>
        <w:rPr>
          <w:w w:val="90"/>
        </w:rPr>
        <w:t>programming refinement. Performing this </w:t>
      </w:r>
      <w:r>
        <w:rPr/>
        <w:t>baseline</w:t>
      </w:r>
      <w:r>
        <w:rPr>
          <w:spacing w:val="27"/>
        </w:rPr>
        <w:t> </w:t>
      </w:r>
      <w:r>
        <w:rPr/>
        <w:t>evaluation</w:t>
      </w:r>
      <w:r>
        <w:rPr>
          <w:spacing w:val="27"/>
        </w:rPr>
        <w:t> </w:t>
      </w:r>
      <w:r>
        <w:rPr/>
        <w:t>will</w:t>
      </w:r>
      <w:r>
        <w:rPr>
          <w:spacing w:val="27"/>
        </w:rPr>
        <w:t> </w:t>
      </w:r>
      <w:r>
        <w:rPr/>
        <w:t>allow</w:t>
      </w:r>
      <w:r>
        <w:rPr>
          <w:spacing w:val="27"/>
        </w:rPr>
        <w:t> </w:t>
      </w:r>
      <w:r>
        <w:rPr/>
        <w:t>training</w:t>
      </w:r>
    </w:p>
    <w:p>
      <w:pPr>
        <w:pStyle w:val="BodyText"/>
        <w:spacing w:line="273" w:lineRule="auto" w:before="81"/>
        <w:ind w:left="175" w:right="718"/>
        <w:jc w:val="both"/>
      </w:pPr>
      <w:r>
        <w:rPr/>
        <w:br w:type="column"/>
      </w:r>
      <w:r>
        <w:rPr>
          <w:w w:val="95"/>
        </w:rPr>
        <w:t>providers to participate more effectively </w:t>
      </w:r>
      <w:r>
        <w:rPr/>
        <w:t>in</w:t>
      </w:r>
      <w:r>
        <w:rPr>
          <w:spacing w:val="-13"/>
        </w:rPr>
        <w:t> </w:t>
      </w:r>
      <w:r>
        <w:rPr/>
        <w:t>discussions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employers</w:t>
      </w:r>
      <w:r>
        <w:rPr>
          <w:spacing w:val="-13"/>
        </w:rPr>
        <w:t> </w:t>
      </w:r>
      <w:r>
        <w:rPr/>
        <w:t>about</w:t>
      </w:r>
      <w:r>
        <w:rPr>
          <w:spacing w:val="-13"/>
        </w:rPr>
        <w:t> </w:t>
      </w:r>
      <w:r>
        <w:rPr/>
        <w:t>job </w:t>
      </w:r>
      <w:r>
        <w:rPr>
          <w:spacing w:val="-4"/>
          <w:w w:val="90"/>
        </w:rPr>
        <w:t>requirements </w:t>
      </w:r>
      <w:r>
        <w:rPr>
          <w:spacing w:val="-3"/>
          <w:w w:val="90"/>
        </w:rPr>
        <w:t>and </w:t>
      </w:r>
      <w:r>
        <w:rPr>
          <w:spacing w:val="-4"/>
          <w:w w:val="90"/>
        </w:rPr>
        <w:t>educational</w:t>
      </w:r>
      <w:r>
        <w:rPr>
          <w:spacing w:val="2"/>
          <w:w w:val="90"/>
        </w:rPr>
        <w:t> </w:t>
      </w:r>
      <w:r>
        <w:rPr>
          <w:spacing w:val="-4"/>
          <w:w w:val="90"/>
        </w:rPr>
        <w:t>programming.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73" w:lineRule="auto"/>
        <w:ind w:left="175" w:right="961"/>
      </w:pPr>
      <w:r>
        <w:rPr>
          <w:rFonts w:ascii="Bookman Old Style"/>
          <w:b/>
          <w:color w:val="777878"/>
          <w:w w:val="85"/>
        </w:rPr>
        <w:t>Strategy B: </w:t>
      </w:r>
      <w:r>
        <w:rPr>
          <w:color w:val="777878"/>
          <w:w w:val="85"/>
        </w:rPr>
        <w:t>Convene training providers </w:t>
      </w:r>
      <w:r>
        <w:rPr>
          <w:color w:val="777878"/>
          <w:w w:val="95"/>
        </w:rPr>
        <w:t>to evaluate curricula against employer skill requirements, identify gaps, and refine curricula</w:t>
      </w:r>
    </w:p>
    <w:p>
      <w:pPr>
        <w:pStyle w:val="BodyText"/>
        <w:spacing w:line="273" w:lineRule="auto" w:before="72"/>
        <w:ind w:left="175" w:right="717"/>
        <w:jc w:val="both"/>
      </w:pPr>
      <w:r>
        <w:rPr/>
        <w:t>Training providers should be routinely </w:t>
      </w:r>
      <w:r>
        <w:rPr>
          <w:w w:val="95"/>
        </w:rPr>
        <w:t>convened to assess and refine curricula</w:t>
      </w:r>
      <w:r>
        <w:rPr>
          <w:spacing w:val="-33"/>
          <w:w w:val="95"/>
        </w:rPr>
        <w:t> </w:t>
      </w:r>
      <w:r>
        <w:rPr>
          <w:w w:val="95"/>
        </w:rPr>
        <w:t>in </w:t>
      </w:r>
      <w:r>
        <w:rPr/>
        <w:t>response to employer needs. Training providers should use job postings and discussions with employers to assess whether programming and</w:t>
      </w:r>
      <w:r>
        <w:rPr>
          <w:spacing w:val="0"/>
        </w:rPr>
        <w:t> </w:t>
      </w:r>
      <w:r>
        <w:rPr/>
        <w:t>curricula fit</w:t>
      </w:r>
      <w:r>
        <w:rPr>
          <w:w w:val="83"/>
        </w:rPr>
        <w:t> </w:t>
      </w:r>
      <w:r>
        <w:rPr/>
        <w:t>employer </w:t>
      </w:r>
      <w:r>
        <w:rPr>
          <w:spacing w:val="-4"/>
        </w:rPr>
        <w:t>needs. </w:t>
      </w:r>
      <w:r>
        <w:rPr>
          <w:spacing w:val="-3"/>
        </w:rPr>
        <w:t>Such </w:t>
      </w:r>
      <w:r>
        <w:rPr>
          <w:spacing w:val="-4"/>
        </w:rPr>
        <w:t>analysis </w:t>
      </w:r>
      <w:r>
        <w:rPr>
          <w:spacing w:val="-3"/>
        </w:rPr>
        <w:t>can </w:t>
      </w:r>
      <w:r>
        <w:rPr>
          <w:spacing w:val="-4"/>
        </w:rPr>
        <w:t>help </w:t>
      </w:r>
      <w:r>
        <w:rPr>
          <w:spacing w:val="-4"/>
          <w:w w:val="95"/>
        </w:rPr>
        <w:t>training providers identify </w:t>
      </w:r>
      <w:r>
        <w:rPr>
          <w:spacing w:val="-3"/>
          <w:w w:val="95"/>
        </w:rPr>
        <w:t>gaps and </w:t>
      </w:r>
      <w:r>
        <w:rPr>
          <w:spacing w:val="-4"/>
          <w:w w:val="95"/>
        </w:rPr>
        <w:t>areas </w:t>
      </w:r>
      <w:r>
        <w:rPr>
          <w:w w:val="95"/>
        </w:rPr>
        <w:t>of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need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quickly.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Assessment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and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refinement should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occur</w:t>
      </w:r>
      <w:r>
        <w:rPr>
          <w:spacing w:val="-20"/>
          <w:w w:val="95"/>
        </w:rPr>
        <w:t> </w:t>
      </w:r>
      <w:r>
        <w:rPr>
          <w:w w:val="95"/>
        </w:rPr>
        <w:t>on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regular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basis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and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progress </w:t>
      </w:r>
      <w:r>
        <w:rPr/>
        <w:t>towards addressing critical gaps</w:t>
      </w:r>
      <w:r>
        <w:rPr>
          <w:spacing w:val="-14"/>
        </w:rPr>
        <w:t> </w:t>
      </w:r>
      <w:r>
        <w:rPr/>
        <w:t>should </w:t>
      </w:r>
      <w:r>
        <w:rPr>
          <w:w w:val="95"/>
        </w:rPr>
        <w:t>be measured. Language-based tools, like </w:t>
      </w:r>
      <w:r>
        <w:rPr/>
        <w:t>that developed by the Texas Workforce Commission (see </w:t>
      </w:r>
      <w:r>
        <w:rPr>
          <w:rFonts w:ascii="Bookman Old Style"/>
          <w:b/>
        </w:rPr>
        <w:t>Texas Workforce </w:t>
      </w:r>
      <w:r>
        <w:rPr>
          <w:rFonts w:ascii="Bookman Old Style"/>
          <w:b/>
          <w:w w:val="85"/>
        </w:rPr>
        <w:t>Commission</w:t>
      </w:r>
      <w:r>
        <w:rPr>
          <w:rFonts w:ascii="Bookman Old Style"/>
          <w:b/>
          <w:spacing w:val="-20"/>
          <w:w w:val="85"/>
        </w:rPr>
        <w:t> </w:t>
      </w:r>
      <w:r>
        <w:rPr>
          <w:rFonts w:ascii="Bookman Old Style"/>
          <w:b/>
          <w:w w:val="85"/>
        </w:rPr>
        <w:t>Common</w:t>
      </w:r>
      <w:r>
        <w:rPr>
          <w:rFonts w:ascii="Bookman Old Style"/>
          <w:b/>
          <w:spacing w:val="-20"/>
          <w:w w:val="85"/>
        </w:rPr>
        <w:t> </w:t>
      </w:r>
      <w:r>
        <w:rPr>
          <w:rFonts w:ascii="Bookman Old Style"/>
          <w:b/>
          <w:w w:val="85"/>
        </w:rPr>
        <w:t>Language</w:t>
      </w:r>
      <w:r>
        <w:rPr>
          <w:rFonts w:ascii="Bookman Old Style"/>
          <w:b/>
          <w:spacing w:val="-20"/>
          <w:w w:val="85"/>
        </w:rPr>
        <w:t> </w:t>
      </w:r>
      <w:r>
        <w:rPr>
          <w:rFonts w:ascii="Bookman Old Style"/>
          <w:b/>
          <w:w w:val="85"/>
        </w:rPr>
        <w:t>Project </w:t>
      </w:r>
      <w:r>
        <w:rPr>
          <w:w w:val="95"/>
        </w:rPr>
        <w:t>case</w:t>
      </w:r>
      <w:r>
        <w:rPr>
          <w:spacing w:val="-6"/>
          <w:w w:val="95"/>
        </w:rPr>
        <w:t> </w:t>
      </w:r>
      <w:r>
        <w:rPr>
          <w:w w:val="95"/>
        </w:rPr>
        <w:t>study),</w:t>
      </w:r>
      <w:r>
        <w:rPr>
          <w:spacing w:val="-6"/>
          <w:w w:val="95"/>
        </w:rPr>
        <w:t> </w:t>
      </w:r>
      <w:r>
        <w:rPr>
          <w:w w:val="95"/>
        </w:rPr>
        <w:t>can</w:t>
      </w:r>
      <w:r>
        <w:rPr>
          <w:spacing w:val="-6"/>
          <w:w w:val="95"/>
        </w:rPr>
        <w:t> </w:t>
      </w:r>
      <w:r>
        <w:rPr>
          <w:w w:val="95"/>
        </w:rPr>
        <w:t>accelerate</w:t>
      </w:r>
      <w:r>
        <w:rPr>
          <w:spacing w:val="-6"/>
          <w:w w:val="95"/>
        </w:rPr>
        <w:t> </w:t>
      </w:r>
      <w:r>
        <w:rPr>
          <w:w w:val="95"/>
        </w:rPr>
        <w:t>this</w:t>
      </w:r>
      <w:r>
        <w:rPr>
          <w:spacing w:val="-6"/>
          <w:w w:val="95"/>
        </w:rPr>
        <w:t> </w:t>
      </w:r>
      <w:r>
        <w:rPr>
          <w:w w:val="95"/>
        </w:rPr>
        <w:t>process</w:t>
      </w:r>
      <w:r>
        <w:rPr>
          <w:spacing w:val="-6"/>
          <w:w w:val="95"/>
        </w:rPr>
        <w:t> </w:t>
      </w:r>
      <w:r>
        <w:rPr>
          <w:w w:val="95"/>
        </w:rPr>
        <w:t>by </w:t>
      </w:r>
      <w:r>
        <w:rPr/>
        <w:t>compiling language from employer job </w:t>
      </w:r>
      <w:r>
        <w:rPr>
          <w:w w:val="90"/>
        </w:rPr>
        <w:t>descriptions and educator course</w:t>
      </w:r>
      <w:r>
        <w:rPr>
          <w:spacing w:val="-30"/>
          <w:w w:val="90"/>
        </w:rPr>
        <w:t> </w:t>
      </w:r>
      <w:r>
        <w:rPr>
          <w:w w:val="90"/>
        </w:rPr>
        <w:t>materials.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73" w:lineRule="auto"/>
        <w:ind w:left="175" w:right="907"/>
      </w:pPr>
      <w:r>
        <w:rPr>
          <w:rFonts w:ascii="Bookman Old Style"/>
          <w:b/>
          <w:color w:val="777878"/>
          <w:w w:val="90"/>
        </w:rPr>
        <w:t>Strategy</w:t>
      </w:r>
      <w:r>
        <w:rPr>
          <w:rFonts w:ascii="Bookman Old Style"/>
          <w:b/>
          <w:color w:val="777878"/>
          <w:spacing w:val="-23"/>
          <w:w w:val="90"/>
        </w:rPr>
        <w:t> </w:t>
      </w:r>
      <w:r>
        <w:rPr>
          <w:rFonts w:ascii="Bookman Old Style"/>
          <w:b/>
          <w:color w:val="777878"/>
          <w:w w:val="90"/>
        </w:rPr>
        <w:t>C:</w:t>
      </w:r>
      <w:r>
        <w:rPr>
          <w:rFonts w:ascii="Bookman Old Style"/>
          <w:b/>
          <w:color w:val="777878"/>
          <w:spacing w:val="-23"/>
          <w:w w:val="90"/>
        </w:rPr>
        <w:t> </w:t>
      </w:r>
      <w:r>
        <w:rPr>
          <w:color w:val="777878"/>
          <w:w w:val="90"/>
        </w:rPr>
        <w:t>Communicate</w:t>
      </w:r>
      <w:r>
        <w:rPr>
          <w:color w:val="777878"/>
          <w:spacing w:val="-6"/>
          <w:w w:val="90"/>
        </w:rPr>
        <w:t> </w:t>
      </w:r>
      <w:r>
        <w:rPr>
          <w:color w:val="777878"/>
          <w:w w:val="90"/>
        </w:rPr>
        <w:t>the</w:t>
      </w:r>
      <w:r>
        <w:rPr>
          <w:color w:val="777878"/>
          <w:spacing w:val="-6"/>
          <w:w w:val="90"/>
        </w:rPr>
        <w:t> </w:t>
      </w:r>
      <w:r>
        <w:rPr>
          <w:color w:val="777878"/>
          <w:w w:val="90"/>
        </w:rPr>
        <w:t>expected </w:t>
      </w:r>
      <w:r>
        <w:rPr>
          <w:color w:val="777878"/>
          <w:w w:val="95"/>
        </w:rPr>
        <w:t>skills</w:t>
      </w:r>
      <w:r>
        <w:rPr>
          <w:color w:val="777878"/>
          <w:spacing w:val="-20"/>
          <w:w w:val="95"/>
        </w:rPr>
        <w:t> </w:t>
      </w:r>
      <w:r>
        <w:rPr>
          <w:color w:val="777878"/>
          <w:w w:val="95"/>
        </w:rPr>
        <w:t>and</w:t>
      </w:r>
      <w:r>
        <w:rPr>
          <w:color w:val="777878"/>
          <w:spacing w:val="-20"/>
          <w:w w:val="95"/>
        </w:rPr>
        <w:t> </w:t>
      </w:r>
      <w:r>
        <w:rPr>
          <w:color w:val="777878"/>
          <w:w w:val="95"/>
        </w:rPr>
        <w:t>competencies</w:t>
      </w:r>
      <w:r>
        <w:rPr>
          <w:color w:val="777878"/>
          <w:spacing w:val="-20"/>
          <w:w w:val="95"/>
        </w:rPr>
        <w:t> </w:t>
      </w:r>
      <w:r>
        <w:rPr>
          <w:color w:val="777878"/>
          <w:w w:val="95"/>
        </w:rPr>
        <w:t>for</w:t>
      </w:r>
      <w:r>
        <w:rPr>
          <w:color w:val="777878"/>
          <w:spacing w:val="-20"/>
          <w:w w:val="95"/>
        </w:rPr>
        <w:t> </w:t>
      </w:r>
      <w:r>
        <w:rPr>
          <w:color w:val="777878"/>
          <w:w w:val="95"/>
        </w:rPr>
        <w:t>graduates</w:t>
      </w:r>
      <w:r>
        <w:rPr>
          <w:color w:val="777878"/>
          <w:spacing w:val="-20"/>
          <w:w w:val="95"/>
        </w:rPr>
        <w:t> </w:t>
      </w:r>
      <w:r>
        <w:rPr>
          <w:color w:val="777878"/>
          <w:w w:val="95"/>
        </w:rPr>
        <w:t>of </w:t>
      </w:r>
      <w:r>
        <w:rPr>
          <w:color w:val="777878"/>
        </w:rPr>
        <w:t>regional training</w:t>
      </w:r>
      <w:r>
        <w:rPr>
          <w:color w:val="777878"/>
          <w:spacing w:val="-7"/>
        </w:rPr>
        <w:t> </w:t>
      </w:r>
      <w:r>
        <w:rPr>
          <w:color w:val="777878"/>
        </w:rPr>
        <w:t>programs</w:t>
      </w:r>
    </w:p>
    <w:p>
      <w:pPr>
        <w:pStyle w:val="BodyText"/>
        <w:spacing w:line="273" w:lineRule="auto" w:before="71"/>
        <w:ind w:left="175" w:right="719"/>
        <w:jc w:val="both"/>
      </w:pPr>
      <w:r>
        <w:rPr>
          <w:w w:val="95"/>
        </w:rPr>
        <w:t>Once training providers have conducted </w:t>
      </w:r>
      <w:r>
        <w:rPr>
          <w:spacing w:val="-4"/>
          <w:w w:val="95"/>
        </w:rPr>
        <w:t>their </w:t>
      </w:r>
      <w:r>
        <w:rPr>
          <w:spacing w:val="-6"/>
          <w:w w:val="95"/>
        </w:rPr>
        <w:t>analysis </w:t>
      </w:r>
      <w:r>
        <w:rPr>
          <w:spacing w:val="-3"/>
          <w:w w:val="95"/>
        </w:rPr>
        <w:t>of </w:t>
      </w:r>
      <w:r>
        <w:rPr>
          <w:spacing w:val="-6"/>
          <w:w w:val="95"/>
        </w:rPr>
        <w:t>curricula </w:t>
      </w:r>
      <w:r>
        <w:rPr>
          <w:spacing w:val="-4"/>
          <w:w w:val="95"/>
        </w:rPr>
        <w:t>and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programming </w:t>
      </w:r>
      <w:r>
        <w:rPr>
          <w:w w:val="90"/>
        </w:rPr>
        <w:t>against</w:t>
      </w:r>
      <w:r>
        <w:rPr>
          <w:spacing w:val="-10"/>
          <w:w w:val="90"/>
        </w:rPr>
        <w:t> </w:t>
      </w:r>
      <w:r>
        <w:rPr>
          <w:w w:val="90"/>
        </w:rPr>
        <w:t>employer</w:t>
      </w:r>
      <w:r>
        <w:rPr>
          <w:spacing w:val="-10"/>
          <w:w w:val="90"/>
        </w:rPr>
        <w:t> </w:t>
      </w:r>
      <w:r>
        <w:rPr>
          <w:w w:val="90"/>
        </w:rPr>
        <w:t>requirements,</w:t>
      </w:r>
      <w:r>
        <w:rPr>
          <w:spacing w:val="-10"/>
          <w:w w:val="90"/>
        </w:rPr>
        <w:t> </w:t>
      </w:r>
      <w:r>
        <w:rPr>
          <w:w w:val="90"/>
        </w:rPr>
        <w:t>they</w:t>
      </w:r>
      <w:r>
        <w:rPr>
          <w:spacing w:val="-10"/>
          <w:w w:val="90"/>
        </w:rPr>
        <w:t> </w:t>
      </w:r>
      <w:r>
        <w:rPr>
          <w:w w:val="90"/>
        </w:rPr>
        <w:t>should </w:t>
      </w:r>
      <w:r>
        <w:rPr/>
        <w:t>communicate to employers the skills </w:t>
      </w:r>
      <w:r>
        <w:rPr>
          <w:w w:val="95"/>
        </w:rPr>
        <w:t>graduates</w:t>
      </w:r>
      <w:r>
        <w:rPr>
          <w:spacing w:val="-21"/>
          <w:w w:val="95"/>
        </w:rPr>
        <w:t> </w:t>
      </w:r>
      <w:r>
        <w:rPr>
          <w:w w:val="95"/>
        </w:rPr>
        <w:t>will</w:t>
      </w:r>
      <w:r>
        <w:rPr>
          <w:spacing w:val="-21"/>
          <w:w w:val="95"/>
        </w:rPr>
        <w:t> </w:t>
      </w:r>
      <w:r>
        <w:rPr>
          <w:w w:val="95"/>
        </w:rPr>
        <w:t>have</w:t>
      </w:r>
      <w:r>
        <w:rPr>
          <w:spacing w:val="-21"/>
          <w:w w:val="95"/>
        </w:rPr>
        <w:t> </w:t>
      </w:r>
      <w:r>
        <w:rPr>
          <w:w w:val="95"/>
        </w:rPr>
        <w:t>upon</w:t>
      </w:r>
      <w:r>
        <w:rPr>
          <w:spacing w:val="-21"/>
          <w:w w:val="95"/>
        </w:rPr>
        <w:t> </w:t>
      </w:r>
      <w:r>
        <w:rPr>
          <w:w w:val="95"/>
        </w:rPr>
        <w:t>graduation</w:t>
      </w:r>
      <w:r>
        <w:rPr>
          <w:spacing w:val="-21"/>
          <w:w w:val="95"/>
        </w:rPr>
        <w:t> </w:t>
      </w:r>
      <w:r>
        <w:rPr>
          <w:w w:val="95"/>
        </w:rPr>
        <w:t>of</w:t>
      </w:r>
      <w:r>
        <w:rPr>
          <w:spacing w:val="-21"/>
          <w:w w:val="95"/>
        </w:rPr>
        <w:t> </w:t>
      </w:r>
      <w:r>
        <w:rPr>
          <w:w w:val="95"/>
        </w:rPr>
        <w:t>the</w:t>
      </w:r>
    </w:p>
    <w:p>
      <w:pPr>
        <w:spacing w:after="0" w:line="273" w:lineRule="auto"/>
        <w:jc w:val="both"/>
        <w:sectPr>
          <w:footerReference w:type="default" r:id="rId82"/>
          <w:pgSz w:w="12240" w:h="15840"/>
          <w:pgMar w:footer="520" w:header="0" w:top="640" w:bottom="720" w:left="0" w:right="0"/>
          <w:cols w:num="3" w:equalWidth="0">
            <w:col w:w="4177" w:space="40"/>
            <w:col w:w="3633" w:space="39"/>
            <w:col w:w="4351"/>
          </w:cols>
        </w:sectPr>
      </w:pPr>
    </w:p>
    <w:p>
      <w:pPr>
        <w:pStyle w:val="BodyText"/>
        <w:spacing w:line="273" w:lineRule="auto" w:before="81"/>
        <w:ind w:left="719" w:right="1"/>
        <w:jc w:val="both"/>
      </w:pPr>
      <w:r>
        <w:rPr/>
        <w:t>programs.</w:t>
      </w:r>
      <w:r>
        <w:rPr>
          <w:spacing w:val="-8"/>
        </w:rPr>
        <w:t> </w:t>
      </w:r>
      <w:r>
        <w:rPr/>
        <w:t>Many</w:t>
      </w:r>
      <w:r>
        <w:rPr>
          <w:spacing w:val="-8"/>
        </w:rPr>
        <w:t> </w:t>
      </w:r>
      <w:r>
        <w:rPr/>
        <w:t>employers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not</w:t>
      </w:r>
      <w:r>
        <w:rPr>
          <w:spacing w:val="-8"/>
        </w:rPr>
        <w:t> </w:t>
      </w:r>
      <w:r>
        <w:rPr/>
        <w:t>have a</w:t>
      </w:r>
      <w:r>
        <w:rPr>
          <w:spacing w:val="-17"/>
        </w:rPr>
        <w:t> </w:t>
      </w:r>
      <w:r>
        <w:rPr/>
        <w:t>detailed</w:t>
      </w:r>
      <w:r>
        <w:rPr>
          <w:spacing w:val="-17"/>
        </w:rPr>
        <w:t> </w:t>
      </w:r>
      <w:r>
        <w:rPr/>
        <w:t>understanding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skills</w:t>
      </w:r>
      <w:r>
        <w:rPr>
          <w:spacing w:val="-17"/>
        </w:rPr>
        <w:t> </w:t>
      </w:r>
      <w:r>
        <w:rPr/>
        <w:t>for which training providers are preparing students. This formal exercise will help employers understand the areas where </w:t>
      </w:r>
      <w:r>
        <w:rPr>
          <w:w w:val="95"/>
        </w:rPr>
        <w:t>training providers are focused, as well as </w:t>
      </w:r>
      <w:r>
        <w:rPr/>
        <w:t>those areas on which employers </w:t>
      </w:r>
      <w:r>
        <w:rPr>
          <w:spacing w:val="-2"/>
        </w:rPr>
        <w:t>should </w:t>
      </w:r>
      <w:r>
        <w:rPr/>
        <w:t>focus. Communication may take place </w:t>
      </w:r>
      <w:r>
        <w:rPr>
          <w:w w:val="90"/>
        </w:rPr>
        <w:t>through regular data-sharing agreements, </w:t>
      </w:r>
      <w:r>
        <w:rPr/>
        <w:t>quarterly meetings, etc. When training </w:t>
      </w:r>
      <w:r>
        <w:rPr>
          <w:w w:val="90"/>
        </w:rPr>
        <w:t>providers</w:t>
      </w:r>
      <w:r>
        <w:rPr>
          <w:spacing w:val="-9"/>
          <w:w w:val="90"/>
        </w:rPr>
        <w:t> </w:t>
      </w:r>
      <w:r>
        <w:rPr>
          <w:w w:val="90"/>
        </w:rPr>
        <w:t>clearly</w:t>
      </w:r>
      <w:r>
        <w:rPr>
          <w:spacing w:val="-9"/>
          <w:w w:val="90"/>
        </w:rPr>
        <w:t> </w:t>
      </w:r>
      <w:r>
        <w:rPr>
          <w:w w:val="90"/>
        </w:rPr>
        <w:t>articulate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specific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skills </w:t>
      </w:r>
      <w:r>
        <w:rPr/>
        <w:t>and</w:t>
      </w:r>
      <w:r>
        <w:rPr>
          <w:spacing w:val="-9"/>
        </w:rPr>
        <w:t> </w:t>
      </w:r>
      <w:r>
        <w:rPr/>
        <w:t>competencies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they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training for,</w:t>
      </w:r>
      <w:r>
        <w:rPr>
          <w:spacing w:val="-16"/>
        </w:rPr>
        <w:t> </w:t>
      </w:r>
      <w:r>
        <w:rPr/>
        <w:t>employers</w:t>
      </w:r>
      <w:r>
        <w:rPr>
          <w:spacing w:val="-16"/>
        </w:rPr>
        <w:t> </w:t>
      </w:r>
      <w:r>
        <w:rPr/>
        <w:t>are</w:t>
      </w:r>
      <w:r>
        <w:rPr>
          <w:spacing w:val="-16"/>
        </w:rPr>
        <w:t> </w:t>
      </w:r>
      <w:r>
        <w:rPr/>
        <w:t>better</w:t>
      </w:r>
      <w:r>
        <w:rPr>
          <w:spacing w:val="-16"/>
        </w:rPr>
        <w:t> </w:t>
      </w:r>
      <w:r>
        <w:rPr/>
        <w:t>able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develop </w:t>
      </w:r>
      <w:r>
        <w:rPr>
          <w:w w:val="90"/>
        </w:rPr>
        <w:t>in-house training or identify </w:t>
      </w:r>
      <w:r>
        <w:rPr>
          <w:spacing w:val="-2"/>
          <w:w w:val="90"/>
        </w:rPr>
        <w:t>supplemental </w:t>
      </w:r>
      <w:r>
        <w:rPr/>
        <w:t>providers to address skill</w:t>
      </w:r>
      <w:r>
        <w:rPr>
          <w:spacing w:val="-37"/>
        </w:rPr>
        <w:t> </w:t>
      </w:r>
      <w:r>
        <w:rPr/>
        <w:t>gaps.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73" w:lineRule="auto" w:before="1"/>
        <w:ind w:left="719"/>
      </w:pPr>
      <w:r>
        <w:rPr>
          <w:rFonts w:ascii="Bookman Old Style"/>
          <w:b/>
          <w:color w:val="777878"/>
          <w:w w:val="95"/>
        </w:rPr>
        <w:t>Strategy D: </w:t>
      </w:r>
      <w:r>
        <w:rPr>
          <w:color w:val="777878"/>
          <w:w w:val="95"/>
        </w:rPr>
        <w:t>Utilize assessments and </w:t>
      </w:r>
      <w:r>
        <w:rPr>
          <w:color w:val="777878"/>
          <w:w w:val="90"/>
        </w:rPr>
        <w:t>credentials to measure job-seeker skills </w:t>
      </w:r>
      <w:r>
        <w:rPr>
          <w:color w:val="777878"/>
          <w:w w:val="95"/>
        </w:rPr>
        <w:t>against technical requirements on an </w:t>
      </w:r>
      <w:r>
        <w:rPr>
          <w:color w:val="777878"/>
        </w:rPr>
        <w:t>ongoing basis</w:t>
      </w:r>
    </w:p>
    <w:p>
      <w:pPr>
        <w:pStyle w:val="BodyText"/>
        <w:spacing w:line="273" w:lineRule="auto" w:before="72"/>
        <w:ind w:left="719"/>
        <w:jc w:val="both"/>
      </w:pPr>
      <w:r>
        <w:rPr/>
        <w:pict>
          <v:group style="position:absolute;margin-left:214.380997pt;margin-top:224.470932pt;width:374.05pt;height:218.55pt;mso-position-horizontal-relative:page;mso-position-vertical-relative:paragraph;z-index:3832" coordorigin="4288,4489" coordsize="7481,4371">
            <v:rect style="position:absolute;left:4287;top:4489;width:7481;height:4371" filled="true" fillcolor="#000000" stroked="false">
              <v:fill opacity="16384f" type="solid"/>
            </v:rect>
            <v:shape style="position:absolute;left:4392;top:4593;width:7128;height:4015" type="#_x0000_t202" filled="true" fillcolor="#64195a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34"/>
                      </w:rPr>
                    </w:pPr>
                  </w:p>
                  <w:p>
                    <w:pPr>
                      <w:spacing w:line="278" w:lineRule="auto" w:before="1"/>
                      <w:ind w:left="466" w:right="924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E5DB00"/>
                        <w:spacing w:val="-3"/>
                        <w:w w:val="110"/>
                        <w:sz w:val="24"/>
                      </w:rPr>
                      <w:t>STRaTEGy</w:t>
                    </w:r>
                    <w:r>
                      <w:rPr>
                        <w:rFonts w:ascii="Arial"/>
                        <w:color w:val="E5DB00"/>
                        <w:spacing w:val="-49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w w:val="110"/>
                        <w:sz w:val="24"/>
                      </w:rPr>
                      <w:t>in</w:t>
                    </w:r>
                    <w:r>
                      <w:rPr>
                        <w:rFonts w:ascii="Arial"/>
                        <w:color w:val="E5DB00"/>
                        <w:spacing w:val="-49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w w:val="110"/>
                        <w:sz w:val="24"/>
                      </w:rPr>
                      <w:t>aCTion:</w:t>
                    </w:r>
                    <w:r>
                      <w:rPr>
                        <w:rFonts w:ascii="Arial"/>
                        <w:color w:val="E5DB00"/>
                        <w:spacing w:val="-49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w w:val="110"/>
                        <w:sz w:val="24"/>
                      </w:rPr>
                      <w:t>GRanD</w:t>
                    </w:r>
                    <w:r>
                      <w:rPr>
                        <w:rFonts w:ascii="Arial"/>
                        <w:color w:val="E5DB00"/>
                        <w:spacing w:val="-49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w w:val="110"/>
                        <w:sz w:val="24"/>
                      </w:rPr>
                      <w:t>RaPiDS</w:t>
                    </w:r>
                    <w:r>
                      <w:rPr>
                        <w:rFonts w:ascii="Arial"/>
                        <w:color w:val="E5DB00"/>
                        <w:spacing w:val="-49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w w:val="110"/>
                        <w:sz w:val="24"/>
                      </w:rPr>
                      <w:t>aDvanCED</w:t>
                    </w:r>
                    <w:r>
                      <w:rPr>
                        <w:rFonts w:ascii="Arial"/>
                        <w:color w:val="E5DB00"/>
                        <w:w w:val="96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w w:val="110"/>
                        <w:sz w:val="24"/>
                      </w:rPr>
                      <w:t>ManufaCTuRinG TRaininG</w:t>
                    </w:r>
                    <w:r>
                      <w:rPr>
                        <w:rFonts w:ascii="Arial"/>
                        <w:color w:val="E5DB00"/>
                        <w:spacing w:val="-13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w w:val="110"/>
                        <w:sz w:val="24"/>
                      </w:rPr>
                      <w:t>PRoGRaM</w:t>
                    </w:r>
                  </w:p>
                  <w:p>
                    <w:pPr>
                      <w:spacing w:line="254" w:lineRule="auto" w:before="67"/>
                      <w:ind w:left="466" w:right="439" w:firstLine="0"/>
                      <w:jc w:val="both"/>
                      <w:rPr>
                        <w:rFonts w:ascii="Century Gothic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z w:val="20"/>
                      </w:rPr>
                      <w:t>The Grand Rapids advanced Manufacturing </w:t>
                    </w:r>
                    <w:r>
                      <w:rPr>
                        <w:rFonts w:ascii="Arial"/>
                        <w:color w:val="FFFFFF"/>
                        <w:spacing w:val="-3"/>
                        <w:sz w:val="20"/>
                      </w:rPr>
                      <w:t>Training </w:t>
                    </w:r>
                    <w:r>
                      <w:rPr>
                        <w:rFonts w:ascii="Arial"/>
                        <w:color w:val="FFFFFF"/>
                        <w:sz w:val="20"/>
                      </w:rPr>
                      <w:t>Program is a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regional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example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of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an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effective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training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provider/employer</w:t>
                    </w:r>
                    <w:r>
                      <w:rPr>
                        <w:rFonts w:ascii="Century Gothic"/>
                        <w:color w:val="FFFFFF"/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relationship. The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program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is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pacing w:val="-3"/>
                        <w:w w:val="90"/>
                        <w:sz w:val="20"/>
                      </w:rPr>
                      <w:t>new,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innovative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apprenticeship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program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developed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to meet</w:t>
                    </w:r>
                    <w:r>
                      <w:rPr>
                        <w:rFonts w:ascii="Century Gothic"/>
                        <w:color w:val="FFFFFF"/>
                        <w:spacing w:val="-1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1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needs</w:t>
                    </w:r>
                    <w:r>
                      <w:rPr>
                        <w:rFonts w:ascii="Century Gothic"/>
                        <w:color w:val="FFFFFF"/>
                        <w:spacing w:val="-1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of</w:t>
                    </w:r>
                    <w:r>
                      <w:rPr>
                        <w:rFonts w:ascii="Century Gothic"/>
                        <w:color w:val="FFFFFF"/>
                        <w:spacing w:val="-1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local</w:t>
                    </w:r>
                    <w:r>
                      <w:rPr>
                        <w:rFonts w:ascii="Century Gothic"/>
                        <w:color w:val="FFFFFF"/>
                        <w:spacing w:val="-1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manufacturers,</w:t>
                    </w:r>
                    <w:r>
                      <w:rPr>
                        <w:rFonts w:ascii="Century Gothic"/>
                        <w:color w:val="FFFFFF"/>
                        <w:spacing w:val="-1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and</w:t>
                    </w:r>
                    <w:r>
                      <w:rPr>
                        <w:rFonts w:ascii="Century Gothic"/>
                        <w:color w:val="FFFFFF"/>
                        <w:spacing w:val="-1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designed</w:t>
                    </w:r>
                    <w:r>
                      <w:rPr>
                        <w:rFonts w:ascii="Century Gothic"/>
                        <w:color w:val="FFFFFF"/>
                        <w:spacing w:val="-1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to</w:t>
                    </w:r>
                    <w:r>
                      <w:rPr>
                        <w:rFonts w:ascii="Century Gothic"/>
                        <w:color w:val="FFFFFF"/>
                        <w:spacing w:val="-1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train</w:t>
                    </w:r>
                    <w:r>
                      <w:rPr>
                        <w:rFonts w:ascii="Century Gothic"/>
                        <w:color w:val="FFFFFF"/>
                        <w:spacing w:val="-1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advanced manufacturing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workers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using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German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model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of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dual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education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of</w:t>
                    </w:r>
                    <w:r>
                      <w:rPr>
                        <w:rFonts w:ascii="Century Gothic"/>
                        <w:color w:val="FFFFFF"/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high school students based on combining apprenticeships and vocational education.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In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Grand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Rapids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program,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students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work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apprenticeships four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days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per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week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and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attend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classes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at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local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community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college</w:t>
                    </w:r>
                    <w:r>
                      <w:rPr>
                        <w:rFonts w:asci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on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the fifth </w:t>
                    </w:r>
                    <w:r>
                      <w:rPr>
                        <w:rFonts w:ascii="Century Gothic"/>
                        <w:color w:val="FFFFFF"/>
                        <w:spacing w:val="-5"/>
                        <w:w w:val="95"/>
                        <w:sz w:val="20"/>
                      </w:rPr>
                      <w:t>day. </w:t>
                    </w:r>
                    <w:r>
                      <w:rPr>
                        <w:rFonts w:ascii="Century Gothic"/>
                        <w:color w:val="FFFFFF"/>
                        <w:spacing w:val="-12"/>
                        <w:w w:val="95"/>
                        <w:sz w:val="20"/>
                      </w:rPr>
                      <w:t>To </w:t>
                    </w:r>
                    <w:r>
                      <w:rPr>
                        <w:rFonts w:ascii="Century Gothic"/>
                        <w:color w:val="FFFFFF"/>
                        <w:w w:val="95"/>
                        <w:sz w:val="20"/>
                      </w:rPr>
                      <w:t>avoid large class sizes and balance work schedules,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classes</w:t>
                    </w:r>
                    <w:r>
                      <w:rPr>
                        <w:rFonts w:ascii="Century Gothic"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are</w:t>
                    </w:r>
                    <w:r>
                      <w:rPr>
                        <w:rFonts w:ascii="Century Gothic"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held</w:t>
                    </w:r>
                    <w:r>
                      <w:rPr>
                        <w:rFonts w:ascii="Century Gothic"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daily</w:t>
                    </w:r>
                    <w:r>
                      <w:rPr>
                        <w:rFonts w:ascii="Century Gothic"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with</w:t>
                    </w:r>
                    <w:r>
                      <w:rPr>
                        <w:rFonts w:ascii="Century Gothic"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rotating</w:t>
                    </w:r>
                    <w:r>
                      <w:rPr>
                        <w:rFonts w:ascii="Century Gothic"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groups</w:t>
                    </w:r>
                    <w:r>
                      <w:rPr>
                        <w:rFonts w:ascii="Century Gothic"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of</w:t>
                    </w:r>
                    <w:r>
                      <w:rPr>
                        <w:rFonts w:ascii="Century Gothic"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students.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Employers can use assessments and </w:t>
      </w:r>
      <w:r>
        <w:rPr>
          <w:spacing w:val="-6"/>
          <w:w w:val="90"/>
        </w:rPr>
        <w:t>credentials </w:t>
      </w:r>
      <w:r>
        <w:rPr>
          <w:spacing w:val="-4"/>
          <w:w w:val="90"/>
        </w:rPr>
        <w:t>for </w:t>
      </w:r>
      <w:r>
        <w:rPr>
          <w:w w:val="90"/>
        </w:rPr>
        <w:t>a </w:t>
      </w:r>
      <w:r>
        <w:rPr>
          <w:spacing w:val="-6"/>
          <w:w w:val="90"/>
        </w:rPr>
        <w:t>variety </w:t>
      </w:r>
      <w:r>
        <w:rPr>
          <w:spacing w:val="-3"/>
          <w:w w:val="90"/>
        </w:rPr>
        <w:t>of </w:t>
      </w:r>
      <w:r>
        <w:rPr>
          <w:spacing w:val="-6"/>
          <w:w w:val="90"/>
        </w:rPr>
        <w:t>purposes, including </w:t>
      </w:r>
      <w:r>
        <w:rPr>
          <w:w w:val="95"/>
        </w:rPr>
        <w:t>evaluating competency levels, comparing </w:t>
      </w:r>
      <w:r>
        <w:rPr>
          <w:spacing w:val="-6"/>
          <w:w w:val="90"/>
        </w:rPr>
        <w:t>candidates </w:t>
      </w:r>
      <w:r>
        <w:rPr>
          <w:spacing w:val="-4"/>
          <w:w w:val="90"/>
        </w:rPr>
        <w:t>and </w:t>
      </w:r>
      <w:r>
        <w:rPr>
          <w:spacing w:val="-6"/>
          <w:w w:val="90"/>
        </w:rPr>
        <w:t>evaluating training providers. </w:t>
      </w:r>
      <w:r>
        <w:rPr>
          <w:w w:val="95"/>
        </w:rPr>
        <w:t>Employers and training providers must </w:t>
      </w:r>
      <w:r>
        <w:rPr/>
        <w:t>agree</w:t>
      </w:r>
      <w:r>
        <w:rPr>
          <w:spacing w:val="-17"/>
        </w:rPr>
        <w:t> </w:t>
      </w:r>
      <w:r>
        <w:rPr/>
        <w:t>on</w:t>
      </w:r>
      <w:r>
        <w:rPr>
          <w:spacing w:val="-17"/>
        </w:rPr>
        <w:t> </w:t>
      </w:r>
      <w:r>
        <w:rPr/>
        <w:t>which</w:t>
      </w:r>
      <w:r>
        <w:rPr>
          <w:spacing w:val="-17"/>
        </w:rPr>
        <w:t> </w:t>
      </w:r>
      <w:r>
        <w:rPr/>
        <w:t>assessments</w:t>
      </w:r>
      <w:r>
        <w:rPr>
          <w:spacing w:val="-17"/>
        </w:rPr>
        <w:t> </w:t>
      </w:r>
      <w:r>
        <w:rPr/>
        <w:t>will</w:t>
      </w:r>
      <w:r>
        <w:rPr>
          <w:spacing w:val="-17"/>
        </w:rPr>
        <w:t> </w:t>
      </w:r>
      <w:r>
        <w:rPr/>
        <w:t>be</w:t>
      </w:r>
      <w:r>
        <w:rPr>
          <w:spacing w:val="-17"/>
        </w:rPr>
        <w:t> </w:t>
      </w:r>
      <w:r>
        <w:rPr/>
        <w:t>used </w:t>
      </w:r>
      <w:r>
        <w:rPr>
          <w:spacing w:val="-3"/>
          <w:w w:val="95"/>
        </w:rPr>
        <w:t>and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what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performance</w:t>
      </w:r>
      <w:r>
        <w:rPr>
          <w:spacing w:val="-28"/>
          <w:w w:val="95"/>
        </w:rPr>
        <w:t> </w:t>
      </w:r>
      <w:r>
        <w:rPr>
          <w:w w:val="95"/>
        </w:rPr>
        <w:t>on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these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assessments </w:t>
      </w:r>
      <w:r>
        <w:rPr>
          <w:w w:val="95"/>
        </w:rPr>
        <w:t>indicates. If training providers are using </w:t>
      </w:r>
      <w:r>
        <w:rPr/>
        <w:t>certain assessments to certify student </w:t>
      </w:r>
      <w:r>
        <w:rPr>
          <w:w w:val="90"/>
        </w:rPr>
        <w:t>achievement or progress, but employers do </w:t>
      </w:r>
      <w:r>
        <w:rPr>
          <w:w w:val="95"/>
        </w:rPr>
        <w:t>not acknowledge that achievement, then such assessments become less valuable. Employers and training providers should </w:t>
      </w:r>
      <w:r>
        <w:rPr/>
        <w:t>agree upon the skills and competencies </w:t>
      </w:r>
      <w:r>
        <w:rPr>
          <w:w w:val="95"/>
        </w:rPr>
        <w:t>that</w:t>
      </w:r>
      <w:r>
        <w:rPr>
          <w:spacing w:val="-17"/>
          <w:w w:val="95"/>
        </w:rPr>
        <w:t> </w:t>
      </w:r>
      <w:r>
        <w:rPr>
          <w:w w:val="95"/>
        </w:rPr>
        <w:t>are</w:t>
      </w:r>
      <w:r>
        <w:rPr>
          <w:spacing w:val="-17"/>
          <w:w w:val="95"/>
        </w:rPr>
        <w:t> </w:t>
      </w:r>
      <w:r>
        <w:rPr>
          <w:w w:val="95"/>
        </w:rPr>
        <w:t>important</w:t>
      </w:r>
      <w:r>
        <w:rPr>
          <w:spacing w:val="-17"/>
          <w:w w:val="95"/>
        </w:rPr>
        <w:t> </w:t>
      </w:r>
      <w:r>
        <w:rPr>
          <w:w w:val="95"/>
        </w:rPr>
        <w:t>to</w:t>
      </w:r>
      <w:r>
        <w:rPr>
          <w:spacing w:val="-17"/>
          <w:w w:val="95"/>
        </w:rPr>
        <w:t> </w:t>
      </w:r>
      <w:r>
        <w:rPr>
          <w:w w:val="95"/>
        </w:rPr>
        <w:t>evaluate</w:t>
      </w:r>
      <w:r>
        <w:rPr>
          <w:spacing w:val="-17"/>
          <w:w w:val="95"/>
        </w:rPr>
        <w:t> </w:t>
      </w:r>
      <w:r>
        <w:rPr>
          <w:w w:val="95"/>
        </w:rPr>
        <w:t>and</w:t>
      </w:r>
      <w:r>
        <w:rPr>
          <w:spacing w:val="-17"/>
          <w:w w:val="95"/>
        </w:rPr>
        <w:t> </w:t>
      </w:r>
      <w:r>
        <w:rPr>
          <w:w w:val="95"/>
        </w:rPr>
        <w:t>identify </w:t>
      </w:r>
      <w:r>
        <w:rPr/>
        <w:t>which assessments have been proven</w:t>
      </w:r>
      <w:r>
        <w:rPr>
          <w:spacing w:val="-34"/>
        </w:rPr>
        <w:t> </w:t>
      </w:r>
      <w:r>
        <w:rPr/>
        <w:t>to </w:t>
      </w:r>
      <w:r>
        <w:rPr>
          <w:spacing w:val="-6"/>
          <w:w w:val="90"/>
        </w:rPr>
        <w:t>measure </w:t>
      </w:r>
      <w:r>
        <w:rPr>
          <w:spacing w:val="-5"/>
          <w:w w:val="90"/>
        </w:rPr>
        <w:t>those </w:t>
      </w:r>
      <w:r>
        <w:rPr>
          <w:spacing w:val="-6"/>
          <w:w w:val="90"/>
        </w:rPr>
        <w:t>competencies. </w:t>
      </w:r>
      <w:r>
        <w:rPr>
          <w:spacing w:val="-5"/>
          <w:w w:val="90"/>
        </w:rPr>
        <w:t>Once </w:t>
      </w:r>
      <w:r>
        <w:rPr>
          <w:spacing w:val="-6"/>
          <w:w w:val="90"/>
        </w:rPr>
        <w:t>employers </w:t>
      </w:r>
      <w:r>
        <w:rPr/>
        <w:t>and training providers begin utilizing </w:t>
      </w:r>
      <w:r>
        <w:rPr>
          <w:spacing w:val="1"/>
        </w:rPr>
        <w:t>common</w:t>
      </w:r>
      <w:r>
        <w:rPr>
          <w:spacing w:val="20"/>
        </w:rPr>
        <w:t> </w:t>
      </w:r>
      <w:r>
        <w:rPr>
          <w:spacing w:val="1"/>
        </w:rPr>
        <w:t>performance</w:t>
      </w:r>
      <w:r>
        <w:rPr>
          <w:spacing w:val="20"/>
        </w:rPr>
        <w:t> </w:t>
      </w:r>
      <w:r>
        <w:rPr>
          <w:spacing w:val="2"/>
        </w:rPr>
        <w:t>assessments,</w:t>
      </w:r>
      <w:r>
        <w:rPr>
          <w:spacing w:val="3"/>
          <w:w w:val="87"/>
        </w:rPr>
        <w:t> </w:t>
      </w:r>
      <w:r>
        <w:rPr>
          <w:spacing w:val="-4"/>
          <w:w w:val="95"/>
        </w:rPr>
        <w:t>employers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have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confidence</w:t>
      </w:r>
      <w:r>
        <w:rPr>
          <w:spacing w:val="-28"/>
          <w:w w:val="95"/>
        </w:rPr>
        <w:t> </w:t>
      </w:r>
      <w:r>
        <w:rPr>
          <w:w w:val="95"/>
        </w:rPr>
        <w:t>in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graduates’ </w:t>
      </w:r>
      <w:r>
        <w:rPr>
          <w:w w:val="95"/>
        </w:rPr>
        <w:t>abilities</w:t>
      </w:r>
      <w:r>
        <w:rPr>
          <w:spacing w:val="-13"/>
          <w:w w:val="95"/>
        </w:rPr>
        <w:t> </w:t>
      </w:r>
      <w:r>
        <w:rPr>
          <w:w w:val="95"/>
        </w:rPr>
        <w:t>and</w:t>
      </w:r>
      <w:r>
        <w:rPr>
          <w:spacing w:val="-13"/>
          <w:w w:val="95"/>
        </w:rPr>
        <w:t> </w:t>
      </w:r>
      <w:r>
        <w:rPr>
          <w:w w:val="95"/>
        </w:rPr>
        <w:t>students</w:t>
      </w:r>
      <w:r>
        <w:rPr>
          <w:spacing w:val="-13"/>
          <w:w w:val="95"/>
        </w:rPr>
        <w:t> </w:t>
      </w:r>
      <w:r>
        <w:rPr>
          <w:w w:val="95"/>
        </w:rPr>
        <w:t>can</w:t>
      </w:r>
      <w:r>
        <w:rPr>
          <w:spacing w:val="-13"/>
          <w:w w:val="95"/>
        </w:rPr>
        <w:t> </w:t>
      </w:r>
      <w:r>
        <w:rPr>
          <w:w w:val="95"/>
        </w:rPr>
        <w:t>earn</w:t>
      </w:r>
      <w:r>
        <w:rPr>
          <w:spacing w:val="-13"/>
          <w:w w:val="95"/>
        </w:rPr>
        <w:t> </w:t>
      </w:r>
      <w:r>
        <w:rPr>
          <w:w w:val="95"/>
        </w:rPr>
        <w:t>credentials </w:t>
      </w:r>
      <w:r>
        <w:rPr/>
        <w:t>that</w:t>
      </w:r>
      <w:r>
        <w:rPr>
          <w:spacing w:val="-20"/>
        </w:rPr>
        <w:t> </w:t>
      </w:r>
      <w:r>
        <w:rPr/>
        <w:t>certify</w:t>
      </w:r>
      <w:r>
        <w:rPr>
          <w:spacing w:val="-20"/>
        </w:rPr>
        <w:t> </w:t>
      </w:r>
      <w:r>
        <w:rPr/>
        <w:t>their</w:t>
      </w:r>
      <w:r>
        <w:rPr>
          <w:spacing w:val="-20"/>
        </w:rPr>
        <w:t> </w:t>
      </w:r>
      <w:r>
        <w:rPr/>
        <w:t>skill</w:t>
      </w:r>
      <w:r>
        <w:rPr>
          <w:spacing w:val="-20"/>
        </w:rPr>
        <w:t> </w:t>
      </w:r>
      <w:r>
        <w:rPr/>
        <w:t>set</w:t>
      </w:r>
      <w:r>
        <w:rPr>
          <w:spacing w:val="-20"/>
        </w:rPr>
        <w:t> </w:t>
      </w:r>
      <w:r>
        <w:rPr/>
        <w:t>to</w:t>
      </w:r>
      <w:r>
        <w:rPr>
          <w:spacing w:val="-20"/>
        </w:rPr>
        <w:t> </w:t>
      </w:r>
      <w:r>
        <w:rPr/>
        <w:t>employers.</w:t>
      </w:r>
    </w:p>
    <w:p>
      <w:pPr>
        <w:pStyle w:val="BodyText"/>
        <w:spacing w:line="273" w:lineRule="auto" w:before="78"/>
        <w:ind w:left="171" w:right="72"/>
      </w:pPr>
      <w:r>
        <w:rPr/>
        <w:br w:type="column"/>
      </w:r>
      <w:r>
        <w:rPr>
          <w:rFonts w:ascii="Bookman Old Style"/>
          <w:b/>
          <w:color w:val="777878"/>
          <w:w w:val="90"/>
        </w:rPr>
        <w:t>Strategy</w:t>
      </w:r>
      <w:r>
        <w:rPr>
          <w:rFonts w:ascii="Bookman Old Style"/>
          <w:b/>
          <w:color w:val="777878"/>
          <w:spacing w:val="-37"/>
          <w:w w:val="90"/>
        </w:rPr>
        <w:t> </w:t>
      </w:r>
      <w:r>
        <w:rPr>
          <w:rFonts w:ascii="Bookman Old Style"/>
          <w:b/>
          <w:color w:val="777878"/>
          <w:w w:val="90"/>
        </w:rPr>
        <w:t>E:</w:t>
      </w:r>
      <w:r>
        <w:rPr>
          <w:rFonts w:ascii="Bookman Old Style"/>
          <w:b/>
          <w:color w:val="777878"/>
          <w:spacing w:val="-37"/>
          <w:w w:val="90"/>
        </w:rPr>
        <w:t> </w:t>
      </w:r>
      <w:r>
        <w:rPr>
          <w:color w:val="777878"/>
          <w:w w:val="90"/>
        </w:rPr>
        <w:t>Build</w:t>
      </w:r>
      <w:r>
        <w:rPr>
          <w:color w:val="777878"/>
          <w:spacing w:val="-20"/>
          <w:w w:val="90"/>
        </w:rPr>
        <w:t> </w:t>
      </w:r>
      <w:r>
        <w:rPr>
          <w:color w:val="777878"/>
          <w:w w:val="90"/>
        </w:rPr>
        <w:t>standardized</w:t>
      </w:r>
      <w:r>
        <w:rPr>
          <w:color w:val="777878"/>
          <w:spacing w:val="-20"/>
          <w:w w:val="90"/>
        </w:rPr>
        <w:t> </w:t>
      </w:r>
      <w:r>
        <w:rPr>
          <w:color w:val="777878"/>
          <w:w w:val="90"/>
        </w:rPr>
        <w:t>feedback mechanism for continuous improvement </w:t>
      </w:r>
      <w:r>
        <w:rPr>
          <w:color w:val="777878"/>
          <w:w w:val="95"/>
        </w:rPr>
        <w:t>of</w:t>
      </w:r>
      <w:r>
        <w:rPr>
          <w:color w:val="777878"/>
          <w:spacing w:val="8"/>
          <w:w w:val="95"/>
        </w:rPr>
        <w:t> </w:t>
      </w:r>
      <w:r>
        <w:rPr>
          <w:color w:val="777878"/>
          <w:w w:val="95"/>
        </w:rPr>
        <w:t>programming</w:t>
      </w:r>
    </w:p>
    <w:p>
      <w:pPr>
        <w:pStyle w:val="BodyText"/>
        <w:spacing w:line="273" w:lineRule="auto" w:before="71"/>
        <w:ind w:left="171"/>
        <w:jc w:val="both"/>
      </w:pPr>
      <w:r>
        <w:rPr>
          <w:w w:val="90"/>
        </w:rPr>
        <w:t>In</w:t>
      </w:r>
      <w:r>
        <w:rPr>
          <w:spacing w:val="-36"/>
          <w:w w:val="90"/>
        </w:rPr>
        <w:t> </w:t>
      </w:r>
      <w:r>
        <w:rPr>
          <w:w w:val="90"/>
        </w:rPr>
        <w:t>the</w:t>
      </w:r>
      <w:r>
        <w:rPr>
          <w:spacing w:val="-36"/>
          <w:w w:val="90"/>
        </w:rPr>
        <w:t> </w:t>
      </w:r>
      <w:r>
        <w:rPr>
          <w:w w:val="90"/>
        </w:rPr>
        <w:t>current</w:t>
      </w:r>
      <w:r>
        <w:rPr>
          <w:spacing w:val="-36"/>
          <w:w w:val="90"/>
        </w:rPr>
        <w:t> </w:t>
      </w:r>
      <w:r>
        <w:rPr>
          <w:w w:val="90"/>
        </w:rPr>
        <w:t>system,</w:t>
      </w:r>
      <w:r>
        <w:rPr>
          <w:spacing w:val="-36"/>
          <w:w w:val="90"/>
        </w:rPr>
        <w:t> </w:t>
      </w:r>
      <w:r>
        <w:rPr>
          <w:w w:val="90"/>
        </w:rPr>
        <w:t>most</w:t>
      </w:r>
      <w:r>
        <w:rPr>
          <w:spacing w:val="-36"/>
          <w:w w:val="90"/>
        </w:rPr>
        <w:t> </w:t>
      </w:r>
      <w:r>
        <w:rPr>
          <w:w w:val="90"/>
        </w:rPr>
        <w:t>training</w:t>
      </w:r>
      <w:r>
        <w:rPr>
          <w:spacing w:val="-36"/>
          <w:w w:val="90"/>
        </w:rPr>
        <w:t> </w:t>
      </w:r>
      <w:r>
        <w:rPr>
          <w:w w:val="90"/>
        </w:rPr>
        <w:t>providers </w:t>
      </w:r>
      <w:r>
        <w:rPr>
          <w:w w:val="95"/>
        </w:rPr>
        <w:t>lack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mechanism</w:t>
      </w:r>
      <w:r>
        <w:rPr>
          <w:spacing w:val="-14"/>
          <w:w w:val="95"/>
        </w:rPr>
        <w:t> </w:t>
      </w:r>
      <w:r>
        <w:rPr>
          <w:w w:val="95"/>
        </w:rPr>
        <w:t>to</w:t>
      </w:r>
      <w:r>
        <w:rPr>
          <w:spacing w:val="-14"/>
          <w:w w:val="95"/>
        </w:rPr>
        <w:t> </w:t>
      </w:r>
      <w:r>
        <w:rPr>
          <w:w w:val="95"/>
        </w:rPr>
        <w:t>gather</w:t>
      </w:r>
      <w:r>
        <w:rPr>
          <w:spacing w:val="-14"/>
          <w:w w:val="95"/>
        </w:rPr>
        <w:t> </w:t>
      </w:r>
      <w:r>
        <w:rPr>
          <w:w w:val="95"/>
        </w:rPr>
        <w:t>feedback</w:t>
      </w:r>
      <w:r>
        <w:rPr>
          <w:spacing w:val="-14"/>
          <w:w w:val="95"/>
        </w:rPr>
        <w:t> </w:t>
      </w:r>
      <w:r>
        <w:rPr>
          <w:w w:val="95"/>
        </w:rPr>
        <w:t>from </w:t>
      </w:r>
      <w:r>
        <w:rPr/>
        <w:t>employers regarding the</w:t>
      </w:r>
      <w:r>
        <w:rPr>
          <w:spacing w:val="36"/>
        </w:rPr>
        <w:t> </w:t>
      </w:r>
      <w:r>
        <w:rPr/>
        <w:t>strengths</w:t>
      </w:r>
      <w:r>
        <w:rPr>
          <w:spacing w:val="11"/>
        </w:rPr>
        <w:t> </w:t>
      </w:r>
      <w:r>
        <w:rPr/>
        <w:t>and</w:t>
      </w:r>
      <w:r>
        <w:rPr>
          <w:w w:val="91"/>
        </w:rPr>
        <w:t> </w:t>
      </w:r>
      <w:r>
        <w:rPr>
          <w:w w:val="95"/>
        </w:rPr>
        <w:t>weaknesses of their graduates. Training providers have limited information</w:t>
      </w:r>
      <w:r>
        <w:rPr>
          <w:spacing w:val="-9"/>
          <w:w w:val="95"/>
        </w:rPr>
        <w:t> </w:t>
      </w:r>
      <w:r>
        <w:rPr>
          <w:w w:val="95"/>
        </w:rPr>
        <w:t>about </w:t>
      </w:r>
      <w:r>
        <w:rPr>
          <w:spacing w:val="-4"/>
          <w:w w:val="90"/>
        </w:rPr>
        <w:t>program effectiveness beyond </w:t>
      </w:r>
      <w:r>
        <w:rPr>
          <w:spacing w:val="-3"/>
          <w:w w:val="90"/>
        </w:rPr>
        <w:t>job </w:t>
      </w:r>
      <w:r>
        <w:rPr>
          <w:spacing w:val="-4"/>
          <w:w w:val="90"/>
        </w:rPr>
        <w:t>placement </w:t>
      </w:r>
      <w:r>
        <w:rPr>
          <w:spacing w:val="-4"/>
          <w:w w:val="95"/>
        </w:rPr>
        <w:t>rates, which </w:t>
      </w:r>
      <w:r>
        <w:rPr>
          <w:w w:val="95"/>
        </w:rPr>
        <w:t>do </w:t>
      </w:r>
      <w:r>
        <w:rPr>
          <w:spacing w:val="-3"/>
          <w:w w:val="95"/>
        </w:rPr>
        <w:t>not </w:t>
      </w:r>
      <w:r>
        <w:rPr>
          <w:spacing w:val="-4"/>
          <w:w w:val="95"/>
        </w:rPr>
        <w:t>provide </w:t>
      </w:r>
      <w:r>
        <w:rPr>
          <w:spacing w:val="-3"/>
          <w:w w:val="95"/>
        </w:rPr>
        <w:t>any </w:t>
      </w:r>
      <w:r>
        <w:rPr>
          <w:spacing w:val="-4"/>
          <w:w w:val="95"/>
        </w:rPr>
        <w:t>actionable </w:t>
      </w:r>
      <w:r>
        <w:rPr>
          <w:spacing w:val="-4"/>
          <w:w w:val="90"/>
        </w:rPr>
        <w:t>information.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Employers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and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training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providers </w:t>
      </w:r>
      <w:r>
        <w:rPr>
          <w:w w:val="95"/>
        </w:rPr>
        <w:t>in</w:t>
      </w:r>
      <w:r>
        <w:rPr>
          <w:spacing w:val="-29"/>
          <w:w w:val="95"/>
        </w:rPr>
        <w:t> </w:t>
      </w:r>
      <w:r>
        <w:rPr>
          <w:w w:val="95"/>
        </w:rPr>
        <w:t>the</w:t>
      </w:r>
      <w:r>
        <w:rPr>
          <w:spacing w:val="-29"/>
          <w:w w:val="95"/>
        </w:rPr>
        <w:t> </w:t>
      </w:r>
      <w:r>
        <w:rPr>
          <w:w w:val="95"/>
        </w:rPr>
        <w:t>GLBR</w:t>
      </w:r>
      <w:r>
        <w:rPr>
          <w:spacing w:val="-29"/>
          <w:w w:val="95"/>
        </w:rPr>
        <w:t> </w:t>
      </w:r>
      <w:r>
        <w:rPr>
          <w:w w:val="95"/>
        </w:rPr>
        <w:t>should</w:t>
      </w:r>
      <w:r>
        <w:rPr>
          <w:spacing w:val="-29"/>
          <w:w w:val="95"/>
        </w:rPr>
        <w:t> </w:t>
      </w:r>
      <w:r>
        <w:rPr>
          <w:w w:val="95"/>
        </w:rPr>
        <w:t>develop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standardized </w:t>
      </w:r>
      <w:r>
        <w:rPr>
          <w:w w:val="90"/>
        </w:rPr>
        <w:t>feedback</w:t>
      </w:r>
      <w:r>
        <w:rPr>
          <w:spacing w:val="-22"/>
          <w:w w:val="90"/>
        </w:rPr>
        <w:t> </w:t>
      </w:r>
      <w:r>
        <w:rPr>
          <w:w w:val="90"/>
        </w:rPr>
        <w:t>mechanism</w:t>
      </w:r>
      <w:r>
        <w:rPr>
          <w:spacing w:val="-22"/>
          <w:w w:val="90"/>
        </w:rPr>
        <w:t> </w:t>
      </w:r>
      <w:r>
        <w:rPr>
          <w:w w:val="90"/>
        </w:rPr>
        <w:t>that</w:t>
      </w:r>
      <w:r>
        <w:rPr>
          <w:spacing w:val="-22"/>
          <w:w w:val="90"/>
        </w:rPr>
        <w:t> </w:t>
      </w:r>
      <w:r>
        <w:rPr>
          <w:w w:val="90"/>
        </w:rPr>
        <w:t>enables</w:t>
      </w:r>
      <w:r>
        <w:rPr>
          <w:spacing w:val="-22"/>
          <w:w w:val="90"/>
        </w:rPr>
        <w:t> </w:t>
      </w:r>
      <w:r>
        <w:rPr>
          <w:w w:val="90"/>
        </w:rPr>
        <w:t>employers </w:t>
      </w:r>
      <w:r>
        <w:rPr/>
        <w:t>to provide confidential and</w:t>
      </w:r>
      <w:r>
        <w:rPr>
          <w:spacing w:val="-6"/>
        </w:rPr>
        <w:t> </w:t>
      </w:r>
      <w:r>
        <w:rPr/>
        <w:t>anonymous </w:t>
      </w:r>
      <w:r>
        <w:rPr>
          <w:w w:val="95"/>
        </w:rPr>
        <w:t>information about program</w:t>
      </w:r>
      <w:r>
        <w:rPr>
          <w:spacing w:val="-34"/>
          <w:w w:val="95"/>
        </w:rPr>
        <w:t> </w:t>
      </w:r>
      <w:r>
        <w:rPr>
          <w:w w:val="95"/>
        </w:rPr>
        <w:t>strengths</w:t>
      </w:r>
      <w:r>
        <w:rPr>
          <w:spacing w:val="-12"/>
          <w:w w:val="95"/>
        </w:rPr>
        <w:t> </w:t>
      </w:r>
      <w:r>
        <w:rPr>
          <w:w w:val="95"/>
        </w:rPr>
        <w:t>and</w:t>
      </w:r>
      <w:r>
        <w:rPr>
          <w:w w:val="91"/>
        </w:rPr>
        <w:t> </w:t>
      </w:r>
      <w:r>
        <w:rPr>
          <w:w w:val="90"/>
        </w:rPr>
        <w:t>weaknesses. Establishing formal feedback programs</w:t>
      </w:r>
      <w:r>
        <w:rPr>
          <w:spacing w:val="-15"/>
          <w:w w:val="90"/>
        </w:rPr>
        <w:t> </w:t>
      </w:r>
      <w:r>
        <w:rPr>
          <w:w w:val="90"/>
        </w:rPr>
        <w:t>allows</w:t>
      </w:r>
      <w:r>
        <w:rPr>
          <w:spacing w:val="-15"/>
          <w:w w:val="90"/>
        </w:rPr>
        <w:t> </w:t>
      </w:r>
      <w:r>
        <w:rPr>
          <w:w w:val="90"/>
        </w:rPr>
        <w:t>training</w:t>
      </w:r>
      <w:r>
        <w:rPr>
          <w:spacing w:val="-15"/>
          <w:w w:val="90"/>
        </w:rPr>
        <w:t> </w:t>
      </w:r>
      <w:r>
        <w:rPr>
          <w:w w:val="90"/>
        </w:rPr>
        <w:t>providers</w:t>
      </w:r>
      <w:r>
        <w:rPr>
          <w:spacing w:val="-15"/>
          <w:w w:val="90"/>
        </w:rPr>
        <w:t> </w:t>
      </w:r>
      <w:r>
        <w:rPr>
          <w:w w:val="90"/>
        </w:rPr>
        <w:t>to</w:t>
      </w:r>
      <w:r>
        <w:rPr>
          <w:spacing w:val="-15"/>
          <w:w w:val="90"/>
        </w:rPr>
        <w:t> </w:t>
      </w:r>
      <w:r>
        <w:rPr>
          <w:w w:val="90"/>
        </w:rPr>
        <w:t>adjust </w:t>
      </w:r>
      <w:r>
        <w:rPr>
          <w:w w:val="95"/>
        </w:rPr>
        <w:t>programming based upon employer</w:t>
      </w:r>
      <w:r>
        <w:rPr>
          <w:spacing w:val="-18"/>
          <w:w w:val="95"/>
        </w:rPr>
        <w:t> </w:t>
      </w:r>
      <w:r>
        <w:rPr>
          <w:w w:val="95"/>
        </w:rPr>
        <w:t>feed- back</w:t>
      </w:r>
      <w:r>
        <w:rPr>
          <w:spacing w:val="-15"/>
          <w:w w:val="95"/>
        </w:rPr>
        <w:t> </w:t>
      </w:r>
      <w:r>
        <w:rPr>
          <w:w w:val="95"/>
        </w:rPr>
        <w:t>and</w:t>
      </w:r>
      <w:r>
        <w:rPr>
          <w:spacing w:val="-15"/>
          <w:w w:val="95"/>
        </w:rPr>
        <w:t> </w:t>
      </w:r>
      <w:r>
        <w:rPr>
          <w:w w:val="95"/>
        </w:rPr>
        <w:t>encourages</w:t>
      </w:r>
      <w:r>
        <w:rPr>
          <w:spacing w:val="-15"/>
          <w:w w:val="95"/>
        </w:rPr>
        <w:t> </w:t>
      </w:r>
      <w:r>
        <w:rPr>
          <w:w w:val="95"/>
        </w:rPr>
        <w:t>employers</w:t>
      </w:r>
      <w:r>
        <w:rPr>
          <w:spacing w:val="-15"/>
          <w:w w:val="95"/>
        </w:rPr>
        <w:t> </w:t>
      </w:r>
      <w:r>
        <w:rPr>
          <w:w w:val="95"/>
        </w:rPr>
        <w:t>to</w:t>
      </w:r>
      <w:r>
        <w:rPr>
          <w:spacing w:val="-15"/>
          <w:w w:val="95"/>
        </w:rPr>
        <w:t> </w:t>
      </w:r>
      <w:r>
        <w:rPr>
          <w:w w:val="95"/>
        </w:rPr>
        <w:t>expend</w:t>
      </w:r>
      <w:r>
        <w:rPr>
          <w:w w:val="91"/>
        </w:rPr>
        <w:t> </w:t>
      </w:r>
      <w:r>
        <w:rPr>
          <w:w w:val="95"/>
        </w:rPr>
        <w:t>more effort in understanding what</w:t>
      </w:r>
      <w:r>
        <w:rPr>
          <w:spacing w:val="-24"/>
          <w:w w:val="95"/>
        </w:rPr>
        <w:t> </w:t>
      </w:r>
      <w:r>
        <w:rPr>
          <w:w w:val="95"/>
        </w:rPr>
        <w:t>makes </w:t>
      </w:r>
      <w:r>
        <w:rPr/>
        <w:t>an effective</w:t>
      </w:r>
      <w:r>
        <w:rPr>
          <w:spacing w:val="5"/>
        </w:rPr>
        <w:t> </w:t>
      </w:r>
      <w:r>
        <w:rPr/>
        <w:t>employee.</w:t>
      </w:r>
    </w:p>
    <w:p>
      <w:pPr>
        <w:pStyle w:val="BodyText"/>
        <w:rPr>
          <w:sz w:val="24"/>
        </w:rPr>
      </w:pPr>
    </w:p>
    <w:p>
      <w:pPr>
        <w:pStyle w:val="Heading7"/>
        <w:spacing w:line="266" w:lineRule="auto"/>
        <w:ind w:left="171" w:right="391"/>
      </w:pPr>
      <w:r>
        <w:rPr>
          <w:rFonts w:ascii="Bookman Old Style"/>
          <w:b/>
          <w:color w:val="006294"/>
          <w:w w:val="85"/>
        </w:rPr>
        <w:t>Recommendation 2: </w:t>
      </w:r>
      <w:r>
        <w:rPr>
          <w:color w:val="006294"/>
          <w:w w:val="85"/>
        </w:rPr>
        <w:t>Scale STEM </w:t>
      </w:r>
      <w:r>
        <w:rPr>
          <w:color w:val="006294"/>
          <w:w w:val="90"/>
        </w:rPr>
        <w:t>experiential learning opportunities</w:t>
      </w:r>
    </w:p>
    <w:p>
      <w:pPr>
        <w:pStyle w:val="BodyText"/>
        <w:spacing w:line="273" w:lineRule="auto" w:before="72"/>
        <w:ind w:left="171"/>
        <w:jc w:val="both"/>
      </w:pPr>
      <w:r>
        <w:rPr>
          <w:w w:val="95"/>
        </w:rPr>
        <w:t>Experiential learning</w:t>
      </w:r>
      <w:r>
        <w:rPr>
          <w:spacing w:val="-7"/>
          <w:w w:val="95"/>
        </w:rPr>
        <w:t> </w:t>
      </w:r>
      <w:r>
        <w:rPr>
          <w:w w:val="95"/>
        </w:rPr>
        <w:t>opportunities</w:t>
      </w:r>
      <w:r>
        <w:rPr>
          <w:spacing w:val="18"/>
          <w:w w:val="95"/>
        </w:rPr>
        <w:t> </w:t>
      </w:r>
      <w:r>
        <w:rPr>
          <w:w w:val="95"/>
        </w:rPr>
        <w:t>offer</w:t>
      </w:r>
      <w:r>
        <w:rPr>
          <w:w w:val="89"/>
        </w:rPr>
        <w:t> </w:t>
      </w:r>
      <w:r>
        <w:rPr>
          <w:spacing w:val="-4"/>
          <w:w w:val="95"/>
        </w:rPr>
        <w:t>students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way</w:t>
      </w:r>
      <w:r>
        <w:rPr>
          <w:spacing w:val="-29"/>
          <w:w w:val="95"/>
        </w:rPr>
        <w:t> </w:t>
      </w:r>
      <w:r>
        <w:rPr>
          <w:w w:val="95"/>
        </w:rPr>
        <w:t>to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learn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variety</w:t>
      </w:r>
      <w:r>
        <w:rPr>
          <w:spacing w:val="-29"/>
          <w:w w:val="95"/>
        </w:rPr>
        <w:t> </w:t>
      </w:r>
      <w:r>
        <w:rPr>
          <w:w w:val="95"/>
        </w:rPr>
        <w:t>of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workplace </w:t>
      </w:r>
      <w:r>
        <w:rPr>
          <w:w w:val="90"/>
        </w:rPr>
        <w:t>and</w:t>
      </w:r>
      <w:r>
        <w:rPr>
          <w:spacing w:val="-18"/>
          <w:w w:val="90"/>
        </w:rPr>
        <w:t> </w:t>
      </w:r>
      <w:r>
        <w:rPr>
          <w:w w:val="90"/>
        </w:rPr>
        <w:t>occupation-specific</w:t>
      </w:r>
      <w:r>
        <w:rPr>
          <w:spacing w:val="-18"/>
          <w:w w:val="90"/>
        </w:rPr>
        <w:t> </w:t>
      </w:r>
      <w:r>
        <w:rPr>
          <w:w w:val="90"/>
        </w:rPr>
        <w:t>skills</w:t>
      </w:r>
      <w:r>
        <w:rPr>
          <w:spacing w:val="-18"/>
          <w:w w:val="90"/>
        </w:rPr>
        <w:t> </w:t>
      </w:r>
      <w:r>
        <w:rPr>
          <w:w w:val="90"/>
        </w:rPr>
        <w:t>in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w w:val="90"/>
        </w:rPr>
        <w:t>real-world setting.</w:t>
      </w:r>
      <w:r>
        <w:rPr>
          <w:spacing w:val="-18"/>
          <w:w w:val="90"/>
        </w:rPr>
        <w:t> </w:t>
      </w:r>
      <w:r>
        <w:rPr>
          <w:w w:val="90"/>
        </w:rPr>
        <w:t>Work-based</w:t>
      </w:r>
      <w:r>
        <w:rPr>
          <w:spacing w:val="-18"/>
          <w:w w:val="90"/>
        </w:rPr>
        <w:t> </w:t>
      </w:r>
      <w:r>
        <w:rPr>
          <w:w w:val="90"/>
        </w:rPr>
        <w:t>learning</w:t>
      </w:r>
      <w:r>
        <w:rPr>
          <w:spacing w:val="-18"/>
          <w:w w:val="90"/>
        </w:rPr>
        <w:t> </w:t>
      </w:r>
      <w:r>
        <w:rPr>
          <w:w w:val="90"/>
        </w:rPr>
        <w:t>programs</w:t>
      </w:r>
      <w:r>
        <w:rPr>
          <w:spacing w:val="-18"/>
          <w:w w:val="90"/>
        </w:rPr>
        <w:t> </w:t>
      </w:r>
      <w:r>
        <w:rPr>
          <w:w w:val="90"/>
        </w:rPr>
        <w:t>such as internships, apprenticeships and co-ops </w:t>
      </w:r>
      <w:r>
        <w:rPr>
          <w:w w:val="95"/>
        </w:rPr>
        <w:t>improve skill retention and</w:t>
      </w:r>
      <w:r>
        <w:rPr>
          <w:spacing w:val="25"/>
          <w:w w:val="95"/>
        </w:rPr>
        <w:t> </w:t>
      </w:r>
      <w:r>
        <w:rPr>
          <w:w w:val="95"/>
        </w:rPr>
        <w:t>give</w:t>
      </w:r>
      <w:r>
        <w:rPr>
          <w:spacing w:val="5"/>
          <w:w w:val="95"/>
        </w:rPr>
        <w:t> </w:t>
      </w:r>
      <w:r>
        <w:rPr>
          <w:w w:val="95"/>
        </w:rPr>
        <w:t>students</w:t>
      </w:r>
      <w:r>
        <w:rPr>
          <w:w w:val="89"/>
        </w:rPr>
        <w:t> </w:t>
      </w:r>
      <w:r>
        <w:rPr>
          <w:w w:val="95"/>
        </w:rPr>
        <w:t>better clarity about career fit. In</w:t>
      </w:r>
      <w:r>
        <w:rPr>
          <w:spacing w:val="-27"/>
          <w:w w:val="95"/>
        </w:rPr>
        <w:t> </w:t>
      </w:r>
      <w:r>
        <w:rPr>
          <w:w w:val="95"/>
        </w:rPr>
        <w:t>addition, </w:t>
      </w:r>
      <w:r>
        <w:rPr>
          <w:w w:val="90"/>
        </w:rPr>
        <w:t>these</w:t>
      </w:r>
      <w:r>
        <w:rPr>
          <w:spacing w:val="-21"/>
          <w:w w:val="90"/>
        </w:rPr>
        <w:t> </w:t>
      </w:r>
      <w:r>
        <w:rPr>
          <w:w w:val="90"/>
        </w:rPr>
        <w:t>opportunities</w:t>
      </w:r>
      <w:r>
        <w:rPr>
          <w:spacing w:val="-21"/>
          <w:w w:val="90"/>
        </w:rPr>
        <w:t> </w:t>
      </w:r>
      <w:r>
        <w:rPr>
          <w:w w:val="90"/>
        </w:rPr>
        <w:t>offer</w:t>
      </w:r>
      <w:r>
        <w:rPr>
          <w:spacing w:val="-21"/>
          <w:w w:val="90"/>
        </w:rPr>
        <w:t> </w:t>
      </w:r>
      <w:r>
        <w:rPr>
          <w:w w:val="90"/>
        </w:rPr>
        <w:t>employers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1"/>
          <w:w w:val="90"/>
        </w:rPr>
        <w:t> </w:t>
      </w:r>
      <w:r>
        <w:rPr>
          <w:w w:val="90"/>
        </w:rPr>
        <w:t>chance </w:t>
      </w:r>
      <w:r>
        <w:rPr/>
        <w:t>to</w:t>
      </w:r>
      <w:r>
        <w:rPr>
          <w:spacing w:val="-8"/>
        </w:rPr>
        <w:t> </w:t>
      </w:r>
      <w:r>
        <w:rPr/>
        <w:t>evaluate</w:t>
      </w:r>
      <w:r>
        <w:rPr>
          <w:spacing w:val="-8"/>
        </w:rPr>
        <w:t> </w:t>
      </w:r>
      <w:r>
        <w:rPr/>
        <w:t>potential</w:t>
      </w:r>
      <w:r>
        <w:rPr>
          <w:spacing w:val="-8"/>
        </w:rPr>
        <w:t> </w:t>
      </w:r>
      <w:r>
        <w:rPr/>
        <w:t>job</w:t>
      </w:r>
      <w:r>
        <w:rPr>
          <w:spacing w:val="-8"/>
        </w:rPr>
        <w:t> </w:t>
      </w:r>
      <w:r>
        <w:rPr/>
        <w:t>candidates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w w:val="91"/>
        </w:rPr>
        <w:t> </w:t>
      </w:r>
      <w:r>
        <w:rPr>
          <w:spacing w:val="-6"/>
          <w:w w:val="90"/>
        </w:rPr>
        <w:t>risk-free</w:t>
      </w:r>
      <w:r>
        <w:rPr>
          <w:spacing w:val="-23"/>
          <w:w w:val="90"/>
        </w:rPr>
        <w:t> </w:t>
      </w:r>
      <w:r>
        <w:rPr>
          <w:spacing w:val="-6"/>
          <w:w w:val="90"/>
        </w:rPr>
        <w:t>environment.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While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many</w:t>
      </w:r>
      <w:r>
        <w:rPr>
          <w:spacing w:val="-23"/>
          <w:w w:val="90"/>
        </w:rPr>
        <w:t> </w:t>
      </w:r>
      <w:r>
        <w:rPr>
          <w:spacing w:val="-6"/>
          <w:w w:val="90"/>
        </w:rPr>
        <w:t>experiential </w:t>
      </w:r>
      <w:r>
        <w:rPr>
          <w:w w:val="95"/>
        </w:rPr>
        <w:t>learning</w:t>
      </w:r>
      <w:r>
        <w:rPr>
          <w:spacing w:val="-8"/>
          <w:w w:val="95"/>
        </w:rPr>
        <w:t> </w:t>
      </w:r>
      <w:r>
        <w:rPr>
          <w:w w:val="95"/>
        </w:rPr>
        <w:t>programs</w:t>
      </w:r>
      <w:r>
        <w:rPr>
          <w:spacing w:val="-8"/>
          <w:w w:val="95"/>
        </w:rPr>
        <w:t> </w:t>
      </w:r>
      <w:r>
        <w:rPr>
          <w:w w:val="95"/>
        </w:rPr>
        <w:t>exist</w:t>
      </w:r>
      <w:r>
        <w:rPr>
          <w:spacing w:val="-8"/>
          <w:w w:val="95"/>
        </w:rPr>
        <w:t> </w:t>
      </w:r>
      <w:r>
        <w:rPr>
          <w:w w:val="95"/>
        </w:rPr>
        <w:t>within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GLBR,</w:t>
      </w:r>
    </w:p>
    <w:p>
      <w:pPr>
        <w:pStyle w:val="BodyText"/>
        <w:spacing w:line="273" w:lineRule="auto" w:before="81"/>
        <w:ind w:left="175" w:right="717"/>
        <w:jc w:val="both"/>
      </w:pPr>
      <w:r>
        <w:rPr/>
        <w:br w:type="column"/>
      </w:r>
      <w:r>
        <w:rPr>
          <w:w w:val="95"/>
        </w:rPr>
        <w:t>it</w:t>
      </w:r>
      <w:r>
        <w:rPr>
          <w:spacing w:val="-8"/>
          <w:w w:val="95"/>
        </w:rPr>
        <w:t> </w:t>
      </w:r>
      <w:r>
        <w:rPr>
          <w:w w:val="95"/>
        </w:rPr>
        <w:t>should</w:t>
      </w:r>
      <w:r>
        <w:rPr>
          <w:spacing w:val="-8"/>
          <w:w w:val="95"/>
        </w:rPr>
        <w:t> </w:t>
      </w:r>
      <w:r>
        <w:rPr>
          <w:w w:val="95"/>
        </w:rPr>
        <w:t>expand</w:t>
      </w:r>
      <w:r>
        <w:rPr>
          <w:spacing w:val="-8"/>
          <w:w w:val="95"/>
        </w:rPr>
        <w:t> </w:t>
      </w:r>
      <w:r>
        <w:rPr>
          <w:w w:val="95"/>
        </w:rPr>
        <w:t>offerings</w:t>
      </w:r>
      <w:r>
        <w:rPr>
          <w:spacing w:val="-8"/>
          <w:w w:val="95"/>
        </w:rPr>
        <w:t> </w:t>
      </w:r>
      <w:r>
        <w:rPr>
          <w:w w:val="95"/>
        </w:rPr>
        <w:t>in</w:t>
      </w:r>
      <w:r>
        <w:rPr>
          <w:spacing w:val="-8"/>
          <w:w w:val="95"/>
        </w:rPr>
        <w:t> </w:t>
      </w:r>
      <w:r>
        <w:rPr>
          <w:w w:val="95"/>
        </w:rPr>
        <w:t>high</w:t>
      </w:r>
      <w:r>
        <w:rPr>
          <w:spacing w:val="-8"/>
          <w:w w:val="95"/>
        </w:rPr>
        <w:t> </w:t>
      </w:r>
      <w:r>
        <w:rPr>
          <w:w w:val="95"/>
        </w:rPr>
        <w:t>priority </w:t>
      </w:r>
      <w:r>
        <w:rPr>
          <w:spacing w:val="-5"/>
          <w:w w:val="90"/>
        </w:rPr>
        <w:t>skill areas. </w:t>
      </w:r>
      <w:r>
        <w:rPr>
          <w:spacing w:val="-6"/>
          <w:w w:val="90"/>
        </w:rPr>
        <w:t>Expansion </w:t>
      </w:r>
      <w:r>
        <w:rPr>
          <w:spacing w:val="-3"/>
          <w:w w:val="90"/>
        </w:rPr>
        <w:t>of </w:t>
      </w:r>
      <w:r>
        <w:rPr>
          <w:spacing w:val="-6"/>
          <w:w w:val="90"/>
        </w:rPr>
        <w:t>experiential learning </w:t>
      </w:r>
      <w:r>
        <w:rPr>
          <w:w w:val="95"/>
        </w:rPr>
        <w:t>programs can greatly enhance the</w:t>
      </w:r>
      <w:r>
        <w:rPr>
          <w:spacing w:val="-3"/>
          <w:w w:val="95"/>
        </w:rPr>
        <w:t> </w:t>
      </w:r>
      <w:r>
        <w:rPr>
          <w:w w:val="95"/>
        </w:rPr>
        <w:t>quality of upcoming graduates, reduce employer time-to-fill</w:t>
      </w:r>
      <w:r>
        <w:rPr>
          <w:spacing w:val="-10"/>
          <w:w w:val="95"/>
        </w:rPr>
        <w:t> </w:t>
      </w:r>
      <w:r>
        <w:rPr>
          <w:w w:val="95"/>
        </w:rPr>
        <w:t>for</w:t>
      </w:r>
      <w:r>
        <w:rPr>
          <w:spacing w:val="-10"/>
          <w:w w:val="95"/>
        </w:rPr>
        <w:t> </w:t>
      </w:r>
      <w:r>
        <w:rPr>
          <w:w w:val="95"/>
        </w:rPr>
        <w:t>open</w:t>
      </w:r>
      <w:r>
        <w:rPr>
          <w:spacing w:val="-10"/>
          <w:w w:val="95"/>
        </w:rPr>
        <w:t> </w:t>
      </w:r>
      <w:r>
        <w:rPr>
          <w:w w:val="95"/>
        </w:rPr>
        <w:t>positions,</w:t>
      </w:r>
      <w:r>
        <w:rPr>
          <w:spacing w:val="-10"/>
          <w:w w:val="95"/>
        </w:rPr>
        <w:t> </w:t>
      </w:r>
      <w:r>
        <w:rPr>
          <w:w w:val="95"/>
        </w:rPr>
        <w:t>and</w:t>
      </w:r>
      <w:r>
        <w:rPr>
          <w:spacing w:val="-10"/>
          <w:w w:val="95"/>
        </w:rPr>
        <w:t> </w:t>
      </w:r>
      <w:r>
        <w:rPr>
          <w:w w:val="95"/>
        </w:rPr>
        <w:t>reduce </w:t>
      </w:r>
      <w:r>
        <w:rPr/>
        <w:t>employers’ retraining</w:t>
      </w:r>
      <w:r>
        <w:rPr>
          <w:spacing w:val="-4"/>
        </w:rPr>
        <w:t> </w:t>
      </w:r>
      <w:r>
        <w:rPr/>
        <w:t>costs.</w:t>
      </w:r>
    </w:p>
    <w:p>
      <w:pPr>
        <w:pStyle w:val="BodyText"/>
        <w:spacing w:before="2"/>
        <w:rPr>
          <w:sz w:val="23"/>
        </w:rPr>
      </w:pPr>
    </w:p>
    <w:p>
      <w:pPr>
        <w:pStyle w:val="Heading8"/>
        <w:ind w:left="175"/>
        <w:rPr>
          <w:i/>
        </w:rPr>
      </w:pPr>
      <w:r>
        <w:rPr>
          <w:i/>
          <w:color w:val="34A844"/>
        </w:rPr>
        <w:t>Strategies</w:t>
      </w:r>
    </w:p>
    <w:p>
      <w:pPr>
        <w:pStyle w:val="BodyText"/>
        <w:spacing w:line="273" w:lineRule="auto" w:before="114"/>
        <w:ind w:left="175" w:right="469"/>
      </w:pPr>
      <w:r>
        <w:rPr>
          <w:rFonts w:ascii="Bookman Old Style"/>
          <w:b/>
          <w:color w:val="777878"/>
          <w:w w:val="95"/>
        </w:rPr>
        <w:t>Strategy A: </w:t>
      </w:r>
      <w:r>
        <w:rPr>
          <w:color w:val="777878"/>
          <w:w w:val="95"/>
        </w:rPr>
        <w:t>Obtain commitments from </w:t>
      </w:r>
      <w:r>
        <w:rPr>
          <w:color w:val="777878"/>
          <w:spacing w:val="-8"/>
          <w:w w:val="90"/>
        </w:rPr>
        <w:t>employers </w:t>
      </w:r>
      <w:r>
        <w:rPr>
          <w:color w:val="777878"/>
          <w:spacing w:val="-6"/>
          <w:w w:val="90"/>
        </w:rPr>
        <w:t>who are </w:t>
      </w:r>
      <w:r>
        <w:rPr>
          <w:color w:val="777878"/>
          <w:spacing w:val="-7"/>
          <w:w w:val="90"/>
        </w:rPr>
        <w:t>willing </w:t>
      </w:r>
      <w:r>
        <w:rPr>
          <w:color w:val="777878"/>
          <w:spacing w:val="-4"/>
          <w:w w:val="90"/>
        </w:rPr>
        <w:t>to </w:t>
      </w:r>
      <w:r>
        <w:rPr>
          <w:color w:val="777878"/>
          <w:spacing w:val="-7"/>
          <w:w w:val="90"/>
        </w:rPr>
        <w:t>offer </w:t>
      </w:r>
      <w:r>
        <w:rPr>
          <w:color w:val="777878"/>
          <w:spacing w:val="-8"/>
          <w:w w:val="90"/>
        </w:rPr>
        <w:t>experiential </w:t>
      </w:r>
      <w:r>
        <w:rPr>
          <w:color w:val="777878"/>
        </w:rPr>
        <w:t>learning opportunities</w:t>
      </w:r>
    </w:p>
    <w:p>
      <w:pPr>
        <w:pStyle w:val="BodyText"/>
        <w:spacing w:line="273" w:lineRule="auto" w:before="72"/>
        <w:ind w:left="175" w:right="717"/>
        <w:jc w:val="both"/>
      </w:pPr>
      <w:r>
        <w:rPr>
          <w:w w:val="95"/>
        </w:rPr>
        <w:t>The GLBR should engage employers with </w:t>
      </w:r>
      <w:r>
        <w:rPr>
          <w:spacing w:val="-3"/>
          <w:w w:val="95"/>
        </w:rPr>
        <w:t>high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demand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for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priority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skill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sets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and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obtain </w:t>
      </w:r>
      <w:r>
        <w:rPr/>
        <w:t>their commitment to develop or scale </w:t>
      </w:r>
      <w:r>
        <w:rPr>
          <w:w w:val="95"/>
        </w:rPr>
        <w:t>existing experiential</w:t>
      </w:r>
      <w:r>
        <w:rPr>
          <w:spacing w:val="26"/>
          <w:w w:val="95"/>
        </w:rPr>
        <w:t> </w:t>
      </w:r>
      <w:r>
        <w:rPr>
          <w:w w:val="95"/>
        </w:rPr>
        <w:t>learning</w:t>
      </w:r>
      <w:r>
        <w:rPr>
          <w:spacing w:val="35"/>
          <w:w w:val="95"/>
        </w:rPr>
        <w:t> </w:t>
      </w:r>
      <w:r>
        <w:rPr>
          <w:w w:val="95"/>
        </w:rPr>
        <w:t>programs.</w:t>
      </w:r>
      <w:r>
        <w:rPr>
          <w:w w:val="86"/>
        </w:rPr>
        <w:t> </w:t>
      </w:r>
      <w:r>
        <w:rPr>
          <w:w w:val="95"/>
        </w:rPr>
        <w:t>This</w:t>
      </w:r>
      <w:r>
        <w:rPr>
          <w:spacing w:val="-17"/>
          <w:w w:val="95"/>
        </w:rPr>
        <w:t> </w:t>
      </w:r>
      <w:r>
        <w:rPr>
          <w:w w:val="95"/>
        </w:rPr>
        <w:t>will</w:t>
      </w:r>
      <w:r>
        <w:rPr>
          <w:spacing w:val="-17"/>
          <w:w w:val="95"/>
        </w:rPr>
        <w:t> </w:t>
      </w:r>
      <w:r>
        <w:rPr>
          <w:w w:val="95"/>
        </w:rPr>
        <w:t>build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strong</w:t>
      </w:r>
      <w:r>
        <w:rPr>
          <w:spacing w:val="-17"/>
          <w:w w:val="95"/>
        </w:rPr>
        <w:t> </w:t>
      </w:r>
      <w:r>
        <w:rPr>
          <w:w w:val="95"/>
        </w:rPr>
        <w:t>foundation</w:t>
      </w:r>
      <w:r>
        <w:rPr>
          <w:spacing w:val="-17"/>
          <w:w w:val="95"/>
        </w:rPr>
        <w:t> </w:t>
      </w:r>
      <w:r>
        <w:rPr>
          <w:w w:val="95"/>
        </w:rPr>
        <w:t>to</w:t>
      </w:r>
      <w:r>
        <w:rPr>
          <w:spacing w:val="-17"/>
          <w:w w:val="95"/>
        </w:rPr>
        <w:t> </w:t>
      </w:r>
      <w:r>
        <w:rPr>
          <w:w w:val="95"/>
        </w:rPr>
        <w:t>grow </w:t>
      </w:r>
      <w:r>
        <w:rPr>
          <w:w w:val="90"/>
        </w:rPr>
        <w:t>and</w:t>
      </w:r>
      <w:r>
        <w:rPr>
          <w:spacing w:val="-15"/>
          <w:w w:val="90"/>
        </w:rPr>
        <w:t> </w:t>
      </w:r>
      <w:r>
        <w:rPr>
          <w:w w:val="90"/>
        </w:rPr>
        <w:t>develop</w:t>
      </w:r>
      <w:r>
        <w:rPr>
          <w:spacing w:val="-15"/>
          <w:w w:val="90"/>
        </w:rPr>
        <w:t> </w:t>
      </w:r>
      <w:r>
        <w:rPr>
          <w:w w:val="90"/>
        </w:rPr>
        <w:t>experiential</w:t>
      </w:r>
      <w:r>
        <w:rPr>
          <w:spacing w:val="-15"/>
          <w:w w:val="90"/>
        </w:rPr>
        <w:t> </w:t>
      </w:r>
      <w:r>
        <w:rPr>
          <w:w w:val="90"/>
        </w:rPr>
        <w:t>learning</w:t>
      </w:r>
      <w:r>
        <w:rPr>
          <w:spacing w:val="-15"/>
          <w:w w:val="90"/>
        </w:rPr>
        <w:t> </w:t>
      </w:r>
      <w:r>
        <w:rPr>
          <w:w w:val="90"/>
        </w:rPr>
        <w:t>programs. </w:t>
      </w:r>
      <w:r>
        <w:rPr>
          <w:spacing w:val="-3"/>
          <w:w w:val="90"/>
        </w:rPr>
        <w:t>The </w:t>
      </w:r>
      <w:r>
        <w:rPr>
          <w:spacing w:val="-4"/>
          <w:w w:val="90"/>
        </w:rPr>
        <w:t>Grand Rapids Advanced Manufacturing </w:t>
      </w:r>
      <w:r>
        <w:rPr/>
        <w:t>Training Program is one example of a strong, effective training</w:t>
      </w:r>
      <w:r>
        <w:rPr>
          <w:spacing w:val="-14"/>
        </w:rPr>
        <w:t> </w:t>
      </w:r>
      <w:r>
        <w:rPr/>
        <w:t>provider</w:t>
      </w:r>
      <w:r>
        <w:rPr>
          <w:spacing w:val="26"/>
        </w:rPr>
        <w:t> </w:t>
      </w:r>
      <w:r>
        <w:rPr/>
        <w:t>and</w:t>
      </w:r>
      <w:r>
        <w:rPr>
          <w:w w:val="91"/>
        </w:rPr>
        <w:t> </w:t>
      </w:r>
      <w:r>
        <w:rPr>
          <w:w w:val="90"/>
        </w:rPr>
        <w:t>employer experiential learning partnership </w:t>
      </w:r>
      <w:r>
        <w:rPr>
          <w:spacing w:val="-3"/>
          <w:w w:val="80"/>
        </w:rPr>
        <w:t>(see </w:t>
      </w:r>
      <w:r>
        <w:rPr>
          <w:rFonts w:ascii="Bookman Old Style"/>
          <w:b/>
          <w:spacing w:val="-4"/>
          <w:w w:val="80"/>
        </w:rPr>
        <w:t>Grand Rapids Advanced Manufacturing </w:t>
      </w:r>
      <w:r>
        <w:rPr>
          <w:rFonts w:ascii="Bookman Old Style"/>
          <w:b/>
        </w:rPr>
        <w:t>Training</w:t>
      </w:r>
      <w:r>
        <w:rPr>
          <w:rFonts w:ascii="Bookman Old Style"/>
          <w:b/>
          <w:spacing w:val="-34"/>
        </w:rPr>
        <w:t> </w:t>
      </w:r>
      <w:r>
        <w:rPr>
          <w:rFonts w:ascii="Bookman Old Style"/>
          <w:b/>
        </w:rPr>
        <w:t>Program</w:t>
      </w:r>
      <w:r>
        <w:rPr>
          <w:rFonts w:ascii="Bookman Old Style"/>
          <w:b/>
          <w:spacing w:val="-34"/>
        </w:rPr>
        <w:t> </w:t>
      </w:r>
      <w:r>
        <w:rPr/>
        <w:t>case</w:t>
      </w:r>
      <w:r>
        <w:rPr>
          <w:spacing w:val="-15"/>
        </w:rPr>
        <w:t> </w:t>
      </w:r>
      <w:r>
        <w:rPr/>
        <w:t>study).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73" w:lineRule="auto"/>
        <w:ind w:left="175" w:right="885"/>
      </w:pPr>
      <w:r>
        <w:rPr>
          <w:rFonts w:ascii="Bookman Old Style"/>
          <w:b/>
          <w:color w:val="777878"/>
          <w:w w:val="95"/>
        </w:rPr>
        <w:t>Strategy B: </w:t>
      </w:r>
      <w:r>
        <w:rPr>
          <w:color w:val="777878"/>
          <w:w w:val="95"/>
        </w:rPr>
        <w:t>Increase job shadowing, </w:t>
      </w:r>
      <w:r>
        <w:rPr>
          <w:color w:val="777878"/>
          <w:w w:val="90"/>
        </w:rPr>
        <w:t>internships, apprenticeships and co-ops </w:t>
      </w:r>
      <w:r>
        <w:rPr>
          <w:color w:val="777878"/>
          <w:w w:val="95"/>
        </w:rPr>
        <w:t>for high school, two-year and four-year </w:t>
      </w:r>
      <w:r>
        <w:rPr>
          <w:color w:val="777878"/>
        </w:rPr>
        <w:t>students</w:t>
      </w:r>
    </w:p>
    <w:p>
      <w:pPr>
        <w:pStyle w:val="BodyText"/>
        <w:spacing w:line="273" w:lineRule="auto" w:before="72"/>
        <w:ind w:left="175" w:right="717"/>
        <w:jc w:val="both"/>
      </w:pPr>
      <w:r>
        <w:rPr>
          <w:spacing w:val="-6"/>
          <w:w w:val="90"/>
        </w:rPr>
        <w:t>Additional experiential learning opportunities </w:t>
      </w:r>
      <w:r>
        <w:rPr/>
        <w:t>will</w:t>
      </w:r>
      <w:r>
        <w:rPr>
          <w:spacing w:val="-11"/>
        </w:rPr>
        <w:t> </w:t>
      </w:r>
      <w:r>
        <w:rPr/>
        <w:t>offer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greater</w:t>
      </w:r>
      <w:r>
        <w:rPr>
          <w:spacing w:val="-11"/>
        </w:rPr>
        <w:t> </w:t>
      </w:r>
      <w:r>
        <w:rPr/>
        <w:t>number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interested </w:t>
      </w:r>
      <w:r>
        <w:rPr>
          <w:w w:val="95"/>
        </w:rPr>
        <w:t>students the chance to experience STEM </w:t>
      </w:r>
      <w:r>
        <w:rPr/>
        <w:t>careers firsthand, and to develop</w:t>
      </w:r>
      <w:r>
        <w:rPr>
          <w:spacing w:val="-35"/>
        </w:rPr>
        <w:t> </w:t>
      </w:r>
      <w:r>
        <w:rPr/>
        <w:t>STEM </w:t>
      </w:r>
      <w:r>
        <w:rPr>
          <w:spacing w:val="-4"/>
          <w:w w:val="90"/>
        </w:rPr>
        <w:t>skills. Employers </w:t>
      </w:r>
      <w:r>
        <w:rPr>
          <w:w w:val="90"/>
        </w:rPr>
        <w:t>in </w:t>
      </w:r>
      <w:r>
        <w:rPr>
          <w:spacing w:val="-3"/>
          <w:w w:val="90"/>
        </w:rPr>
        <w:t>the GLBR </w:t>
      </w:r>
      <w:r>
        <w:rPr>
          <w:spacing w:val="-4"/>
          <w:w w:val="90"/>
        </w:rPr>
        <w:t>offer recurring </w:t>
      </w:r>
      <w:r>
        <w:rPr>
          <w:w w:val="90"/>
        </w:rPr>
        <w:t>experiential learning opportunities in</w:t>
      </w:r>
      <w:r>
        <w:rPr>
          <w:spacing w:val="-4"/>
          <w:w w:val="90"/>
        </w:rPr>
        <w:t> </w:t>
      </w:r>
      <w:r>
        <w:rPr>
          <w:w w:val="90"/>
        </w:rPr>
        <w:t>many </w:t>
      </w:r>
      <w:r>
        <w:rPr>
          <w:w w:val="95"/>
        </w:rPr>
        <w:t>forms, including two-year</w:t>
      </w:r>
      <w:r>
        <w:rPr>
          <w:spacing w:val="-4"/>
          <w:w w:val="95"/>
        </w:rPr>
        <w:t> </w:t>
      </w:r>
      <w:r>
        <w:rPr>
          <w:w w:val="95"/>
        </w:rPr>
        <w:t>apprenticeship</w:t>
      </w:r>
    </w:p>
    <w:p>
      <w:pPr>
        <w:spacing w:after="0" w:line="273" w:lineRule="auto"/>
        <w:jc w:val="both"/>
        <w:sectPr>
          <w:footerReference w:type="default" r:id="rId83"/>
          <w:pgSz w:w="12240" w:h="15840"/>
          <w:pgMar w:footer="520" w:header="0" w:top="640" w:bottom="720" w:left="0" w:right="0"/>
          <w:cols w:num="3" w:equalWidth="0">
            <w:col w:w="4181" w:space="40"/>
            <w:col w:w="3629" w:space="39"/>
            <w:col w:w="4351"/>
          </w:cols>
        </w:sectPr>
      </w:pPr>
    </w:p>
    <w:p>
      <w:pPr>
        <w:pStyle w:val="BodyText"/>
        <w:spacing w:line="273" w:lineRule="auto" w:before="101"/>
        <w:ind w:left="720" w:right="8061"/>
        <w:jc w:val="both"/>
      </w:pPr>
      <w:r>
        <w:rPr/>
        <w:pict>
          <v:group style="position:absolute;margin-left:214.380997pt;margin-top:-.239068pt;width:374.05pt;height:153pt;mso-position-horizontal-relative:page;mso-position-vertical-relative:paragraph;z-index:3928" coordorigin="4288,-5" coordsize="7481,3060">
            <v:rect style="position:absolute;left:4287;top:-5;width:7481;height:3060" filled="true" fillcolor="#000000" stroked="false">
              <v:fill opacity="16384f" type="solid"/>
            </v:rect>
            <v:shape style="position:absolute;left:4392;top:99;width:7128;height:2708" type="#_x0000_t202" filled="true" fillcolor="#64195a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466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E5DB00"/>
                        <w:w w:val="115"/>
                        <w:sz w:val="24"/>
                      </w:rPr>
                      <w:t>STRaTEGy in aCTion:</w:t>
                    </w:r>
                  </w:p>
                  <w:p>
                    <w:pPr>
                      <w:spacing w:line="254" w:lineRule="auto" w:before="111"/>
                      <w:ind w:left="466" w:right="438" w:firstLine="0"/>
                      <w:jc w:val="both"/>
                      <w:rPr>
                        <w:rFonts w:ascii="Century Gothic" w:hAnsi="Century Gothic"/>
                        <w:sz w:val="20"/>
                      </w:rPr>
                    </w:pPr>
                    <w:r>
                      <w:rPr>
                        <w:rFonts w:ascii="Arial" w:hAnsi="Arial"/>
                        <w:color w:val="FFFFFF"/>
                        <w:sz w:val="20"/>
                      </w:rPr>
                      <w:t>The</w:t>
                    </w:r>
                    <w:r>
                      <w:rPr>
                        <w:rFonts w:ascii="Arial" w:hAnsi="Arial"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20"/>
                      </w:rPr>
                      <w:t>Cristo</w:t>
                    </w:r>
                    <w:r>
                      <w:rPr>
                        <w:rFonts w:ascii="Arial" w:hAnsi="Arial"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20"/>
                      </w:rPr>
                      <w:t>Rey</w:t>
                    </w:r>
                    <w:r>
                      <w:rPr>
                        <w:rFonts w:ascii="Arial" w:hAnsi="Arial"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20"/>
                      </w:rPr>
                      <w:t>network</w:t>
                    </w:r>
                    <w:r>
                      <w:rPr>
                        <w:rFonts w:ascii="Arial" w:hAnsi="Arial"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-3"/>
                        <w:sz w:val="20"/>
                      </w:rPr>
                      <w:t>Work</w:t>
                    </w:r>
                    <w:r>
                      <w:rPr>
                        <w:rFonts w:ascii="Arial" w:hAnsi="Arial"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20"/>
                      </w:rPr>
                      <w:t>Study</w:t>
                    </w:r>
                    <w:r>
                      <w:rPr>
                        <w:rFonts w:ascii="Arial" w:hAnsi="Arial"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20"/>
                      </w:rPr>
                      <w:t>Program</w:t>
                    </w:r>
                    <w:r>
                      <w:rPr>
                        <w:rFonts w:ascii="Arial" w:hAnsi="Arial"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20"/>
                      </w:rPr>
                      <w:t>operates</w:t>
                    </w:r>
                    <w:r>
                      <w:rPr>
                        <w:rFonts w:ascii="Arial" w:hAnsi="Arial"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20"/>
                      </w:rPr>
                      <w:t>as</w:t>
                    </w:r>
                    <w:r>
                      <w:rPr>
                        <w:rFonts w:ascii="Arial" w:hAnsi="Arial"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20"/>
                      </w:rPr>
                      <w:t>an</w:t>
                    </w:r>
                    <w:r>
                      <w:rPr>
                        <w:rFonts w:ascii="Arial" w:hAnsi="Arial"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20"/>
                      </w:rPr>
                      <w:t>employee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leasing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agent,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in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which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the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students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are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employees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of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the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Work</w:t>
                    </w:r>
                    <w:r>
                      <w:rPr>
                        <w:rFonts w:ascii="Century Gothic" w:hAnsi="Century Gothic"/>
                        <w:color w:val="FFFFFF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Study Program,</w:t>
                    </w:r>
                    <w:r>
                      <w:rPr>
                        <w:rFonts w:ascii="Century Gothic" w:hAns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not</w:t>
                    </w:r>
                    <w:r>
                      <w:rPr>
                        <w:rFonts w:ascii="Century Gothic" w:hAns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the</w:t>
                    </w:r>
                    <w:r>
                      <w:rPr>
                        <w:rFonts w:ascii="Century Gothic" w:hAns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corporate</w:t>
                    </w:r>
                    <w:r>
                      <w:rPr>
                        <w:rFonts w:ascii="Century Gothic" w:hAns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client.</w:t>
                    </w:r>
                    <w:r>
                      <w:rPr>
                        <w:rFonts w:ascii="Century Gothic" w:hAns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In</w:t>
                    </w:r>
                    <w:r>
                      <w:rPr>
                        <w:rFonts w:ascii="Century Gothic" w:hAns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addition,</w:t>
                    </w:r>
                    <w:r>
                      <w:rPr>
                        <w:rFonts w:ascii="Century Gothic" w:hAns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the</w:t>
                    </w:r>
                    <w:r>
                      <w:rPr>
                        <w:rFonts w:ascii="Century Gothic" w:hAns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Work</w:t>
                    </w:r>
                    <w:r>
                      <w:rPr>
                        <w:rFonts w:ascii="Century Gothic" w:hAns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Study</w:t>
                    </w:r>
                    <w:r>
                      <w:rPr>
                        <w:rFonts w:ascii="Century Gothic" w:hAnsi="Century Gothic"/>
                        <w:color w:val="FFFFFF"/>
                        <w:spacing w:val="-2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5"/>
                        <w:sz w:val="20"/>
                      </w:rPr>
                      <w:t>Program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handles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all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payroll,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W-4,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I-9,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Workers’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Compensation,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fICa,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4"/>
                        <w:sz w:val="20"/>
                      </w:rPr>
                      <w:t>fUTa</w:t>
                    </w:r>
                    <w:r>
                      <w:rPr>
                        <w:rFonts w:ascii="Century Gothic" w:hAnsi="Century Gothic"/>
                        <w:color w:val="FFFFFF"/>
                        <w:spacing w:val="-28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and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other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employer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issues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for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students.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fee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charged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to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Century Gothic" w:hAnsi="Century Gothic"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w w:val="90"/>
                        <w:sz w:val="20"/>
                      </w:rPr>
                      <w:t>company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is</w:t>
                    </w:r>
                    <w:r>
                      <w:rPr>
                        <w:rFonts w:ascii="Century Gothic" w:hAnsi="Century Gothic"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deducted</w:t>
                    </w:r>
                    <w:r>
                      <w:rPr>
                        <w:rFonts w:ascii="Century Gothic" w:hAnsi="Century Gothic"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as</w:t>
                    </w:r>
                    <w:r>
                      <w:rPr>
                        <w:rFonts w:ascii="Century Gothic" w:hAnsi="Century Gothic"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a</w:t>
                    </w:r>
                    <w:r>
                      <w:rPr>
                        <w:rFonts w:ascii="Century Gothic" w:hAnsi="Century Gothic"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business</w:t>
                    </w:r>
                    <w:r>
                      <w:rPr>
                        <w:rFonts w:ascii="Century Gothic" w:hAnsi="Century Gothic"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expense,</w:t>
                    </w:r>
                    <w:r>
                      <w:rPr>
                        <w:rFonts w:ascii="Century Gothic" w:hAnsi="Century Gothic"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not</w:t>
                    </w:r>
                    <w:r>
                      <w:rPr>
                        <w:rFonts w:ascii="Century Gothic" w:hAnsi="Century Gothic"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a</w:t>
                    </w:r>
                    <w:r>
                      <w:rPr>
                        <w:rFonts w:ascii="Century Gothic" w:hAnsi="Century Gothic"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</w:rPr>
                      <w:t>donation.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w w:val="90"/>
        </w:rPr>
        <w:t>programs or summer internship programs. </w:t>
      </w:r>
      <w:r>
        <w:rPr>
          <w:w w:val="95"/>
        </w:rPr>
        <w:t>These programs should be continued</w:t>
      </w:r>
      <w:r>
        <w:rPr>
          <w:spacing w:val="-3"/>
          <w:w w:val="95"/>
        </w:rPr>
        <w:t> </w:t>
      </w:r>
      <w:r>
        <w:rPr>
          <w:w w:val="95"/>
        </w:rPr>
        <w:t>and </w:t>
      </w:r>
      <w:r>
        <w:rPr>
          <w:w w:val="90"/>
        </w:rPr>
        <w:t>expanded,</w:t>
      </w:r>
      <w:r>
        <w:rPr>
          <w:spacing w:val="-10"/>
          <w:w w:val="90"/>
        </w:rPr>
        <w:t> </w:t>
      </w:r>
      <w:r>
        <w:rPr>
          <w:w w:val="90"/>
        </w:rPr>
        <w:t>both</w:t>
      </w:r>
      <w:r>
        <w:rPr>
          <w:spacing w:val="-10"/>
          <w:w w:val="90"/>
        </w:rPr>
        <w:t> </w:t>
      </w:r>
      <w:r>
        <w:rPr>
          <w:w w:val="90"/>
        </w:rPr>
        <w:t>with</w:t>
      </w:r>
      <w:r>
        <w:rPr>
          <w:spacing w:val="-10"/>
          <w:w w:val="90"/>
        </w:rPr>
        <w:t> </w:t>
      </w:r>
      <w:r>
        <w:rPr>
          <w:w w:val="90"/>
        </w:rPr>
        <w:t>employers</w:t>
      </w:r>
      <w:r>
        <w:rPr>
          <w:spacing w:val="-10"/>
          <w:w w:val="90"/>
        </w:rPr>
        <w:t> </w:t>
      </w:r>
      <w:r>
        <w:rPr>
          <w:w w:val="90"/>
        </w:rPr>
        <w:t>who</w:t>
      </w:r>
      <w:r>
        <w:rPr>
          <w:spacing w:val="-10"/>
          <w:w w:val="90"/>
        </w:rPr>
        <w:t> </w:t>
      </w:r>
      <w:r>
        <w:rPr>
          <w:w w:val="90"/>
        </w:rPr>
        <w:t>already </w:t>
      </w:r>
      <w:r>
        <w:rPr>
          <w:w w:val="95"/>
        </w:rPr>
        <w:t>offer</w:t>
      </w:r>
      <w:r>
        <w:rPr>
          <w:spacing w:val="-21"/>
          <w:w w:val="95"/>
        </w:rPr>
        <w:t> </w:t>
      </w:r>
      <w:r>
        <w:rPr>
          <w:w w:val="95"/>
        </w:rPr>
        <w:t>opportunities</w:t>
      </w:r>
      <w:r>
        <w:rPr>
          <w:spacing w:val="-21"/>
          <w:w w:val="95"/>
        </w:rPr>
        <w:t> </w:t>
      </w:r>
      <w:r>
        <w:rPr>
          <w:w w:val="95"/>
        </w:rPr>
        <w:t>as</w:t>
      </w:r>
      <w:r>
        <w:rPr>
          <w:spacing w:val="-21"/>
          <w:w w:val="95"/>
        </w:rPr>
        <w:t> </w:t>
      </w:r>
      <w:r>
        <w:rPr>
          <w:w w:val="95"/>
        </w:rPr>
        <w:t>well</w:t>
      </w:r>
      <w:r>
        <w:rPr>
          <w:spacing w:val="-21"/>
          <w:w w:val="95"/>
        </w:rPr>
        <w:t> </w:t>
      </w:r>
      <w:r>
        <w:rPr>
          <w:w w:val="95"/>
        </w:rPr>
        <w:t>as</w:t>
      </w:r>
      <w:r>
        <w:rPr>
          <w:spacing w:val="-21"/>
          <w:w w:val="95"/>
        </w:rPr>
        <w:t> </w:t>
      </w:r>
      <w:r>
        <w:rPr>
          <w:w w:val="95"/>
        </w:rPr>
        <w:t>for</w:t>
      </w:r>
      <w:r>
        <w:rPr>
          <w:spacing w:val="-21"/>
          <w:w w:val="95"/>
        </w:rPr>
        <w:t> </w:t>
      </w:r>
      <w:r>
        <w:rPr>
          <w:w w:val="95"/>
        </w:rPr>
        <w:t>those</w:t>
      </w:r>
      <w:r>
        <w:rPr>
          <w:spacing w:val="-21"/>
          <w:w w:val="95"/>
        </w:rPr>
        <w:t> </w:t>
      </w:r>
      <w:r>
        <w:rPr>
          <w:w w:val="95"/>
        </w:rPr>
        <w:t>who do not currently offer these</w:t>
      </w:r>
      <w:r>
        <w:rPr>
          <w:spacing w:val="-11"/>
          <w:w w:val="95"/>
        </w:rPr>
        <w:t> </w:t>
      </w:r>
      <w:r>
        <w:rPr>
          <w:w w:val="95"/>
        </w:rPr>
        <w:t>opportunities but have demonstrated willingness to do so</w:t>
      </w:r>
      <w:r>
        <w:rPr>
          <w:spacing w:val="-6"/>
          <w:w w:val="95"/>
        </w:rPr>
        <w:t> </w:t>
      </w:r>
      <w:r>
        <w:rPr>
          <w:w w:val="95"/>
        </w:rPr>
        <w:t>in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future.</w:t>
      </w:r>
      <w:r>
        <w:rPr>
          <w:spacing w:val="-6"/>
          <w:w w:val="95"/>
        </w:rPr>
        <w:t> </w:t>
      </w:r>
      <w:r>
        <w:rPr>
          <w:w w:val="95"/>
        </w:rPr>
        <w:t>Increasing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number</w:t>
      </w:r>
      <w:r>
        <w:rPr>
          <w:spacing w:val="-6"/>
          <w:w w:val="95"/>
        </w:rPr>
        <w:t> </w:t>
      </w:r>
      <w:r>
        <w:rPr>
          <w:w w:val="95"/>
        </w:rPr>
        <w:t>of </w:t>
      </w:r>
      <w:r>
        <w:rPr>
          <w:spacing w:val="-4"/>
          <w:w w:val="90"/>
        </w:rPr>
        <w:t>work-based experiences available </w:t>
      </w:r>
      <w:r>
        <w:rPr>
          <w:w w:val="90"/>
        </w:rPr>
        <w:t>to </w:t>
      </w:r>
      <w:r>
        <w:rPr>
          <w:spacing w:val="-4"/>
          <w:w w:val="90"/>
        </w:rPr>
        <w:t>students </w:t>
      </w:r>
      <w:r>
        <w:rPr>
          <w:w w:val="90"/>
        </w:rPr>
        <w:t>will</w:t>
      </w:r>
      <w:r>
        <w:rPr>
          <w:spacing w:val="-19"/>
          <w:w w:val="90"/>
        </w:rPr>
        <w:t> </w:t>
      </w:r>
      <w:r>
        <w:rPr>
          <w:w w:val="90"/>
        </w:rPr>
        <w:t>provide</w:t>
      </w:r>
      <w:r>
        <w:rPr>
          <w:spacing w:val="-19"/>
          <w:w w:val="90"/>
        </w:rPr>
        <w:t> </w:t>
      </w:r>
      <w:r>
        <w:rPr>
          <w:w w:val="90"/>
        </w:rPr>
        <w:t>students</w:t>
      </w:r>
      <w:r>
        <w:rPr>
          <w:spacing w:val="-19"/>
          <w:w w:val="90"/>
        </w:rPr>
        <w:t> </w:t>
      </w:r>
      <w:r>
        <w:rPr>
          <w:w w:val="90"/>
        </w:rPr>
        <w:t>with</w:t>
      </w:r>
      <w:r>
        <w:rPr>
          <w:spacing w:val="-19"/>
          <w:w w:val="90"/>
        </w:rPr>
        <w:t> </w:t>
      </w:r>
      <w:r>
        <w:rPr>
          <w:w w:val="90"/>
        </w:rPr>
        <w:t>exposure</w:t>
      </w:r>
      <w:r>
        <w:rPr>
          <w:spacing w:val="-19"/>
          <w:w w:val="90"/>
        </w:rPr>
        <w:t> </w:t>
      </w:r>
      <w:r>
        <w:rPr>
          <w:w w:val="90"/>
        </w:rPr>
        <w:t>to</w:t>
      </w:r>
      <w:r>
        <w:rPr>
          <w:spacing w:val="-19"/>
          <w:w w:val="90"/>
        </w:rPr>
        <w:t> </w:t>
      </w:r>
      <w:r>
        <w:rPr>
          <w:w w:val="90"/>
        </w:rPr>
        <w:t>STEM </w:t>
      </w:r>
      <w:r>
        <w:rPr/>
        <w:t>careers before they have to commit to additional education or</w:t>
      </w:r>
      <w:r>
        <w:rPr>
          <w:spacing w:val="-21"/>
        </w:rPr>
        <w:t> </w:t>
      </w:r>
      <w:r>
        <w:rPr/>
        <w:t>training.</w:t>
      </w: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footerReference w:type="default" r:id="rId84"/>
          <w:pgSz w:w="12240" w:h="15840"/>
          <w:pgMar w:footer="520" w:header="0" w:top="620" w:bottom="720" w:left="0" w:right="0"/>
        </w:sectPr>
      </w:pPr>
    </w:p>
    <w:p>
      <w:pPr>
        <w:pStyle w:val="BodyText"/>
        <w:spacing w:line="273" w:lineRule="auto" w:before="116"/>
        <w:ind w:left="720" w:right="44"/>
        <w:jc w:val="both"/>
      </w:pPr>
      <w:r>
        <w:rPr>
          <w:rFonts w:ascii="Bookman Old Style"/>
          <w:b/>
          <w:color w:val="777878"/>
          <w:spacing w:val="-4"/>
          <w:w w:val="90"/>
        </w:rPr>
        <w:t>Strategy</w:t>
      </w:r>
      <w:r>
        <w:rPr>
          <w:rFonts w:ascii="Bookman Old Style"/>
          <w:b/>
          <w:color w:val="777878"/>
          <w:spacing w:val="-44"/>
          <w:w w:val="90"/>
        </w:rPr>
        <w:t> </w:t>
      </w:r>
      <w:r>
        <w:rPr>
          <w:rFonts w:ascii="Bookman Old Style"/>
          <w:b/>
          <w:color w:val="777878"/>
          <w:w w:val="90"/>
        </w:rPr>
        <w:t>C:</w:t>
      </w:r>
      <w:r>
        <w:rPr>
          <w:rFonts w:ascii="Bookman Old Style"/>
          <w:b/>
          <w:color w:val="777878"/>
          <w:spacing w:val="-44"/>
          <w:w w:val="90"/>
        </w:rPr>
        <w:t> </w:t>
      </w:r>
      <w:r>
        <w:rPr>
          <w:color w:val="777878"/>
          <w:spacing w:val="-4"/>
          <w:w w:val="90"/>
        </w:rPr>
        <w:t>Develop</w:t>
      </w:r>
      <w:r>
        <w:rPr>
          <w:color w:val="777878"/>
          <w:spacing w:val="-26"/>
          <w:w w:val="90"/>
        </w:rPr>
        <w:t> </w:t>
      </w:r>
      <w:r>
        <w:rPr>
          <w:color w:val="777878"/>
          <w:w w:val="90"/>
        </w:rPr>
        <w:t>a</w:t>
      </w:r>
      <w:r>
        <w:rPr>
          <w:color w:val="777878"/>
          <w:spacing w:val="-26"/>
          <w:w w:val="90"/>
        </w:rPr>
        <w:t> </w:t>
      </w:r>
      <w:r>
        <w:rPr>
          <w:color w:val="777878"/>
          <w:spacing w:val="-4"/>
          <w:w w:val="90"/>
        </w:rPr>
        <w:t>universal,</w:t>
      </w:r>
      <w:r>
        <w:rPr>
          <w:color w:val="777878"/>
          <w:spacing w:val="-26"/>
          <w:w w:val="90"/>
        </w:rPr>
        <w:t> </w:t>
      </w:r>
      <w:r>
        <w:rPr>
          <w:color w:val="777878"/>
          <w:spacing w:val="-4"/>
          <w:w w:val="90"/>
        </w:rPr>
        <w:t>streamlined </w:t>
      </w:r>
      <w:r>
        <w:rPr>
          <w:color w:val="777878"/>
          <w:w w:val="95"/>
        </w:rPr>
        <w:t>process</w:t>
      </w:r>
      <w:r>
        <w:rPr>
          <w:color w:val="777878"/>
          <w:spacing w:val="-20"/>
          <w:w w:val="95"/>
        </w:rPr>
        <w:t> </w:t>
      </w:r>
      <w:r>
        <w:rPr>
          <w:color w:val="777878"/>
          <w:w w:val="95"/>
        </w:rPr>
        <w:t>and</w:t>
      </w:r>
      <w:r>
        <w:rPr>
          <w:color w:val="777878"/>
          <w:spacing w:val="-20"/>
          <w:w w:val="95"/>
        </w:rPr>
        <w:t> </w:t>
      </w:r>
      <w:r>
        <w:rPr>
          <w:color w:val="777878"/>
          <w:w w:val="95"/>
        </w:rPr>
        <w:t>application</w:t>
      </w:r>
      <w:r>
        <w:rPr>
          <w:color w:val="777878"/>
          <w:spacing w:val="-20"/>
          <w:w w:val="95"/>
        </w:rPr>
        <w:t> </w:t>
      </w:r>
      <w:r>
        <w:rPr>
          <w:color w:val="777878"/>
          <w:w w:val="95"/>
        </w:rPr>
        <w:t>to</w:t>
      </w:r>
      <w:r>
        <w:rPr>
          <w:color w:val="777878"/>
          <w:spacing w:val="-20"/>
          <w:w w:val="95"/>
        </w:rPr>
        <w:t> </w:t>
      </w:r>
      <w:r>
        <w:rPr>
          <w:color w:val="777878"/>
          <w:w w:val="95"/>
        </w:rPr>
        <w:t>facilitate</w:t>
      </w:r>
      <w:r>
        <w:rPr>
          <w:color w:val="777878"/>
          <w:spacing w:val="-20"/>
          <w:w w:val="95"/>
        </w:rPr>
        <w:t> </w:t>
      </w:r>
      <w:r>
        <w:rPr>
          <w:color w:val="777878"/>
          <w:w w:val="95"/>
        </w:rPr>
        <w:t>easier onboarding for employers and</w:t>
      </w:r>
      <w:r>
        <w:rPr>
          <w:color w:val="777878"/>
          <w:spacing w:val="-30"/>
          <w:w w:val="95"/>
        </w:rPr>
        <w:t> </w:t>
      </w:r>
      <w:r>
        <w:rPr>
          <w:color w:val="777878"/>
          <w:w w:val="95"/>
        </w:rPr>
        <w:t>students</w:t>
      </w:r>
    </w:p>
    <w:p>
      <w:pPr>
        <w:pStyle w:val="BodyText"/>
        <w:spacing w:line="273" w:lineRule="auto" w:before="71"/>
        <w:ind w:left="719"/>
        <w:jc w:val="both"/>
      </w:pPr>
      <w:r>
        <w:rPr/>
        <w:t>A standardized process and</w:t>
      </w:r>
      <w:r>
        <w:rPr>
          <w:spacing w:val="-6"/>
        </w:rPr>
        <w:t> </w:t>
      </w:r>
      <w:r>
        <w:rPr/>
        <w:t>application should</w:t>
      </w:r>
      <w:r>
        <w:rPr>
          <w:spacing w:val="-18"/>
        </w:rPr>
        <w:t> </w:t>
      </w:r>
      <w:r>
        <w:rPr/>
        <w:t>be</w:t>
      </w:r>
      <w:r>
        <w:rPr>
          <w:spacing w:val="-18"/>
        </w:rPr>
        <w:t> </w:t>
      </w:r>
      <w:r>
        <w:rPr/>
        <w:t>developed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/>
        <w:t>facilitate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better</w:t>
      </w:r>
      <w:r>
        <w:rPr>
          <w:w w:val="89"/>
        </w:rPr>
        <w:t> </w:t>
      </w:r>
      <w:r>
        <w:rPr>
          <w:spacing w:val="-6"/>
          <w:w w:val="90"/>
        </w:rPr>
        <w:t>onboarding process </w:t>
      </w:r>
      <w:r>
        <w:rPr>
          <w:spacing w:val="-4"/>
          <w:w w:val="90"/>
        </w:rPr>
        <w:t>for </w:t>
      </w:r>
      <w:r>
        <w:rPr>
          <w:spacing w:val="-6"/>
          <w:w w:val="90"/>
        </w:rPr>
        <w:t>students participating </w:t>
      </w:r>
      <w:r>
        <w:rPr>
          <w:w w:val="85"/>
        </w:rPr>
        <w:t>in experiential learning programs. Employers </w:t>
      </w:r>
      <w:r>
        <w:rPr>
          <w:w w:val="95"/>
        </w:rPr>
        <w:t>often find navigating the consent,</w:t>
      </w:r>
      <w:r>
        <w:rPr>
          <w:spacing w:val="-16"/>
          <w:w w:val="95"/>
        </w:rPr>
        <w:t> </w:t>
      </w:r>
      <w:r>
        <w:rPr>
          <w:w w:val="95"/>
        </w:rPr>
        <w:t>tax</w:t>
      </w:r>
      <w:r>
        <w:rPr>
          <w:spacing w:val="-4"/>
          <w:w w:val="95"/>
        </w:rPr>
        <w:t> </w:t>
      </w:r>
      <w:r>
        <w:rPr>
          <w:w w:val="95"/>
        </w:rPr>
        <w:t>and</w:t>
      </w:r>
      <w:r>
        <w:rPr>
          <w:w w:val="91"/>
        </w:rPr>
        <w:t> </w:t>
      </w:r>
      <w:r>
        <w:rPr>
          <w:w w:val="90"/>
        </w:rPr>
        <w:t>payroll process burdensome and may avoid the hassle by turning down the opportunity </w:t>
      </w:r>
      <w:r>
        <w:rPr/>
        <w:t>to have a student worker. Developing a streamlined and</w:t>
      </w:r>
      <w:r>
        <w:rPr>
          <w:spacing w:val="25"/>
        </w:rPr>
        <w:t> </w:t>
      </w:r>
      <w:r>
        <w:rPr/>
        <w:t>standardized</w:t>
      </w:r>
      <w:r>
        <w:rPr>
          <w:spacing w:val="36"/>
        </w:rPr>
        <w:t> </w:t>
      </w:r>
      <w:r>
        <w:rPr/>
        <w:t>process</w:t>
      </w:r>
      <w:r>
        <w:rPr>
          <w:w w:val="91"/>
        </w:rPr>
        <w:t> </w:t>
      </w:r>
      <w:r>
        <w:rPr>
          <w:w w:val="95"/>
        </w:rPr>
        <w:t>for employers—as was done by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Cristo</w:t>
      </w:r>
      <w:r>
        <w:rPr>
          <w:w w:val="90"/>
        </w:rPr>
        <w:t> </w:t>
      </w:r>
      <w:r>
        <w:rPr>
          <w:w w:val="95"/>
        </w:rPr>
        <w:t>Rey Network (see </w:t>
      </w:r>
      <w:r>
        <w:rPr>
          <w:rFonts w:ascii="Bookman Old Style" w:hAnsi="Bookman Old Style"/>
          <w:b/>
          <w:w w:val="95"/>
        </w:rPr>
        <w:t>Cristo</w:t>
      </w:r>
      <w:r>
        <w:rPr>
          <w:rFonts w:ascii="Bookman Old Style" w:hAnsi="Bookman Old Style"/>
          <w:b/>
          <w:spacing w:val="20"/>
          <w:w w:val="95"/>
        </w:rPr>
        <w:t> </w:t>
      </w:r>
      <w:r>
        <w:rPr>
          <w:rFonts w:ascii="Bookman Old Style" w:hAnsi="Bookman Old Style"/>
          <w:b/>
          <w:w w:val="95"/>
        </w:rPr>
        <w:t>Rey</w:t>
      </w:r>
      <w:r>
        <w:rPr>
          <w:rFonts w:ascii="Bookman Old Style" w:hAnsi="Bookman Old Style"/>
          <w:b/>
          <w:spacing w:val="-10"/>
          <w:w w:val="95"/>
        </w:rPr>
        <w:t> </w:t>
      </w:r>
      <w:r>
        <w:rPr>
          <w:rFonts w:ascii="Bookman Old Style" w:hAnsi="Bookman Old Style"/>
          <w:b/>
          <w:w w:val="95"/>
        </w:rPr>
        <w:t>Network</w:t>
      </w:r>
      <w:r>
        <w:rPr>
          <w:rFonts w:ascii="Bookman Old Style" w:hAnsi="Bookman Old Style"/>
          <w:b/>
          <w:w w:val="82"/>
        </w:rPr>
        <w:t> </w:t>
      </w:r>
      <w:r>
        <w:rPr>
          <w:rFonts w:ascii="Bookman Old Style" w:hAnsi="Bookman Old Style"/>
          <w:b/>
        </w:rPr>
        <w:t>Work Study Program</w:t>
      </w:r>
      <w:r>
        <w:rPr>
          <w:rFonts w:ascii="Bookman Old Style" w:hAnsi="Bookman Old Style"/>
          <w:b/>
          <w:spacing w:val="46"/>
        </w:rPr>
        <w:t> </w:t>
      </w:r>
      <w:r>
        <w:rPr/>
        <w:t>case</w:t>
      </w:r>
      <w:r>
        <w:rPr>
          <w:spacing w:val="35"/>
        </w:rPr>
        <w:t> </w:t>
      </w:r>
      <w:r>
        <w:rPr/>
        <w:t>study)—</w:t>
      </w:r>
      <w:r>
        <w:rPr>
          <w:w w:val="82"/>
        </w:rPr>
        <w:t> </w:t>
      </w:r>
      <w:r>
        <w:rPr/>
        <w:t>can expedite the onboarding process and eliminate barriers to offering these </w:t>
      </w:r>
      <w:r>
        <w:rPr>
          <w:spacing w:val="-6"/>
        </w:rPr>
        <w:t>opportunities </w:t>
      </w:r>
      <w:r>
        <w:rPr/>
        <w:t>in the first</w:t>
      </w:r>
      <w:r>
        <w:rPr>
          <w:spacing w:val="-23"/>
        </w:rPr>
        <w:t> </w:t>
      </w:r>
      <w:r>
        <w:rPr>
          <w:spacing w:val="-4"/>
        </w:rPr>
        <w:t>place.</w:t>
      </w:r>
      <w:r>
        <w:rPr>
          <w:spacing w:val="-10"/>
        </w:rPr>
        <w:t> </w:t>
      </w:r>
      <w:r>
        <w:rPr>
          <w:spacing w:val="-4"/>
        </w:rPr>
        <w:t>Equipped</w:t>
      </w:r>
      <w:r>
        <w:rPr>
          <w:w w:val="93"/>
        </w:rPr>
        <w:t> </w:t>
      </w:r>
      <w:r>
        <w:rPr>
          <w:spacing w:val="-3"/>
        </w:rPr>
        <w:t>with </w:t>
      </w:r>
      <w:r>
        <w:rPr/>
        <w:t>a </w:t>
      </w:r>
      <w:r>
        <w:rPr>
          <w:spacing w:val="-4"/>
        </w:rPr>
        <w:t>standardized</w:t>
      </w:r>
      <w:r>
        <w:rPr>
          <w:spacing w:val="32"/>
        </w:rPr>
        <w:t> </w:t>
      </w:r>
      <w:r>
        <w:rPr>
          <w:spacing w:val="-4"/>
        </w:rPr>
        <w:t>process,</w:t>
      </w:r>
      <w:r>
        <w:rPr>
          <w:spacing w:val="30"/>
        </w:rPr>
        <w:t> </w:t>
      </w:r>
      <w:r>
        <w:rPr/>
        <w:t>training</w:t>
      </w:r>
      <w:r>
        <w:rPr>
          <w:w w:val="93"/>
        </w:rPr>
        <w:t> </w:t>
      </w:r>
      <w:r>
        <w:rPr/>
        <w:t>providers can manage and respond better to employers who are offering </w:t>
      </w:r>
      <w:r>
        <w:rPr>
          <w:w w:val="95"/>
        </w:rPr>
        <w:t>experiential learning opportunities and </w:t>
      </w:r>
      <w:r>
        <w:rPr/>
        <w:t>remove</w:t>
      </w:r>
      <w:r>
        <w:rPr>
          <w:spacing w:val="-17"/>
        </w:rPr>
        <w:t> </w:t>
      </w:r>
      <w:r>
        <w:rPr/>
        <w:t>some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process</w:t>
      </w:r>
      <w:r>
        <w:rPr>
          <w:spacing w:val="-17"/>
        </w:rPr>
        <w:t> </w:t>
      </w:r>
      <w:r>
        <w:rPr/>
        <w:t>burden</w:t>
      </w:r>
      <w:r>
        <w:rPr>
          <w:spacing w:val="-17"/>
        </w:rPr>
        <w:t> </w:t>
      </w:r>
      <w:r>
        <w:rPr/>
        <w:t>they</w:t>
      </w:r>
      <w:r>
        <w:rPr>
          <w:w w:val="91"/>
        </w:rPr>
        <w:t> </w:t>
      </w:r>
      <w:r>
        <w:rPr/>
        <w:t>currently</w:t>
      </w:r>
      <w:r>
        <w:rPr>
          <w:spacing w:val="3"/>
        </w:rPr>
        <w:t> </w:t>
      </w:r>
      <w:r>
        <w:rPr/>
        <w:t>endure.</w:t>
      </w:r>
    </w:p>
    <w:p>
      <w:pPr>
        <w:pStyle w:val="BodyText"/>
        <w:spacing w:line="271" w:lineRule="auto" w:before="98"/>
        <w:ind w:left="175" w:right="4411"/>
        <w:jc w:val="both"/>
      </w:pPr>
      <w:r>
        <w:rPr/>
        <w:br w:type="column"/>
      </w:r>
      <w:r>
        <w:rPr>
          <w:rFonts w:ascii="Bookman Old Style"/>
          <w:b/>
          <w:color w:val="777878"/>
          <w:w w:val="95"/>
        </w:rPr>
        <w:t>Strategy D: </w:t>
      </w:r>
      <w:r>
        <w:rPr>
          <w:color w:val="777878"/>
          <w:w w:val="95"/>
        </w:rPr>
        <w:t>Develop externships for </w:t>
      </w:r>
      <w:r>
        <w:rPr>
          <w:color w:val="777878"/>
          <w:w w:val="90"/>
        </w:rPr>
        <w:t>educators to refine STEM career</w:t>
      </w:r>
      <w:r>
        <w:rPr>
          <w:color w:val="777878"/>
          <w:spacing w:val="-30"/>
          <w:w w:val="90"/>
        </w:rPr>
        <w:t> </w:t>
      </w:r>
      <w:r>
        <w:rPr>
          <w:color w:val="777878"/>
          <w:w w:val="90"/>
        </w:rPr>
        <w:t>knowledge</w:t>
      </w:r>
    </w:p>
    <w:p>
      <w:pPr>
        <w:pStyle w:val="BodyText"/>
        <w:spacing w:line="273" w:lineRule="auto" w:before="75"/>
        <w:ind w:left="175" w:right="4387"/>
        <w:jc w:val="both"/>
      </w:pPr>
      <w:r>
        <w:rPr>
          <w:w w:val="95"/>
        </w:rPr>
        <w:t>Teachers</w:t>
      </w:r>
      <w:r>
        <w:rPr>
          <w:spacing w:val="-25"/>
          <w:w w:val="95"/>
        </w:rPr>
        <w:t> </w:t>
      </w:r>
      <w:r>
        <w:rPr>
          <w:w w:val="95"/>
        </w:rPr>
        <w:t>are</w:t>
      </w:r>
      <w:r>
        <w:rPr>
          <w:spacing w:val="-25"/>
          <w:w w:val="95"/>
        </w:rPr>
        <w:t> </w:t>
      </w:r>
      <w:r>
        <w:rPr>
          <w:w w:val="95"/>
        </w:rPr>
        <w:t>in</w:t>
      </w:r>
      <w:r>
        <w:rPr>
          <w:spacing w:val="-25"/>
          <w:w w:val="95"/>
        </w:rPr>
        <w:t> </w:t>
      </w:r>
      <w:r>
        <w:rPr>
          <w:w w:val="95"/>
        </w:rPr>
        <w:t>the</w:t>
      </w:r>
      <w:r>
        <w:rPr>
          <w:spacing w:val="-25"/>
          <w:w w:val="95"/>
        </w:rPr>
        <w:t> </w:t>
      </w:r>
      <w:r>
        <w:rPr>
          <w:w w:val="95"/>
        </w:rPr>
        <w:t>best</w:t>
      </w:r>
      <w:r>
        <w:rPr>
          <w:spacing w:val="-25"/>
          <w:w w:val="95"/>
        </w:rPr>
        <w:t> </w:t>
      </w:r>
      <w:r>
        <w:rPr>
          <w:w w:val="95"/>
        </w:rPr>
        <w:t>position</w:t>
      </w:r>
      <w:r>
        <w:rPr>
          <w:spacing w:val="-25"/>
          <w:w w:val="95"/>
        </w:rPr>
        <w:t> </w:t>
      </w:r>
      <w:r>
        <w:rPr>
          <w:w w:val="95"/>
        </w:rPr>
        <w:t>to</w:t>
      </w:r>
      <w:r>
        <w:rPr>
          <w:spacing w:val="-25"/>
          <w:w w:val="95"/>
        </w:rPr>
        <w:t> </w:t>
      </w:r>
      <w:r>
        <w:rPr>
          <w:w w:val="95"/>
        </w:rPr>
        <w:t>prepare </w:t>
      </w:r>
      <w:r>
        <w:rPr>
          <w:spacing w:val="-1"/>
          <w:w w:val="85"/>
        </w:rPr>
        <w:t>studentsforfurtherlearningandSTEMcareers. </w:t>
      </w:r>
      <w:r>
        <w:rPr>
          <w:spacing w:val="-4"/>
          <w:w w:val="95"/>
        </w:rPr>
        <w:t>Often,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quality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and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relevance</w:t>
      </w:r>
      <w:r>
        <w:rPr>
          <w:spacing w:val="-33"/>
          <w:w w:val="95"/>
        </w:rPr>
        <w:t> </w:t>
      </w:r>
      <w:r>
        <w:rPr>
          <w:w w:val="95"/>
        </w:rPr>
        <w:t>of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student’s </w:t>
      </w:r>
      <w:r>
        <w:rPr>
          <w:w w:val="95"/>
        </w:rPr>
        <w:t>education is dependent on the capability </w:t>
      </w:r>
      <w:r>
        <w:rPr>
          <w:w w:val="90"/>
        </w:rPr>
        <w:t>of</w:t>
      </w:r>
      <w:r>
        <w:rPr>
          <w:spacing w:val="-20"/>
          <w:w w:val="90"/>
        </w:rPr>
        <w:t> </w:t>
      </w:r>
      <w:r>
        <w:rPr>
          <w:w w:val="90"/>
        </w:rPr>
        <w:t>the</w:t>
      </w:r>
      <w:r>
        <w:rPr>
          <w:spacing w:val="-20"/>
          <w:w w:val="90"/>
        </w:rPr>
        <w:t> </w:t>
      </w:r>
      <w:r>
        <w:rPr>
          <w:w w:val="90"/>
        </w:rPr>
        <w:t>student’s</w:t>
      </w:r>
      <w:r>
        <w:rPr>
          <w:spacing w:val="-20"/>
          <w:w w:val="90"/>
        </w:rPr>
        <w:t> </w:t>
      </w:r>
      <w:r>
        <w:rPr>
          <w:w w:val="90"/>
        </w:rPr>
        <w:t>instructor.</w:t>
      </w:r>
      <w:r>
        <w:rPr>
          <w:spacing w:val="-20"/>
          <w:w w:val="90"/>
        </w:rPr>
        <w:t> </w:t>
      </w:r>
      <w:r>
        <w:rPr>
          <w:w w:val="90"/>
        </w:rPr>
        <w:t>If</w:t>
      </w:r>
      <w:r>
        <w:rPr>
          <w:spacing w:val="-20"/>
          <w:w w:val="90"/>
        </w:rPr>
        <w:t> </w:t>
      </w:r>
      <w:r>
        <w:rPr>
          <w:w w:val="90"/>
        </w:rPr>
        <w:t>teachers</w:t>
      </w:r>
      <w:r>
        <w:rPr>
          <w:spacing w:val="-20"/>
          <w:w w:val="90"/>
        </w:rPr>
        <w:t> </w:t>
      </w:r>
      <w:r>
        <w:rPr>
          <w:w w:val="90"/>
        </w:rPr>
        <w:t>cannot demonstrate and communicate the value of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skill</w:t>
      </w:r>
      <w:r>
        <w:rPr>
          <w:spacing w:val="-12"/>
          <w:w w:val="95"/>
        </w:rPr>
        <w:t> </w:t>
      </w:r>
      <w:r>
        <w:rPr>
          <w:w w:val="95"/>
        </w:rPr>
        <w:t>effectively,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12"/>
          <w:w w:val="95"/>
        </w:rPr>
        <w:t> </w:t>
      </w:r>
      <w:r>
        <w:rPr>
          <w:w w:val="95"/>
        </w:rPr>
        <w:t>quality</w:t>
      </w:r>
      <w:r>
        <w:rPr>
          <w:spacing w:val="-12"/>
          <w:w w:val="95"/>
        </w:rPr>
        <w:t> </w:t>
      </w:r>
      <w:r>
        <w:rPr>
          <w:w w:val="95"/>
        </w:rPr>
        <w:t>of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student’s </w:t>
      </w:r>
      <w:r>
        <w:rPr>
          <w:w w:val="90"/>
        </w:rPr>
        <w:t>education</w:t>
      </w:r>
      <w:r>
        <w:rPr>
          <w:spacing w:val="-27"/>
          <w:w w:val="90"/>
        </w:rPr>
        <w:t> </w:t>
      </w:r>
      <w:r>
        <w:rPr>
          <w:w w:val="90"/>
        </w:rPr>
        <w:t>may</w:t>
      </w:r>
      <w:r>
        <w:rPr>
          <w:spacing w:val="-27"/>
          <w:w w:val="90"/>
        </w:rPr>
        <w:t> </w:t>
      </w:r>
      <w:r>
        <w:rPr>
          <w:w w:val="90"/>
        </w:rPr>
        <w:t>suffer.</w:t>
      </w:r>
      <w:r>
        <w:rPr>
          <w:spacing w:val="-27"/>
          <w:w w:val="90"/>
        </w:rPr>
        <w:t> </w:t>
      </w:r>
      <w:r>
        <w:rPr>
          <w:w w:val="90"/>
        </w:rPr>
        <w:t>The</w:t>
      </w:r>
      <w:r>
        <w:rPr>
          <w:spacing w:val="-27"/>
          <w:w w:val="90"/>
        </w:rPr>
        <w:t> </w:t>
      </w:r>
      <w:r>
        <w:rPr>
          <w:w w:val="90"/>
        </w:rPr>
        <w:t>GLBR</w:t>
      </w:r>
      <w:r>
        <w:rPr>
          <w:spacing w:val="-27"/>
          <w:w w:val="90"/>
        </w:rPr>
        <w:t> </w:t>
      </w:r>
      <w:r>
        <w:rPr>
          <w:w w:val="90"/>
        </w:rPr>
        <w:t>should</w:t>
      </w:r>
      <w:r>
        <w:rPr>
          <w:spacing w:val="-27"/>
          <w:w w:val="90"/>
        </w:rPr>
        <w:t> </w:t>
      </w:r>
      <w:r>
        <w:rPr>
          <w:w w:val="90"/>
        </w:rPr>
        <w:t>work to</w:t>
      </w:r>
      <w:r>
        <w:rPr>
          <w:spacing w:val="-9"/>
          <w:w w:val="90"/>
        </w:rPr>
        <w:t> </w:t>
      </w:r>
      <w:r>
        <w:rPr>
          <w:w w:val="90"/>
        </w:rPr>
        <w:t>identify</w:t>
      </w:r>
      <w:r>
        <w:rPr>
          <w:spacing w:val="-9"/>
          <w:w w:val="90"/>
        </w:rPr>
        <w:t> </w:t>
      </w:r>
      <w:r>
        <w:rPr>
          <w:w w:val="90"/>
        </w:rPr>
        <w:t>those</w:t>
      </w:r>
      <w:r>
        <w:rPr>
          <w:spacing w:val="-9"/>
          <w:w w:val="90"/>
        </w:rPr>
        <w:t> </w:t>
      </w:r>
      <w:r>
        <w:rPr>
          <w:w w:val="90"/>
        </w:rPr>
        <w:t>teachers</w:t>
      </w:r>
      <w:r>
        <w:rPr>
          <w:spacing w:val="-9"/>
          <w:w w:val="90"/>
        </w:rPr>
        <w:t> </w:t>
      </w:r>
      <w:r>
        <w:rPr>
          <w:w w:val="90"/>
        </w:rPr>
        <w:t>who</w:t>
      </w:r>
      <w:r>
        <w:rPr>
          <w:spacing w:val="-9"/>
          <w:w w:val="90"/>
        </w:rPr>
        <w:t> </w:t>
      </w:r>
      <w:r>
        <w:rPr>
          <w:w w:val="90"/>
        </w:rPr>
        <w:t>would</w:t>
      </w:r>
      <w:r>
        <w:rPr>
          <w:spacing w:val="-9"/>
          <w:w w:val="90"/>
        </w:rPr>
        <w:t> </w:t>
      </w:r>
      <w:r>
        <w:rPr>
          <w:w w:val="90"/>
        </w:rPr>
        <w:t>benefit from externships and those employers who </w:t>
      </w:r>
      <w:r>
        <w:rPr>
          <w:w w:val="95"/>
        </w:rPr>
        <w:t>have the capacity to develop an effective learning program for teachers. Teacher externships, especially those in the</w:t>
      </w:r>
      <w:r>
        <w:rPr>
          <w:spacing w:val="-24"/>
          <w:w w:val="95"/>
        </w:rPr>
        <w:t> </w:t>
      </w:r>
      <w:r>
        <w:rPr>
          <w:w w:val="95"/>
        </w:rPr>
        <w:t>STEM fields, have proven highly effective at improving </w:t>
      </w:r>
      <w:r>
        <w:rPr>
          <w:spacing w:val="1"/>
          <w:w w:val="95"/>
        </w:rPr>
        <w:t>teaching competencies </w:t>
      </w:r>
      <w:r>
        <w:rPr>
          <w:spacing w:val="2"/>
          <w:w w:val="95"/>
        </w:rPr>
        <w:t>and </w:t>
      </w:r>
      <w:r>
        <w:rPr>
          <w:spacing w:val="1"/>
          <w:w w:val="95"/>
        </w:rPr>
        <w:t>offer</w:t>
      </w:r>
      <w:r>
        <w:rPr>
          <w:spacing w:val="-21"/>
          <w:w w:val="95"/>
        </w:rPr>
        <w:t> </w:t>
      </w:r>
      <w:r>
        <w:rPr>
          <w:w w:val="95"/>
        </w:rPr>
        <w:t>an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alternative</w:t>
      </w:r>
      <w:r>
        <w:rPr>
          <w:spacing w:val="-21"/>
          <w:w w:val="95"/>
        </w:rPr>
        <w:t> </w:t>
      </w:r>
      <w:r>
        <w:rPr>
          <w:w w:val="95"/>
        </w:rPr>
        <w:t>to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traditional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summer </w:t>
      </w:r>
      <w:r>
        <w:rPr>
          <w:spacing w:val="1"/>
          <w:w w:val="95"/>
        </w:rPr>
        <w:t>employment </w:t>
      </w:r>
      <w:r>
        <w:rPr>
          <w:w w:val="95"/>
        </w:rPr>
        <w:t>for </w:t>
      </w:r>
      <w:r>
        <w:rPr>
          <w:spacing w:val="1"/>
          <w:w w:val="95"/>
        </w:rPr>
        <w:t>teachers.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35"/>
          <w:w w:val="95"/>
        </w:rPr>
        <w:t> </w:t>
      </w:r>
      <w:r>
        <w:rPr>
          <w:spacing w:val="2"/>
          <w:w w:val="95"/>
        </w:rPr>
        <w:t>IOWA</w:t>
      </w:r>
      <w:r>
        <w:rPr>
          <w:spacing w:val="3"/>
          <w:w w:val="90"/>
        </w:rPr>
        <w:t> </w:t>
      </w:r>
      <w:r>
        <w:rPr>
          <w:w w:val="95"/>
        </w:rPr>
        <w:t>Math+Science Partnership (see </w:t>
      </w:r>
      <w:r>
        <w:rPr>
          <w:rFonts w:ascii="Bookman Old Style" w:hAnsi="Bookman Old Style"/>
          <w:b/>
          <w:w w:val="95"/>
        </w:rPr>
        <w:t>Iowa </w:t>
      </w:r>
      <w:r>
        <w:rPr>
          <w:rFonts w:ascii="Bookman Old Style" w:hAnsi="Bookman Old Style"/>
          <w:b/>
          <w:w w:val="90"/>
        </w:rPr>
        <w:t>Math+Science Partnership </w:t>
      </w:r>
      <w:r>
        <w:rPr>
          <w:w w:val="90"/>
        </w:rPr>
        <w:t>case study) </w:t>
      </w:r>
      <w:r>
        <w:rPr>
          <w:w w:val="95"/>
        </w:rPr>
        <w:t>provides an example of how to structure a process that matches willing employers with</w:t>
      </w:r>
      <w:r>
        <w:rPr>
          <w:spacing w:val="8"/>
          <w:w w:val="95"/>
        </w:rPr>
        <w:t> </w:t>
      </w:r>
      <w:r>
        <w:rPr>
          <w:w w:val="95"/>
        </w:rPr>
        <w:t>teachers.</w:t>
      </w:r>
    </w:p>
    <w:p>
      <w:pPr>
        <w:spacing w:after="0" w:line="273" w:lineRule="auto"/>
        <w:jc w:val="both"/>
        <w:sectPr>
          <w:type w:val="continuous"/>
          <w:pgSz w:w="12240" w:h="15840"/>
          <w:pgMar w:top="1440" w:bottom="280" w:left="0" w:right="0"/>
          <w:cols w:num="2" w:equalWidth="0">
            <w:col w:w="4177" w:space="40"/>
            <w:col w:w="8023"/>
          </w:cols>
        </w:sectPr>
      </w:pPr>
    </w:p>
    <w:p>
      <w:pPr>
        <w:pStyle w:val="BodyText"/>
        <w:rPr>
          <w:sz w:val="23"/>
        </w:rPr>
      </w:pPr>
    </w:p>
    <w:p>
      <w:pPr>
        <w:pStyle w:val="BodyText"/>
        <w:ind w:left="4293"/>
      </w:pPr>
      <w:r>
        <w:rPr/>
        <w:pict>
          <v:group style="width:374.05pt;height:192.25pt;mso-position-horizontal-relative:char;mso-position-vertical-relative:line" coordorigin="0,0" coordsize="7481,3845">
            <v:rect style="position:absolute;left:0;top:0;width:7481;height:3845" filled="true" fillcolor="#000000" stroked="false">
              <v:fill opacity="16384f" type="solid"/>
            </v:rect>
            <v:shape style="position:absolute;left:104;top:104;width:7128;height:3495" type="#_x0000_t202" filled="true" fillcolor="#64195a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34"/>
                      </w:rPr>
                    </w:pPr>
                  </w:p>
                  <w:p>
                    <w:pPr>
                      <w:spacing w:line="278" w:lineRule="auto" w:before="1"/>
                      <w:ind w:left="466" w:right="1531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E5DB00"/>
                        <w:spacing w:val="-3"/>
                        <w:w w:val="110"/>
                        <w:sz w:val="24"/>
                      </w:rPr>
                      <w:t>STRaTEGy</w:t>
                    </w:r>
                    <w:r>
                      <w:rPr>
                        <w:rFonts w:ascii="Arial"/>
                        <w:color w:val="E5DB00"/>
                        <w:spacing w:val="-46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w w:val="110"/>
                        <w:sz w:val="24"/>
                      </w:rPr>
                      <w:t>in</w:t>
                    </w:r>
                    <w:r>
                      <w:rPr>
                        <w:rFonts w:ascii="Arial"/>
                        <w:color w:val="E5DB00"/>
                        <w:spacing w:val="-46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w w:val="110"/>
                        <w:sz w:val="24"/>
                      </w:rPr>
                      <w:t>aCTion:</w:t>
                    </w:r>
                    <w:r>
                      <w:rPr>
                        <w:rFonts w:ascii="Arial"/>
                        <w:color w:val="E5DB00"/>
                        <w:spacing w:val="-46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w w:val="110"/>
                        <w:sz w:val="24"/>
                      </w:rPr>
                      <w:t>ioWa</w:t>
                    </w:r>
                    <w:r>
                      <w:rPr>
                        <w:rFonts w:ascii="Arial"/>
                        <w:color w:val="E5DB00"/>
                        <w:spacing w:val="-46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w w:val="110"/>
                        <w:sz w:val="24"/>
                      </w:rPr>
                      <w:t>MaTh+SCiEnCE </w:t>
                    </w:r>
                    <w:r>
                      <w:rPr>
                        <w:rFonts w:ascii="Arial"/>
                        <w:color w:val="E5DB00"/>
                        <w:spacing w:val="-3"/>
                        <w:w w:val="110"/>
                        <w:sz w:val="24"/>
                      </w:rPr>
                      <w:t>EDuCaTion</w:t>
                    </w:r>
                    <w:r>
                      <w:rPr>
                        <w:rFonts w:ascii="Arial"/>
                        <w:color w:val="E5DB00"/>
                        <w:spacing w:val="-10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E5DB00"/>
                        <w:spacing w:val="-3"/>
                        <w:w w:val="110"/>
                        <w:sz w:val="24"/>
                      </w:rPr>
                      <w:t>PaRTnERShiP</w:t>
                    </w:r>
                  </w:p>
                  <w:p>
                    <w:pPr>
                      <w:spacing w:line="254" w:lineRule="auto" w:before="53"/>
                      <w:ind w:left="466" w:right="438" w:firstLine="0"/>
                      <w:jc w:val="both"/>
                      <w:rPr>
                        <w:rFonts w:ascii="Century Gothic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z w:val="20"/>
                      </w:rPr>
                      <w:t>The ioWa Math+Science Education Partnership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facilitates real world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externships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for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teachers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of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math,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science,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and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technology.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Century Gothic"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program </w:t>
                    </w:r>
                    <w:r>
                      <w:rPr>
                        <w:rFonts w:ascii="Century Gothic"/>
                        <w:color w:val="FFFFFF"/>
                        <w:spacing w:val="-3"/>
                        <w:w w:val="90"/>
                        <w:sz w:val="20"/>
                      </w:rPr>
                      <w:t>provides</w:t>
                    </w:r>
                    <w:r>
                      <w:rPr>
                        <w:rFonts w:ascii="Century Gothic"/>
                        <w:color w:val="FFFFFF"/>
                        <w:spacing w:val="-2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educators</w:t>
                    </w:r>
                    <w:r>
                      <w:rPr>
                        <w:rFonts w:ascii="Century Gothic"/>
                        <w:color w:val="FFFFFF"/>
                        <w:spacing w:val="-2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with</w:t>
                    </w:r>
                    <w:r>
                      <w:rPr>
                        <w:rFonts w:ascii="Century Gothic"/>
                        <w:color w:val="FFFFFF"/>
                        <w:spacing w:val="-2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an</w:t>
                    </w:r>
                    <w:r>
                      <w:rPr>
                        <w:rFonts w:ascii="Century Gothic"/>
                        <w:color w:val="FFFFFF"/>
                        <w:spacing w:val="-2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experience</w:t>
                    </w:r>
                    <w:r>
                      <w:rPr>
                        <w:rFonts w:ascii="Century Gothic"/>
                        <w:color w:val="FFFFFF"/>
                        <w:spacing w:val="-2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that</w:t>
                    </w:r>
                    <w:r>
                      <w:rPr>
                        <w:rFonts w:ascii="Century Gothic"/>
                        <w:color w:val="FFFFFF"/>
                        <w:spacing w:val="-2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allows</w:t>
                    </w:r>
                    <w:r>
                      <w:rPr>
                        <w:rFonts w:ascii="Century Gothic"/>
                        <w:color w:val="FFFFFF"/>
                        <w:spacing w:val="-2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them</w:t>
                    </w:r>
                    <w:r>
                      <w:rPr>
                        <w:rFonts w:ascii="Century Gothic"/>
                        <w:color w:val="FFFFFF"/>
                        <w:spacing w:val="-2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to</w:t>
                    </w:r>
                    <w:r>
                      <w:rPr>
                        <w:rFonts w:ascii="Century Gothic"/>
                        <w:color w:val="FFFFFF"/>
                        <w:spacing w:val="-2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inform</w:t>
                    </w:r>
                    <w:r>
                      <w:rPr>
                        <w:rFonts w:ascii="Century Gothic"/>
                        <w:color w:val="FFFFFF"/>
                        <w:spacing w:val="-2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students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about</w:t>
                    </w:r>
                    <w:r>
                      <w:rPr>
                        <w:rFonts w:ascii="Century Gothic"/>
                        <w:color w:val="FFFFFF"/>
                        <w:spacing w:val="-3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STEM</w:t>
                    </w:r>
                    <w:r>
                      <w:rPr>
                        <w:rFonts w:ascii="Century Gothic"/>
                        <w:color w:val="FFFFFF"/>
                        <w:spacing w:val="-3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fields</w:t>
                    </w:r>
                    <w:r>
                      <w:rPr>
                        <w:rFonts w:ascii="Century Gothic"/>
                        <w:color w:val="FFFFFF"/>
                        <w:spacing w:val="-3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by</w:t>
                    </w:r>
                    <w:r>
                      <w:rPr>
                        <w:rFonts w:ascii="Century Gothic"/>
                        <w:color w:val="FFFFFF"/>
                        <w:spacing w:val="-3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working</w:t>
                    </w:r>
                    <w:r>
                      <w:rPr>
                        <w:rFonts w:ascii="Century Gothic"/>
                        <w:color w:val="FFFFFF"/>
                        <w:spacing w:val="-3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side-by-side</w:t>
                    </w:r>
                    <w:r>
                      <w:rPr>
                        <w:rFonts w:ascii="Century Gothic"/>
                        <w:color w:val="FFFFFF"/>
                        <w:spacing w:val="-3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with</w:t>
                    </w:r>
                    <w:r>
                      <w:rPr>
                        <w:rFonts w:ascii="Century Gothic"/>
                        <w:color w:val="FFFFFF"/>
                        <w:spacing w:val="-3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knowledgeable</w:t>
                    </w:r>
                    <w:r>
                      <w:rPr>
                        <w:rFonts w:ascii="Century Gothic"/>
                        <w:color w:val="FFFFFF"/>
                        <w:spacing w:val="-35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and skilled employees at local</w:t>
                    </w:r>
                    <w:r>
                      <w:rPr>
                        <w:rFonts w:ascii="Century Gothic"/>
                        <w:color w:val="FFFFFF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businesses.</w:t>
                    </w:r>
                  </w:p>
                  <w:p>
                    <w:pPr>
                      <w:spacing w:line="240" w:lineRule="auto" w:before="10"/>
                      <w:rPr>
                        <w:sz w:val="22"/>
                      </w:rPr>
                    </w:pPr>
                  </w:p>
                  <w:p>
                    <w:pPr>
                      <w:spacing w:line="254" w:lineRule="auto" w:before="1"/>
                      <w:ind w:left="466" w:right="439" w:firstLine="0"/>
                      <w:jc w:val="both"/>
                      <w:rPr>
                        <w:rFonts w:ascii="Century Gothic"/>
                        <w:sz w:val="20"/>
                      </w:rPr>
                    </w:pP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Externships</w:t>
                    </w:r>
                    <w:r>
                      <w:rPr>
                        <w:rFonts w:ascii="Century Gothic"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are</w:t>
                    </w:r>
                    <w:r>
                      <w:rPr>
                        <w:rFonts w:ascii="Century Gothic"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paid</w:t>
                    </w:r>
                    <w:r>
                      <w:rPr>
                        <w:rFonts w:ascii="Century Gothic"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and</w:t>
                    </w:r>
                    <w:r>
                      <w:rPr>
                        <w:rFonts w:ascii="Century Gothic"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provide</w:t>
                    </w:r>
                    <w:r>
                      <w:rPr>
                        <w:rFonts w:ascii="Century Gothic"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</w:t>
                    </w:r>
                    <w:r>
                      <w:rPr>
                        <w:rFonts w:ascii="Century Gothic"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valuable</w:t>
                    </w:r>
                    <w:r>
                      <w:rPr>
                        <w:rFonts w:ascii="Century Gothic"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alternative</w:t>
                    </w:r>
                    <w:r>
                      <w:rPr>
                        <w:rFonts w:ascii="Century Gothic"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to</w:t>
                    </w:r>
                    <w:r>
                      <w:rPr>
                        <w:rFonts w:ascii="Century Gothic"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other</w:t>
                    </w:r>
                    <w:r>
                      <w:rPr>
                        <w:rFonts w:ascii="Century Gothic"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w w:val="90"/>
                        <w:sz w:val="20"/>
                      </w:rPr>
                      <w:t>teacher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employment options during summer</w:t>
                    </w:r>
                    <w:r>
                      <w:rPr>
                        <w:rFonts w:ascii="Century Gothic"/>
                        <w:color w:val="FFFFFF"/>
                        <w:spacing w:val="-38"/>
                        <w:sz w:val="20"/>
                      </w:rPr>
                      <w:t> </w:t>
                    </w:r>
                    <w:r>
                      <w:rPr>
                        <w:rFonts w:ascii="Century Gothic"/>
                        <w:color w:val="FFFFFF"/>
                        <w:sz w:val="20"/>
                      </w:rPr>
                      <w:t>breaks.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/>
      </w:r>
    </w:p>
    <w:p>
      <w:pPr>
        <w:spacing w:after="0"/>
        <w:sectPr>
          <w:type w:val="continuous"/>
          <w:pgSz w:w="12240" w:h="15840"/>
          <w:pgMar w:top="1440" w:bottom="28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2683511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9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9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9"/>
        </w:rPr>
      </w:pPr>
    </w:p>
    <w:p>
      <w:pPr>
        <w:tabs>
          <w:tab w:pos="6205" w:val="left" w:leader="none"/>
        </w:tabs>
        <w:spacing w:before="102"/>
        <w:ind w:left="720" w:right="0" w:firstLine="0"/>
        <w:jc w:val="left"/>
        <w:rPr>
          <w:rFonts w:ascii="Arial"/>
          <w:sz w:val="14"/>
        </w:rPr>
      </w:pPr>
      <w:r>
        <w:rPr>
          <w:rFonts w:ascii="Arial"/>
          <w:color w:val="FFFFFF"/>
          <w:w w:val="110"/>
          <w:sz w:val="14"/>
        </w:rPr>
        <w:t>34</w:t>
        <w:tab/>
        <w:t>BuiLDinG</w:t>
      </w:r>
      <w:r>
        <w:rPr>
          <w:rFonts w:ascii="Arial"/>
          <w:color w:val="FFFFFF"/>
          <w:spacing w:val="-11"/>
          <w:w w:val="110"/>
          <w:sz w:val="14"/>
        </w:rPr>
        <w:t> </w:t>
      </w:r>
      <w:r>
        <w:rPr>
          <w:rFonts w:ascii="Arial"/>
          <w:color w:val="FFFFFF"/>
          <w:w w:val="110"/>
          <w:sz w:val="14"/>
        </w:rPr>
        <w:t>a</w:t>
      </w:r>
      <w:r>
        <w:rPr>
          <w:rFonts w:ascii="Arial"/>
          <w:color w:val="FFFFFF"/>
          <w:spacing w:val="-11"/>
          <w:w w:val="110"/>
          <w:sz w:val="14"/>
        </w:rPr>
        <w:t> </w:t>
      </w:r>
      <w:r>
        <w:rPr>
          <w:rFonts w:ascii="Arial"/>
          <w:color w:val="FFFFFF"/>
          <w:w w:val="110"/>
          <w:sz w:val="14"/>
        </w:rPr>
        <w:t>RoBuST</w:t>
      </w:r>
      <w:r>
        <w:rPr>
          <w:rFonts w:ascii="Arial"/>
          <w:color w:val="FFFFFF"/>
          <w:spacing w:val="-11"/>
          <w:w w:val="110"/>
          <w:sz w:val="14"/>
        </w:rPr>
        <w:t> </w:t>
      </w:r>
      <w:r>
        <w:rPr>
          <w:rFonts w:ascii="Arial"/>
          <w:color w:val="FFFFFF"/>
          <w:w w:val="110"/>
          <w:sz w:val="14"/>
        </w:rPr>
        <w:t>STEM</w:t>
      </w:r>
      <w:r>
        <w:rPr>
          <w:rFonts w:ascii="Arial"/>
          <w:color w:val="FFFFFF"/>
          <w:spacing w:val="-11"/>
          <w:w w:val="110"/>
          <w:sz w:val="14"/>
        </w:rPr>
        <w:t> </w:t>
      </w:r>
      <w:r>
        <w:rPr>
          <w:rFonts w:ascii="Arial"/>
          <w:color w:val="FFFFFF"/>
          <w:spacing w:val="-3"/>
          <w:w w:val="110"/>
          <w:sz w:val="14"/>
        </w:rPr>
        <w:t>TaLEnT</w:t>
      </w:r>
      <w:r>
        <w:rPr>
          <w:rFonts w:ascii="Arial"/>
          <w:color w:val="FFFFFF"/>
          <w:spacing w:val="-11"/>
          <w:w w:val="110"/>
          <w:sz w:val="14"/>
        </w:rPr>
        <w:t> </w:t>
      </w:r>
      <w:r>
        <w:rPr>
          <w:rFonts w:ascii="Arial"/>
          <w:color w:val="FFFFFF"/>
          <w:w w:val="110"/>
          <w:sz w:val="14"/>
        </w:rPr>
        <w:t>PiPELinE</w:t>
      </w:r>
      <w:r>
        <w:rPr>
          <w:rFonts w:ascii="Arial"/>
          <w:color w:val="FFFFFF"/>
          <w:spacing w:val="-11"/>
          <w:w w:val="110"/>
          <w:sz w:val="14"/>
        </w:rPr>
        <w:t> </w:t>
      </w:r>
      <w:r>
        <w:rPr>
          <w:rFonts w:ascii="Arial"/>
          <w:color w:val="FFFFFF"/>
          <w:w w:val="110"/>
          <w:sz w:val="14"/>
        </w:rPr>
        <w:t>in</w:t>
      </w:r>
      <w:r>
        <w:rPr>
          <w:rFonts w:ascii="Arial"/>
          <w:color w:val="FFFFFF"/>
          <w:spacing w:val="-11"/>
          <w:w w:val="110"/>
          <w:sz w:val="14"/>
        </w:rPr>
        <w:t> </w:t>
      </w:r>
      <w:r>
        <w:rPr>
          <w:rFonts w:ascii="Arial"/>
          <w:color w:val="FFFFFF"/>
          <w:w w:val="110"/>
          <w:sz w:val="14"/>
        </w:rPr>
        <w:t>ThE</w:t>
      </w:r>
      <w:r>
        <w:rPr>
          <w:rFonts w:ascii="Arial"/>
          <w:color w:val="FFFFFF"/>
          <w:spacing w:val="-11"/>
          <w:w w:val="110"/>
          <w:sz w:val="14"/>
        </w:rPr>
        <w:t> </w:t>
      </w:r>
      <w:r>
        <w:rPr>
          <w:rFonts w:ascii="Arial"/>
          <w:color w:val="FFFFFF"/>
          <w:spacing w:val="-3"/>
          <w:w w:val="110"/>
          <w:sz w:val="14"/>
        </w:rPr>
        <w:t>GREaT</w:t>
      </w:r>
      <w:r>
        <w:rPr>
          <w:rFonts w:ascii="Arial"/>
          <w:color w:val="FFFFFF"/>
          <w:spacing w:val="-11"/>
          <w:w w:val="110"/>
          <w:sz w:val="14"/>
        </w:rPr>
        <w:t> </w:t>
      </w:r>
      <w:r>
        <w:rPr>
          <w:rFonts w:ascii="Arial"/>
          <w:color w:val="FFFFFF"/>
          <w:w w:val="110"/>
          <w:sz w:val="14"/>
        </w:rPr>
        <w:t>LakES</w:t>
      </w:r>
      <w:r>
        <w:rPr>
          <w:rFonts w:ascii="Arial"/>
          <w:color w:val="FFFFFF"/>
          <w:spacing w:val="-11"/>
          <w:w w:val="110"/>
          <w:sz w:val="14"/>
        </w:rPr>
        <w:t> </w:t>
      </w:r>
      <w:r>
        <w:rPr>
          <w:rFonts w:ascii="Arial"/>
          <w:color w:val="FFFFFF"/>
          <w:spacing w:val="-4"/>
          <w:w w:val="110"/>
          <w:sz w:val="14"/>
        </w:rPr>
        <w:t>Bay</w:t>
      </w:r>
      <w:r>
        <w:rPr>
          <w:rFonts w:ascii="Arial"/>
          <w:color w:val="FFFFFF"/>
          <w:spacing w:val="-11"/>
          <w:w w:val="110"/>
          <w:sz w:val="14"/>
        </w:rPr>
        <w:t> </w:t>
      </w:r>
      <w:r>
        <w:rPr>
          <w:rFonts w:ascii="Arial"/>
          <w:color w:val="FFFFFF"/>
          <w:w w:val="110"/>
          <w:sz w:val="14"/>
        </w:rPr>
        <w:t>REGion</w:t>
      </w:r>
    </w:p>
    <w:p>
      <w:pPr>
        <w:spacing w:after="0"/>
        <w:jc w:val="left"/>
        <w:rPr>
          <w:rFonts w:ascii="Arial"/>
          <w:sz w:val="14"/>
        </w:rPr>
        <w:sectPr>
          <w:footerReference w:type="default" r:id="rId85"/>
          <w:pgSz w:w="12240" w:h="15840"/>
          <w:pgMar w:footer="0" w:header="0" w:top="1500" w:bottom="280" w:left="0" w:right="0"/>
        </w:sectPr>
      </w:pPr>
    </w:p>
    <w:p>
      <w:pPr>
        <w:pStyle w:val="Heading1"/>
        <w:spacing w:line="230" w:lineRule="auto" w:before="121"/>
        <w:ind w:left="700" w:right="1202"/>
      </w:pPr>
      <w:r>
        <w:rPr>
          <w:color w:val="006294"/>
        </w:rPr>
        <w:t>Requirement: Sustained by a Culture of STEM</w:t>
      </w:r>
    </w:p>
    <w:p>
      <w:pPr>
        <w:pStyle w:val="Heading4"/>
        <w:spacing w:line="252" w:lineRule="auto" w:before="92"/>
        <w:ind w:left="700" w:right="737"/>
      </w:pPr>
      <w:r>
        <w:rPr>
          <w:color w:val="00ABD4"/>
          <w:spacing w:val="-5"/>
          <w:w w:val="90"/>
        </w:rPr>
        <w:t>“The</w:t>
      </w:r>
      <w:r>
        <w:rPr>
          <w:color w:val="00ABD4"/>
          <w:spacing w:val="-10"/>
          <w:w w:val="90"/>
        </w:rPr>
        <w:t> </w:t>
      </w:r>
      <w:r>
        <w:rPr>
          <w:color w:val="00ABD4"/>
          <w:spacing w:val="-6"/>
          <w:w w:val="90"/>
        </w:rPr>
        <w:t>Great</w:t>
      </w:r>
      <w:r>
        <w:rPr>
          <w:color w:val="00ABD4"/>
          <w:spacing w:val="-10"/>
          <w:w w:val="90"/>
        </w:rPr>
        <w:t> </w:t>
      </w:r>
      <w:r>
        <w:rPr>
          <w:color w:val="00ABD4"/>
          <w:spacing w:val="-5"/>
          <w:w w:val="90"/>
        </w:rPr>
        <w:t>Lakes</w:t>
      </w:r>
      <w:r>
        <w:rPr>
          <w:color w:val="00ABD4"/>
          <w:spacing w:val="-10"/>
          <w:w w:val="90"/>
        </w:rPr>
        <w:t> </w:t>
      </w:r>
      <w:r>
        <w:rPr>
          <w:color w:val="00ABD4"/>
          <w:spacing w:val="-4"/>
          <w:w w:val="90"/>
        </w:rPr>
        <w:t>Bay</w:t>
      </w:r>
      <w:r>
        <w:rPr>
          <w:color w:val="00ABD4"/>
          <w:spacing w:val="-10"/>
          <w:w w:val="90"/>
        </w:rPr>
        <w:t> </w:t>
      </w:r>
      <w:r>
        <w:rPr>
          <w:color w:val="00ABD4"/>
          <w:spacing w:val="-5"/>
          <w:w w:val="90"/>
        </w:rPr>
        <w:t>Region</w:t>
      </w:r>
      <w:r>
        <w:rPr>
          <w:color w:val="00ABD4"/>
          <w:spacing w:val="-10"/>
          <w:w w:val="90"/>
        </w:rPr>
        <w:t> </w:t>
      </w:r>
      <w:r>
        <w:rPr>
          <w:color w:val="00ABD4"/>
          <w:spacing w:val="-5"/>
          <w:w w:val="90"/>
        </w:rPr>
        <w:t>needs</w:t>
      </w:r>
      <w:r>
        <w:rPr>
          <w:color w:val="00ABD4"/>
          <w:spacing w:val="-10"/>
          <w:w w:val="90"/>
        </w:rPr>
        <w:t> </w:t>
      </w:r>
      <w:r>
        <w:rPr>
          <w:color w:val="00ABD4"/>
          <w:spacing w:val="-3"/>
          <w:w w:val="90"/>
        </w:rPr>
        <w:t>to</w:t>
      </w:r>
      <w:r>
        <w:rPr>
          <w:color w:val="00ABD4"/>
          <w:spacing w:val="-10"/>
          <w:w w:val="90"/>
        </w:rPr>
        <w:t> </w:t>
      </w:r>
      <w:r>
        <w:rPr>
          <w:color w:val="00ABD4"/>
          <w:spacing w:val="-6"/>
          <w:w w:val="90"/>
        </w:rPr>
        <w:t>support</w:t>
      </w:r>
      <w:r>
        <w:rPr>
          <w:color w:val="00ABD4"/>
          <w:spacing w:val="-10"/>
          <w:w w:val="90"/>
        </w:rPr>
        <w:t> </w:t>
      </w:r>
      <w:r>
        <w:rPr>
          <w:color w:val="00ABD4"/>
          <w:spacing w:val="-4"/>
          <w:w w:val="90"/>
        </w:rPr>
        <w:t>and</w:t>
      </w:r>
      <w:r>
        <w:rPr>
          <w:color w:val="00ABD4"/>
          <w:spacing w:val="-10"/>
          <w:w w:val="90"/>
        </w:rPr>
        <w:t> </w:t>
      </w:r>
      <w:r>
        <w:rPr>
          <w:color w:val="00ABD4"/>
          <w:spacing w:val="-6"/>
          <w:w w:val="90"/>
        </w:rPr>
        <w:t>encourage</w:t>
      </w:r>
      <w:r>
        <w:rPr>
          <w:color w:val="00ABD4"/>
          <w:spacing w:val="-10"/>
          <w:w w:val="90"/>
        </w:rPr>
        <w:t> </w:t>
      </w:r>
      <w:r>
        <w:rPr>
          <w:color w:val="00ABD4"/>
          <w:spacing w:val="-5"/>
          <w:w w:val="90"/>
        </w:rPr>
        <w:t>STEM</w:t>
      </w:r>
      <w:r>
        <w:rPr>
          <w:color w:val="00ABD4"/>
          <w:spacing w:val="-10"/>
          <w:w w:val="90"/>
        </w:rPr>
        <w:t> </w:t>
      </w:r>
      <w:r>
        <w:rPr>
          <w:color w:val="00ABD4"/>
          <w:spacing w:val="-6"/>
          <w:w w:val="90"/>
        </w:rPr>
        <w:t>programs</w:t>
      </w:r>
      <w:r>
        <w:rPr>
          <w:color w:val="00ABD4"/>
          <w:spacing w:val="-10"/>
          <w:w w:val="90"/>
        </w:rPr>
        <w:t> </w:t>
      </w:r>
      <w:r>
        <w:rPr>
          <w:color w:val="00ABD4"/>
          <w:spacing w:val="-4"/>
          <w:w w:val="90"/>
        </w:rPr>
        <w:t>and</w:t>
      </w:r>
      <w:r>
        <w:rPr>
          <w:color w:val="00ABD4"/>
          <w:spacing w:val="-10"/>
          <w:w w:val="90"/>
        </w:rPr>
        <w:t> </w:t>
      </w:r>
      <w:r>
        <w:rPr>
          <w:color w:val="00ABD4"/>
          <w:spacing w:val="-6"/>
          <w:w w:val="90"/>
        </w:rPr>
        <w:t>baseline </w:t>
      </w:r>
      <w:r>
        <w:rPr>
          <w:color w:val="00ABD4"/>
        </w:rPr>
        <w:t>science</w:t>
      </w:r>
      <w:r>
        <w:rPr>
          <w:color w:val="00ABD4"/>
          <w:spacing w:val="-45"/>
        </w:rPr>
        <w:t> </w:t>
      </w:r>
      <w:r>
        <w:rPr>
          <w:color w:val="00ABD4"/>
        </w:rPr>
        <w:t>and</w:t>
      </w:r>
      <w:r>
        <w:rPr>
          <w:color w:val="00ABD4"/>
          <w:spacing w:val="-45"/>
        </w:rPr>
        <w:t> </w:t>
      </w:r>
      <w:r>
        <w:rPr>
          <w:color w:val="00ABD4"/>
        </w:rPr>
        <w:t>math</w:t>
      </w:r>
      <w:r>
        <w:rPr>
          <w:color w:val="00ABD4"/>
          <w:spacing w:val="-45"/>
        </w:rPr>
        <w:t> </w:t>
      </w:r>
      <w:r>
        <w:rPr>
          <w:color w:val="00ABD4"/>
        </w:rPr>
        <w:t>skills</w:t>
      </w:r>
      <w:r>
        <w:rPr>
          <w:color w:val="00ABD4"/>
          <w:spacing w:val="-45"/>
        </w:rPr>
        <w:t> </w:t>
      </w:r>
      <w:r>
        <w:rPr>
          <w:color w:val="00ABD4"/>
        </w:rPr>
        <w:t>for</w:t>
      </w:r>
      <w:r>
        <w:rPr>
          <w:color w:val="00ABD4"/>
          <w:spacing w:val="-45"/>
        </w:rPr>
        <w:t> </w:t>
      </w:r>
      <w:r>
        <w:rPr>
          <w:color w:val="00ABD4"/>
        </w:rPr>
        <w:t>our</w:t>
      </w:r>
      <w:r>
        <w:rPr>
          <w:color w:val="00ABD4"/>
          <w:spacing w:val="-45"/>
        </w:rPr>
        <w:t> </w:t>
      </w:r>
      <w:r>
        <w:rPr>
          <w:color w:val="00ABD4"/>
        </w:rPr>
        <w:t>students.</w:t>
      </w:r>
      <w:r>
        <w:rPr>
          <w:color w:val="00ABD4"/>
          <w:spacing w:val="-45"/>
        </w:rPr>
        <w:t> </w:t>
      </w:r>
      <w:r>
        <w:rPr>
          <w:color w:val="00ABD4"/>
        </w:rPr>
        <w:t>a</w:t>
      </w:r>
      <w:r>
        <w:rPr>
          <w:color w:val="00ABD4"/>
          <w:spacing w:val="-45"/>
        </w:rPr>
        <w:t> </w:t>
      </w:r>
      <w:r>
        <w:rPr>
          <w:color w:val="00ABD4"/>
        </w:rPr>
        <w:t>region</w:t>
      </w:r>
      <w:r>
        <w:rPr>
          <w:color w:val="00ABD4"/>
          <w:spacing w:val="-45"/>
        </w:rPr>
        <w:t> </w:t>
      </w:r>
      <w:r>
        <w:rPr>
          <w:color w:val="00ABD4"/>
        </w:rPr>
        <w:t>known</w:t>
      </w:r>
      <w:r>
        <w:rPr>
          <w:color w:val="00ABD4"/>
          <w:spacing w:val="-45"/>
        </w:rPr>
        <w:t> </w:t>
      </w:r>
      <w:r>
        <w:rPr>
          <w:color w:val="00ABD4"/>
        </w:rPr>
        <w:t>for</w:t>
      </w:r>
      <w:r>
        <w:rPr>
          <w:color w:val="00ABD4"/>
          <w:spacing w:val="-45"/>
        </w:rPr>
        <w:t> </w:t>
      </w:r>
      <w:r>
        <w:rPr>
          <w:color w:val="00ABD4"/>
        </w:rPr>
        <w:t>this</w:t>
      </w:r>
      <w:r>
        <w:rPr>
          <w:color w:val="00ABD4"/>
          <w:spacing w:val="-45"/>
        </w:rPr>
        <w:t> </w:t>
      </w:r>
      <w:r>
        <w:rPr>
          <w:color w:val="00ABD4"/>
        </w:rPr>
        <w:t>expertise</w:t>
      </w:r>
      <w:r>
        <w:rPr>
          <w:color w:val="00ABD4"/>
          <w:spacing w:val="-45"/>
        </w:rPr>
        <w:t> </w:t>
      </w:r>
      <w:r>
        <w:rPr>
          <w:color w:val="00ABD4"/>
        </w:rPr>
        <w:t>in</w:t>
      </w:r>
      <w:r>
        <w:rPr>
          <w:color w:val="00ABD4"/>
          <w:spacing w:val="-45"/>
        </w:rPr>
        <w:t> </w:t>
      </w:r>
      <w:r>
        <w:rPr>
          <w:color w:val="00ABD4"/>
        </w:rPr>
        <w:t>industry </w:t>
      </w:r>
      <w:r>
        <w:rPr>
          <w:color w:val="00ABD4"/>
          <w:w w:val="90"/>
        </w:rPr>
        <w:t>can’t</w:t>
      </w:r>
      <w:r>
        <w:rPr>
          <w:color w:val="00ABD4"/>
          <w:spacing w:val="-12"/>
          <w:w w:val="90"/>
        </w:rPr>
        <w:t> </w:t>
      </w:r>
      <w:r>
        <w:rPr>
          <w:color w:val="00ABD4"/>
          <w:w w:val="90"/>
        </w:rPr>
        <w:t>maintain</w:t>
      </w:r>
      <w:r>
        <w:rPr>
          <w:color w:val="00ABD4"/>
          <w:spacing w:val="-12"/>
          <w:w w:val="90"/>
        </w:rPr>
        <w:t> </w:t>
      </w:r>
      <w:r>
        <w:rPr>
          <w:color w:val="00ABD4"/>
          <w:w w:val="90"/>
        </w:rPr>
        <w:t>long-term</w:t>
      </w:r>
      <w:r>
        <w:rPr>
          <w:color w:val="00ABD4"/>
          <w:spacing w:val="-12"/>
          <w:w w:val="90"/>
        </w:rPr>
        <w:t> </w:t>
      </w:r>
      <w:r>
        <w:rPr>
          <w:color w:val="00ABD4"/>
          <w:w w:val="90"/>
        </w:rPr>
        <w:t>success</w:t>
      </w:r>
      <w:r>
        <w:rPr>
          <w:color w:val="00ABD4"/>
          <w:spacing w:val="-12"/>
          <w:w w:val="90"/>
        </w:rPr>
        <w:t> </w:t>
      </w:r>
      <w:r>
        <w:rPr>
          <w:color w:val="00ABD4"/>
          <w:w w:val="90"/>
        </w:rPr>
        <w:t>counting</w:t>
      </w:r>
      <w:r>
        <w:rPr>
          <w:color w:val="00ABD4"/>
          <w:spacing w:val="-12"/>
          <w:w w:val="90"/>
        </w:rPr>
        <w:t> </w:t>
      </w:r>
      <w:r>
        <w:rPr>
          <w:color w:val="00ABD4"/>
          <w:w w:val="90"/>
        </w:rPr>
        <w:t>on</w:t>
      </w:r>
      <w:r>
        <w:rPr>
          <w:color w:val="00ABD4"/>
          <w:spacing w:val="-12"/>
          <w:w w:val="90"/>
        </w:rPr>
        <w:t> </w:t>
      </w:r>
      <w:r>
        <w:rPr>
          <w:color w:val="00ABD4"/>
          <w:w w:val="90"/>
        </w:rPr>
        <w:t>outside</w:t>
      </w:r>
      <w:r>
        <w:rPr>
          <w:color w:val="00ABD4"/>
          <w:spacing w:val="-12"/>
          <w:w w:val="90"/>
        </w:rPr>
        <w:t> </w:t>
      </w:r>
      <w:r>
        <w:rPr>
          <w:color w:val="00ABD4"/>
          <w:w w:val="90"/>
        </w:rPr>
        <w:t>support.”</w:t>
      </w:r>
      <w:r>
        <w:rPr>
          <w:color w:val="00ABD4"/>
          <w:spacing w:val="-12"/>
          <w:w w:val="90"/>
        </w:rPr>
        <w:t> </w:t>
      </w:r>
      <w:r>
        <w:rPr>
          <w:color w:val="00ABD4"/>
          <w:w w:val="90"/>
        </w:rPr>
        <w:t>–</w:t>
      </w:r>
      <w:r>
        <w:rPr>
          <w:color w:val="00ABD4"/>
          <w:spacing w:val="-12"/>
          <w:w w:val="90"/>
        </w:rPr>
        <w:t> </w:t>
      </w:r>
      <w:r>
        <w:rPr>
          <w:color w:val="00ABD4"/>
          <w:w w:val="90"/>
        </w:rPr>
        <w:t>Saginaw</w:t>
      </w:r>
      <w:r>
        <w:rPr>
          <w:color w:val="00ABD4"/>
          <w:spacing w:val="-12"/>
          <w:w w:val="90"/>
        </w:rPr>
        <w:t> </w:t>
      </w:r>
      <w:r>
        <w:rPr>
          <w:color w:val="00ABD4"/>
          <w:w w:val="90"/>
        </w:rPr>
        <w:t>County</w:t>
      </w:r>
      <w:r>
        <w:rPr>
          <w:color w:val="00ABD4"/>
          <w:spacing w:val="-12"/>
          <w:w w:val="90"/>
        </w:rPr>
        <w:t> </w:t>
      </w:r>
      <w:r>
        <w:rPr>
          <w:color w:val="00ABD4"/>
          <w:w w:val="90"/>
        </w:rPr>
        <w:t>Parent</w:t>
      </w:r>
    </w:p>
    <w:p>
      <w:pPr>
        <w:pStyle w:val="BodyText"/>
        <w:rPr>
          <w:rFonts w:ascii="Century Gothic"/>
          <w:sz w:val="32"/>
        </w:rPr>
      </w:pPr>
    </w:p>
    <w:p>
      <w:pPr>
        <w:pStyle w:val="BodyText"/>
        <w:rPr>
          <w:rFonts w:ascii="Century Gothic"/>
          <w:sz w:val="32"/>
        </w:rPr>
      </w:pPr>
    </w:p>
    <w:p>
      <w:pPr>
        <w:pStyle w:val="BodyText"/>
        <w:rPr>
          <w:rFonts w:ascii="Century Gothic"/>
          <w:sz w:val="28"/>
        </w:rPr>
      </w:pPr>
    </w:p>
    <w:p>
      <w:pPr>
        <w:spacing w:line="252" w:lineRule="auto" w:before="0"/>
        <w:ind w:left="724" w:right="4389" w:firstLine="0"/>
        <w:jc w:val="both"/>
        <w:rPr>
          <w:rFonts w:ascii="Century Gothic" w:hAnsi="Century Gothic"/>
          <w:sz w:val="28"/>
        </w:rPr>
      </w:pPr>
      <w:r>
        <w:rPr>
          <w:rFonts w:ascii="Century Gothic" w:hAnsi="Century Gothic"/>
          <w:color w:val="006294"/>
          <w:sz w:val="28"/>
        </w:rPr>
        <w:t>Establishing</w:t>
      </w:r>
      <w:r>
        <w:rPr>
          <w:rFonts w:ascii="Century Gothic" w:hAnsi="Century Gothic"/>
          <w:color w:val="006294"/>
          <w:spacing w:val="-19"/>
          <w:sz w:val="28"/>
        </w:rPr>
        <w:t> </w:t>
      </w:r>
      <w:r>
        <w:rPr>
          <w:rFonts w:ascii="Century Gothic" w:hAnsi="Century Gothic"/>
          <w:color w:val="006294"/>
          <w:sz w:val="28"/>
        </w:rPr>
        <w:t>STEM</w:t>
      </w:r>
      <w:r>
        <w:rPr>
          <w:rFonts w:ascii="Century Gothic" w:hAnsi="Century Gothic"/>
          <w:color w:val="006294"/>
          <w:spacing w:val="-19"/>
          <w:sz w:val="28"/>
        </w:rPr>
        <w:t> </w:t>
      </w:r>
      <w:r>
        <w:rPr>
          <w:rFonts w:ascii="Century Gothic" w:hAnsi="Century Gothic"/>
          <w:color w:val="006294"/>
          <w:sz w:val="28"/>
        </w:rPr>
        <w:t>as</w:t>
      </w:r>
      <w:r>
        <w:rPr>
          <w:rFonts w:ascii="Century Gothic" w:hAnsi="Century Gothic"/>
          <w:color w:val="006294"/>
          <w:spacing w:val="-19"/>
          <w:sz w:val="28"/>
        </w:rPr>
        <w:t> </w:t>
      </w:r>
      <w:r>
        <w:rPr>
          <w:rFonts w:ascii="Century Gothic" w:hAnsi="Century Gothic"/>
          <w:color w:val="006294"/>
          <w:sz w:val="28"/>
        </w:rPr>
        <w:t>the</w:t>
      </w:r>
      <w:r>
        <w:rPr>
          <w:rFonts w:ascii="Century Gothic" w:hAnsi="Century Gothic"/>
          <w:color w:val="006294"/>
          <w:spacing w:val="-19"/>
          <w:sz w:val="28"/>
        </w:rPr>
        <w:t> </w:t>
      </w:r>
      <w:r>
        <w:rPr>
          <w:rFonts w:ascii="Century Gothic" w:hAnsi="Century Gothic"/>
          <w:color w:val="006294"/>
          <w:sz w:val="28"/>
        </w:rPr>
        <w:t>engine</w:t>
      </w:r>
      <w:r>
        <w:rPr>
          <w:rFonts w:ascii="Century Gothic" w:hAnsi="Century Gothic"/>
          <w:color w:val="006294"/>
          <w:spacing w:val="-19"/>
          <w:sz w:val="28"/>
        </w:rPr>
        <w:t> </w:t>
      </w:r>
      <w:r>
        <w:rPr>
          <w:rFonts w:ascii="Century Gothic" w:hAnsi="Century Gothic"/>
          <w:color w:val="006294"/>
          <w:sz w:val="28"/>
        </w:rPr>
        <w:t>for</w:t>
      </w:r>
      <w:r>
        <w:rPr>
          <w:rFonts w:ascii="Century Gothic" w:hAnsi="Century Gothic"/>
          <w:color w:val="006294"/>
          <w:spacing w:val="-19"/>
          <w:sz w:val="28"/>
        </w:rPr>
        <w:t> </w:t>
      </w:r>
      <w:r>
        <w:rPr>
          <w:rFonts w:ascii="Century Gothic" w:hAnsi="Century Gothic"/>
          <w:color w:val="006294"/>
          <w:sz w:val="28"/>
        </w:rPr>
        <w:t>growth</w:t>
      </w:r>
      <w:r>
        <w:rPr>
          <w:rFonts w:ascii="Century Gothic" w:hAnsi="Century Gothic"/>
          <w:color w:val="006294"/>
          <w:spacing w:val="-19"/>
          <w:sz w:val="28"/>
        </w:rPr>
        <w:t> </w:t>
      </w:r>
      <w:r>
        <w:rPr>
          <w:rFonts w:ascii="Century Gothic" w:hAnsi="Century Gothic"/>
          <w:color w:val="006294"/>
          <w:sz w:val="28"/>
        </w:rPr>
        <w:t>in</w:t>
      </w:r>
      <w:r>
        <w:rPr>
          <w:rFonts w:ascii="Century Gothic" w:hAnsi="Century Gothic"/>
          <w:color w:val="006294"/>
          <w:spacing w:val="-19"/>
          <w:sz w:val="28"/>
        </w:rPr>
        <w:t> </w:t>
      </w:r>
      <w:r>
        <w:rPr>
          <w:rFonts w:ascii="Century Gothic" w:hAnsi="Century Gothic"/>
          <w:color w:val="006294"/>
          <w:sz w:val="28"/>
        </w:rPr>
        <w:t>the</w:t>
      </w:r>
      <w:r>
        <w:rPr>
          <w:rFonts w:ascii="Century Gothic" w:hAnsi="Century Gothic"/>
          <w:color w:val="006294"/>
          <w:spacing w:val="-19"/>
          <w:sz w:val="28"/>
        </w:rPr>
        <w:t> </w:t>
      </w:r>
      <w:r>
        <w:rPr>
          <w:rFonts w:ascii="Century Gothic" w:hAnsi="Century Gothic"/>
          <w:color w:val="006294"/>
          <w:sz w:val="28"/>
        </w:rPr>
        <w:t>GLBR requires</w:t>
      </w:r>
      <w:r>
        <w:rPr>
          <w:rFonts w:ascii="Century Gothic" w:hAnsi="Century Gothic"/>
          <w:color w:val="006294"/>
          <w:spacing w:val="-32"/>
          <w:sz w:val="28"/>
        </w:rPr>
        <w:t> </w:t>
      </w:r>
      <w:r>
        <w:rPr>
          <w:rFonts w:ascii="Century Gothic" w:hAnsi="Century Gothic"/>
          <w:color w:val="006294"/>
          <w:sz w:val="28"/>
        </w:rPr>
        <w:t>a</w:t>
      </w:r>
      <w:r>
        <w:rPr>
          <w:rFonts w:ascii="Century Gothic" w:hAnsi="Century Gothic"/>
          <w:color w:val="006294"/>
          <w:spacing w:val="-32"/>
          <w:sz w:val="28"/>
        </w:rPr>
        <w:t> </w:t>
      </w:r>
      <w:r>
        <w:rPr>
          <w:rFonts w:ascii="Century Gothic" w:hAnsi="Century Gothic"/>
          <w:color w:val="006294"/>
          <w:sz w:val="28"/>
        </w:rPr>
        <w:t>cultural</w:t>
      </w:r>
      <w:r>
        <w:rPr>
          <w:rFonts w:ascii="Century Gothic" w:hAnsi="Century Gothic"/>
          <w:color w:val="006294"/>
          <w:spacing w:val="-32"/>
          <w:sz w:val="28"/>
        </w:rPr>
        <w:t> </w:t>
      </w:r>
      <w:r>
        <w:rPr>
          <w:rFonts w:ascii="Century Gothic" w:hAnsi="Century Gothic"/>
          <w:color w:val="006294"/>
          <w:sz w:val="28"/>
        </w:rPr>
        <w:t>shift</w:t>
      </w:r>
      <w:r>
        <w:rPr>
          <w:rFonts w:ascii="Century Gothic" w:hAnsi="Century Gothic"/>
          <w:color w:val="006294"/>
          <w:spacing w:val="-32"/>
          <w:sz w:val="28"/>
        </w:rPr>
        <w:t> </w:t>
      </w:r>
      <w:r>
        <w:rPr>
          <w:rFonts w:ascii="Century Gothic" w:hAnsi="Century Gothic"/>
          <w:color w:val="006294"/>
          <w:sz w:val="28"/>
        </w:rPr>
        <w:t>within</w:t>
      </w:r>
      <w:r>
        <w:rPr>
          <w:rFonts w:ascii="Century Gothic" w:hAnsi="Century Gothic"/>
          <w:color w:val="006294"/>
          <w:spacing w:val="-32"/>
          <w:sz w:val="28"/>
        </w:rPr>
        <w:t> </w:t>
      </w:r>
      <w:r>
        <w:rPr>
          <w:rFonts w:ascii="Century Gothic" w:hAnsi="Century Gothic"/>
          <w:color w:val="006294"/>
          <w:sz w:val="28"/>
        </w:rPr>
        <w:t>the</w:t>
      </w:r>
      <w:r>
        <w:rPr>
          <w:rFonts w:ascii="Century Gothic" w:hAnsi="Century Gothic"/>
          <w:color w:val="006294"/>
          <w:spacing w:val="-32"/>
          <w:sz w:val="28"/>
        </w:rPr>
        <w:t> </w:t>
      </w:r>
      <w:r>
        <w:rPr>
          <w:rFonts w:ascii="Century Gothic" w:hAnsi="Century Gothic"/>
          <w:color w:val="006294"/>
          <w:sz w:val="28"/>
        </w:rPr>
        <w:t>GLBR</w:t>
      </w:r>
      <w:r>
        <w:rPr>
          <w:rFonts w:ascii="Century Gothic" w:hAnsi="Century Gothic"/>
          <w:color w:val="006294"/>
          <w:spacing w:val="-32"/>
          <w:sz w:val="28"/>
        </w:rPr>
        <w:t> </w:t>
      </w:r>
      <w:r>
        <w:rPr>
          <w:rFonts w:ascii="Century Gothic" w:hAnsi="Century Gothic"/>
          <w:color w:val="006294"/>
          <w:spacing w:val="-3"/>
          <w:sz w:val="28"/>
        </w:rPr>
        <w:t>community.</w:t>
      </w:r>
      <w:r>
        <w:rPr>
          <w:rFonts w:ascii="Century Gothic" w:hAnsi="Century Gothic"/>
          <w:color w:val="006294"/>
          <w:spacing w:val="-32"/>
          <w:sz w:val="28"/>
        </w:rPr>
        <w:t> </w:t>
      </w:r>
      <w:r>
        <w:rPr>
          <w:rFonts w:ascii="Century Gothic" w:hAnsi="Century Gothic"/>
          <w:color w:val="006294"/>
          <w:sz w:val="28"/>
        </w:rPr>
        <w:t>The </w:t>
      </w:r>
      <w:r>
        <w:rPr>
          <w:rFonts w:ascii="Century Gothic" w:hAnsi="Century Gothic"/>
          <w:color w:val="006294"/>
          <w:spacing w:val="-6"/>
          <w:w w:val="90"/>
          <w:sz w:val="28"/>
        </w:rPr>
        <w:t>community</w:t>
      </w:r>
      <w:r>
        <w:rPr>
          <w:rFonts w:ascii="Century Gothic" w:hAnsi="Century Gothic"/>
          <w:color w:val="006294"/>
          <w:spacing w:val="-38"/>
          <w:w w:val="90"/>
          <w:sz w:val="28"/>
        </w:rPr>
        <w:t> </w:t>
      </w:r>
      <w:r>
        <w:rPr>
          <w:rFonts w:ascii="Century Gothic" w:hAnsi="Century Gothic"/>
          <w:color w:val="006294"/>
          <w:spacing w:val="-5"/>
          <w:w w:val="90"/>
          <w:sz w:val="28"/>
        </w:rPr>
        <w:t>must</w:t>
      </w:r>
      <w:r>
        <w:rPr>
          <w:rFonts w:ascii="Century Gothic" w:hAnsi="Century Gothic"/>
          <w:color w:val="006294"/>
          <w:spacing w:val="-38"/>
          <w:w w:val="90"/>
          <w:sz w:val="28"/>
        </w:rPr>
        <w:t> </w:t>
      </w:r>
      <w:r>
        <w:rPr>
          <w:rFonts w:ascii="Century Gothic" w:hAnsi="Century Gothic"/>
          <w:color w:val="006294"/>
          <w:spacing w:val="-6"/>
          <w:w w:val="90"/>
          <w:sz w:val="28"/>
        </w:rPr>
        <w:t>promote</w:t>
      </w:r>
      <w:r>
        <w:rPr>
          <w:rFonts w:ascii="Century Gothic" w:hAnsi="Century Gothic"/>
          <w:color w:val="006294"/>
          <w:spacing w:val="-38"/>
          <w:w w:val="90"/>
          <w:sz w:val="28"/>
        </w:rPr>
        <w:t> </w:t>
      </w:r>
      <w:r>
        <w:rPr>
          <w:rFonts w:ascii="Century Gothic" w:hAnsi="Century Gothic"/>
          <w:color w:val="006294"/>
          <w:spacing w:val="-4"/>
          <w:w w:val="90"/>
          <w:sz w:val="28"/>
        </w:rPr>
        <w:t>the</w:t>
      </w:r>
      <w:r>
        <w:rPr>
          <w:rFonts w:ascii="Century Gothic" w:hAnsi="Century Gothic"/>
          <w:color w:val="006294"/>
          <w:spacing w:val="-38"/>
          <w:w w:val="90"/>
          <w:sz w:val="28"/>
        </w:rPr>
        <w:t> </w:t>
      </w:r>
      <w:r>
        <w:rPr>
          <w:rFonts w:ascii="Century Gothic" w:hAnsi="Century Gothic"/>
          <w:color w:val="006294"/>
          <w:spacing w:val="-5"/>
          <w:w w:val="90"/>
          <w:sz w:val="28"/>
        </w:rPr>
        <w:t>need</w:t>
      </w:r>
      <w:r>
        <w:rPr>
          <w:rFonts w:ascii="Century Gothic" w:hAnsi="Century Gothic"/>
          <w:color w:val="006294"/>
          <w:spacing w:val="-38"/>
          <w:w w:val="90"/>
          <w:sz w:val="28"/>
        </w:rPr>
        <w:t> </w:t>
      </w:r>
      <w:r>
        <w:rPr>
          <w:rFonts w:ascii="Century Gothic" w:hAnsi="Century Gothic"/>
          <w:color w:val="006294"/>
          <w:spacing w:val="-4"/>
          <w:w w:val="90"/>
          <w:sz w:val="28"/>
        </w:rPr>
        <w:t>for</w:t>
      </w:r>
      <w:r>
        <w:rPr>
          <w:rFonts w:ascii="Century Gothic" w:hAnsi="Century Gothic"/>
          <w:color w:val="006294"/>
          <w:spacing w:val="-38"/>
          <w:w w:val="90"/>
          <w:sz w:val="28"/>
        </w:rPr>
        <w:t> </w:t>
      </w:r>
      <w:r>
        <w:rPr>
          <w:rFonts w:ascii="Century Gothic" w:hAnsi="Century Gothic"/>
          <w:color w:val="006294"/>
          <w:spacing w:val="-5"/>
          <w:w w:val="90"/>
          <w:sz w:val="28"/>
        </w:rPr>
        <w:t>high</w:t>
      </w:r>
      <w:r>
        <w:rPr>
          <w:rFonts w:ascii="Century Gothic" w:hAnsi="Century Gothic"/>
          <w:color w:val="006294"/>
          <w:spacing w:val="-38"/>
          <w:w w:val="90"/>
          <w:sz w:val="28"/>
        </w:rPr>
        <w:t> </w:t>
      </w:r>
      <w:r>
        <w:rPr>
          <w:rFonts w:ascii="Century Gothic" w:hAnsi="Century Gothic"/>
          <w:color w:val="006294"/>
          <w:spacing w:val="-5"/>
          <w:w w:val="90"/>
          <w:sz w:val="28"/>
        </w:rPr>
        <w:t>levels</w:t>
      </w:r>
      <w:r>
        <w:rPr>
          <w:rFonts w:ascii="Century Gothic" w:hAnsi="Century Gothic"/>
          <w:color w:val="006294"/>
          <w:spacing w:val="-38"/>
          <w:w w:val="90"/>
          <w:sz w:val="28"/>
        </w:rPr>
        <w:t> </w:t>
      </w:r>
      <w:r>
        <w:rPr>
          <w:rFonts w:ascii="Century Gothic" w:hAnsi="Century Gothic"/>
          <w:color w:val="006294"/>
          <w:spacing w:val="-3"/>
          <w:w w:val="90"/>
          <w:sz w:val="28"/>
        </w:rPr>
        <w:t>of</w:t>
      </w:r>
      <w:r>
        <w:rPr>
          <w:rFonts w:ascii="Century Gothic" w:hAnsi="Century Gothic"/>
          <w:color w:val="006294"/>
          <w:spacing w:val="-38"/>
          <w:w w:val="90"/>
          <w:sz w:val="28"/>
        </w:rPr>
        <w:t> </w:t>
      </w:r>
      <w:r>
        <w:rPr>
          <w:rFonts w:ascii="Century Gothic" w:hAnsi="Century Gothic"/>
          <w:color w:val="006294"/>
          <w:spacing w:val="-6"/>
          <w:w w:val="90"/>
          <w:sz w:val="28"/>
        </w:rPr>
        <w:t>numeracy </w:t>
      </w:r>
      <w:r>
        <w:rPr>
          <w:rFonts w:ascii="Century Gothic" w:hAnsi="Century Gothic"/>
          <w:color w:val="006294"/>
          <w:w w:val="95"/>
          <w:sz w:val="28"/>
        </w:rPr>
        <w:t>in</w:t>
      </w:r>
      <w:r>
        <w:rPr>
          <w:rFonts w:ascii="Century Gothic" w:hAnsi="Century Gothic"/>
          <w:color w:val="006294"/>
          <w:spacing w:val="-33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the</w:t>
      </w:r>
      <w:r>
        <w:rPr>
          <w:rFonts w:ascii="Century Gothic" w:hAnsi="Century Gothic"/>
          <w:color w:val="006294"/>
          <w:spacing w:val="-33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same</w:t>
      </w:r>
      <w:r>
        <w:rPr>
          <w:rFonts w:ascii="Century Gothic" w:hAnsi="Century Gothic"/>
          <w:color w:val="006294"/>
          <w:spacing w:val="-33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manner</w:t>
      </w:r>
      <w:r>
        <w:rPr>
          <w:rFonts w:ascii="Century Gothic" w:hAnsi="Century Gothic"/>
          <w:color w:val="006294"/>
          <w:spacing w:val="-33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that</w:t>
      </w:r>
      <w:r>
        <w:rPr>
          <w:rFonts w:ascii="Century Gothic" w:hAnsi="Century Gothic"/>
          <w:color w:val="006294"/>
          <w:spacing w:val="-33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it</w:t>
      </w:r>
      <w:r>
        <w:rPr>
          <w:rFonts w:ascii="Century Gothic" w:hAnsi="Century Gothic"/>
          <w:color w:val="006294"/>
          <w:spacing w:val="-33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supports</w:t>
      </w:r>
      <w:r>
        <w:rPr>
          <w:rFonts w:ascii="Century Gothic" w:hAnsi="Century Gothic"/>
          <w:color w:val="006294"/>
          <w:spacing w:val="-33"/>
          <w:w w:val="95"/>
          <w:sz w:val="28"/>
        </w:rPr>
        <w:t> </w:t>
      </w:r>
      <w:r>
        <w:rPr>
          <w:rFonts w:ascii="Century Gothic" w:hAnsi="Century Gothic"/>
          <w:color w:val="006294"/>
          <w:spacing w:val="-3"/>
          <w:w w:val="95"/>
          <w:sz w:val="28"/>
        </w:rPr>
        <w:t>literacy.</w:t>
      </w:r>
      <w:r>
        <w:rPr>
          <w:rFonts w:ascii="Century Gothic" w:hAnsi="Century Gothic"/>
          <w:color w:val="006294"/>
          <w:spacing w:val="-33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This</w:t>
      </w:r>
      <w:r>
        <w:rPr>
          <w:rFonts w:ascii="Century Gothic" w:hAnsi="Century Gothic"/>
          <w:color w:val="006294"/>
          <w:spacing w:val="-33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requires</w:t>
      </w:r>
      <w:r>
        <w:rPr>
          <w:rFonts w:ascii="Century Gothic" w:hAnsi="Century Gothic"/>
          <w:color w:val="006294"/>
          <w:spacing w:val="-33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a shift</w:t>
      </w:r>
      <w:r>
        <w:rPr>
          <w:rFonts w:ascii="Century Gothic" w:hAnsi="Century Gothic"/>
          <w:color w:val="006294"/>
          <w:spacing w:val="-35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away</w:t>
      </w:r>
      <w:r>
        <w:rPr>
          <w:rFonts w:ascii="Century Gothic" w:hAnsi="Century Gothic"/>
          <w:color w:val="006294"/>
          <w:spacing w:val="-35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from</w:t>
      </w:r>
      <w:r>
        <w:rPr>
          <w:rFonts w:ascii="Century Gothic" w:hAnsi="Century Gothic"/>
          <w:color w:val="006294"/>
          <w:spacing w:val="-35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the</w:t>
      </w:r>
      <w:r>
        <w:rPr>
          <w:rFonts w:ascii="Century Gothic" w:hAnsi="Century Gothic"/>
          <w:color w:val="006294"/>
          <w:spacing w:val="-35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old</w:t>
      </w:r>
      <w:r>
        <w:rPr>
          <w:rFonts w:ascii="Century Gothic" w:hAnsi="Century Gothic"/>
          <w:color w:val="006294"/>
          <w:spacing w:val="-35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view</w:t>
      </w:r>
      <w:r>
        <w:rPr>
          <w:rFonts w:ascii="Century Gothic" w:hAnsi="Century Gothic"/>
          <w:color w:val="006294"/>
          <w:spacing w:val="-35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that</w:t>
      </w:r>
      <w:r>
        <w:rPr>
          <w:rFonts w:ascii="Century Gothic" w:hAnsi="Century Gothic"/>
          <w:color w:val="006294"/>
          <w:spacing w:val="-35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skilled</w:t>
      </w:r>
      <w:r>
        <w:rPr>
          <w:rFonts w:ascii="Century Gothic" w:hAnsi="Century Gothic"/>
          <w:color w:val="006294"/>
          <w:spacing w:val="-35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trades</w:t>
      </w:r>
      <w:r>
        <w:rPr>
          <w:rFonts w:ascii="Century Gothic" w:hAnsi="Century Gothic"/>
          <w:color w:val="006294"/>
          <w:spacing w:val="-35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jobs</w:t>
      </w:r>
      <w:r>
        <w:rPr>
          <w:rFonts w:ascii="Century Gothic" w:hAnsi="Century Gothic"/>
          <w:color w:val="006294"/>
          <w:spacing w:val="-35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are</w:t>
      </w:r>
      <w:r>
        <w:rPr>
          <w:rFonts w:ascii="Century Gothic" w:hAnsi="Century Gothic"/>
          <w:color w:val="006294"/>
          <w:spacing w:val="-35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not </w:t>
      </w:r>
      <w:r>
        <w:rPr>
          <w:rFonts w:ascii="Century Gothic" w:hAnsi="Century Gothic"/>
          <w:color w:val="006294"/>
          <w:w w:val="90"/>
          <w:sz w:val="28"/>
        </w:rPr>
        <w:t>a</w:t>
      </w:r>
      <w:r>
        <w:rPr>
          <w:rFonts w:ascii="Century Gothic" w:hAnsi="Century Gothic"/>
          <w:color w:val="006294"/>
          <w:spacing w:val="-25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viable</w:t>
      </w:r>
      <w:r>
        <w:rPr>
          <w:rFonts w:ascii="Century Gothic" w:hAnsi="Century Gothic"/>
          <w:color w:val="006294"/>
          <w:spacing w:val="-25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career</w:t>
      </w:r>
      <w:r>
        <w:rPr>
          <w:rFonts w:ascii="Century Gothic" w:hAnsi="Century Gothic"/>
          <w:color w:val="006294"/>
          <w:spacing w:val="-25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option</w:t>
      </w:r>
      <w:r>
        <w:rPr>
          <w:rFonts w:ascii="Century Gothic" w:hAnsi="Century Gothic"/>
          <w:color w:val="006294"/>
          <w:spacing w:val="-25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and</w:t>
      </w:r>
      <w:r>
        <w:rPr>
          <w:rFonts w:ascii="Century Gothic" w:hAnsi="Century Gothic"/>
          <w:color w:val="006294"/>
          <w:spacing w:val="-25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towards</w:t>
      </w:r>
      <w:r>
        <w:rPr>
          <w:rFonts w:ascii="Century Gothic" w:hAnsi="Century Gothic"/>
          <w:color w:val="006294"/>
          <w:spacing w:val="-25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a</w:t>
      </w:r>
      <w:r>
        <w:rPr>
          <w:rFonts w:ascii="Century Gothic" w:hAnsi="Century Gothic"/>
          <w:color w:val="006294"/>
          <w:spacing w:val="-25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new</w:t>
      </w:r>
      <w:r>
        <w:rPr>
          <w:rFonts w:ascii="Century Gothic" w:hAnsi="Century Gothic"/>
          <w:color w:val="006294"/>
          <w:spacing w:val="-25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mindset</w:t>
      </w:r>
      <w:r>
        <w:rPr>
          <w:rFonts w:ascii="Century Gothic" w:hAnsi="Century Gothic"/>
          <w:color w:val="006294"/>
          <w:spacing w:val="-25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that</w:t>
      </w:r>
      <w:r>
        <w:rPr>
          <w:rFonts w:ascii="Century Gothic" w:hAnsi="Century Gothic"/>
          <w:color w:val="006294"/>
          <w:spacing w:val="-25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says these</w:t>
      </w:r>
      <w:r>
        <w:rPr>
          <w:rFonts w:ascii="Century Gothic" w:hAnsi="Century Gothic"/>
          <w:color w:val="006294"/>
          <w:spacing w:val="-18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careers</w:t>
      </w:r>
      <w:r>
        <w:rPr>
          <w:rFonts w:ascii="Century Gothic" w:hAnsi="Century Gothic"/>
          <w:color w:val="006294"/>
          <w:spacing w:val="-18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can</w:t>
      </w:r>
      <w:r>
        <w:rPr>
          <w:rFonts w:ascii="Century Gothic" w:hAnsi="Century Gothic"/>
          <w:color w:val="006294"/>
          <w:spacing w:val="-18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provide</w:t>
      </w:r>
      <w:r>
        <w:rPr>
          <w:rFonts w:ascii="Century Gothic" w:hAnsi="Century Gothic"/>
          <w:color w:val="006294"/>
          <w:spacing w:val="-18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workers</w:t>
      </w:r>
      <w:r>
        <w:rPr>
          <w:rFonts w:ascii="Century Gothic" w:hAnsi="Century Gothic"/>
          <w:color w:val="006294"/>
          <w:spacing w:val="-18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with</w:t>
      </w:r>
      <w:r>
        <w:rPr>
          <w:rFonts w:ascii="Century Gothic" w:hAnsi="Century Gothic"/>
          <w:color w:val="006294"/>
          <w:spacing w:val="-18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a</w:t>
      </w:r>
      <w:r>
        <w:rPr>
          <w:rFonts w:ascii="Century Gothic" w:hAnsi="Century Gothic"/>
          <w:color w:val="006294"/>
          <w:spacing w:val="-18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high</w:t>
      </w:r>
      <w:r>
        <w:rPr>
          <w:rFonts w:ascii="Century Gothic" w:hAnsi="Century Gothic"/>
          <w:color w:val="006294"/>
          <w:spacing w:val="-18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quality</w:t>
      </w:r>
      <w:r>
        <w:rPr>
          <w:rFonts w:ascii="Century Gothic" w:hAnsi="Century Gothic"/>
          <w:color w:val="006294"/>
          <w:spacing w:val="-18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of</w:t>
      </w:r>
      <w:r>
        <w:rPr>
          <w:rFonts w:ascii="Century Gothic" w:hAnsi="Century Gothic"/>
          <w:color w:val="006294"/>
          <w:spacing w:val="-18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life. </w:t>
      </w:r>
      <w:r>
        <w:rPr>
          <w:rFonts w:ascii="Century Gothic" w:hAnsi="Century Gothic"/>
          <w:color w:val="006294"/>
          <w:w w:val="95"/>
          <w:sz w:val="28"/>
        </w:rPr>
        <w:t>It</w:t>
      </w:r>
      <w:r>
        <w:rPr>
          <w:rFonts w:ascii="Century Gothic" w:hAnsi="Century Gothic"/>
          <w:color w:val="006294"/>
          <w:spacing w:val="-34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also</w:t>
      </w:r>
      <w:r>
        <w:rPr>
          <w:rFonts w:ascii="Century Gothic" w:hAnsi="Century Gothic"/>
          <w:color w:val="006294"/>
          <w:spacing w:val="-34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requires</w:t>
      </w:r>
      <w:r>
        <w:rPr>
          <w:rFonts w:ascii="Century Gothic" w:hAnsi="Century Gothic"/>
          <w:color w:val="006294"/>
          <w:spacing w:val="-34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a</w:t>
      </w:r>
      <w:r>
        <w:rPr>
          <w:rFonts w:ascii="Century Gothic" w:hAnsi="Century Gothic"/>
          <w:color w:val="006294"/>
          <w:spacing w:val="-34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shift</w:t>
      </w:r>
      <w:r>
        <w:rPr>
          <w:rFonts w:ascii="Century Gothic" w:hAnsi="Century Gothic"/>
          <w:color w:val="006294"/>
          <w:spacing w:val="-34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in</w:t>
      </w:r>
      <w:r>
        <w:rPr>
          <w:rFonts w:ascii="Century Gothic" w:hAnsi="Century Gothic"/>
          <w:color w:val="006294"/>
          <w:spacing w:val="-34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the</w:t>
      </w:r>
      <w:r>
        <w:rPr>
          <w:rFonts w:ascii="Century Gothic" w:hAnsi="Century Gothic"/>
          <w:color w:val="006294"/>
          <w:spacing w:val="-34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way</w:t>
      </w:r>
      <w:r>
        <w:rPr>
          <w:rFonts w:ascii="Century Gothic" w:hAnsi="Century Gothic"/>
          <w:color w:val="006294"/>
          <w:spacing w:val="-34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funders</w:t>
      </w:r>
      <w:r>
        <w:rPr>
          <w:rFonts w:ascii="Century Gothic" w:hAnsi="Century Gothic"/>
          <w:color w:val="006294"/>
          <w:spacing w:val="-34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support</w:t>
      </w:r>
      <w:r>
        <w:rPr>
          <w:rFonts w:ascii="Century Gothic" w:hAnsi="Century Gothic"/>
          <w:color w:val="006294"/>
          <w:spacing w:val="-34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STEM,</w:t>
      </w:r>
      <w:r>
        <w:rPr>
          <w:rFonts w:ascii="Century Gothic" w:hAnsi="Century Gothic"/>
          <w:color w:val="006294"/>
          <w:spacing w:val="-34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with </w:t>
      </w:r>
      <w:r>
        <w:rPr>
          <w:rFonts w:ascii="Century Gothic" w:hAnsi="Century Gothic"/>
          <w:color w:val="006294"/>
          <w:w w:val="90"/>
          <w:sz w:val="28"/>
        </w:rPr>
        <w:t>an</w:t>
      </w:r>
      <w:r>
        <w:rPr>
          <w:rFonts w:ascii="Century Gothic" w:hAnsi="Century Gothic"/>
          <w:color w:val="006294"/>
          <w:spacing w:val="-40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increased</w:t>
      </w:r>
      <w:r>
        <w:rPr>
          <w:rFonts w:ascii="Century Gothic" w:hAnsi="Century Gothic"/>
          <w:color w:val="006294"/>
          <w:spacing w:val="-40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focus</w:t>
      </w:r>
      <w:r>
        <w:rPr>
          <w:rFonts w:ascii="Century Gothic" w:hAnsi="Century Gothic"/>
          <w:color w:val="006294"/>
          <w:spacing w:val="-40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on</w:t>
      </w:r>
      <w:r>
        <w:rPr>
          <w:rFonts w:ascii="Century Gothic" w:hAnsi="Century Gothic"/>
          <w:color w:val="006294"/>
          <w:spacing w:val="-40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funding</w:t>
      </w:r>
      <w:r>
        <w:rPr>
          <w:rFonts w:ascii="Century Gothic" w:hAnsi="Century Gothic"/>
          <w:color w:val="006294"/>
          <w:spacing w:val="-40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programs</w:t>
      </w:r>
      <w:r>
        <w:rPr>
          <w:rFonts w:ascii="Century Gothic" w:hAnsi="Century Gothic"/>
          <w:color w:val="006294"/>
          <w:spacing w:val="-40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that</w:t>
      </w:r>
      <w:r>
        <w:rPr>
          <w:rFonts w:ascii="Century Gothic" w:hAnsi="Century Gothic"/>
          <w:color w:val="006294"/>
          <w:spacing w:val="-40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can</w:t>
      </w:r>
      <w:r>
        <w:rPr>
          <w:rFonts w:ascii="Century Gothic" w:hAnsi="Century Gothic"/>
          <w:color w:val="006294"/>
          <w:spacing w:val="-40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prove</w:t>
      </w:r>
      <w:r>
        <w:rPr>
          <w:rFonts w:ascii="Century Gothic" w:hAnsi="Century Gothic"/>
          <w:color w:val="006294"/>
          <w:spacing w:val="-40"/>
          <w:w w:val="90"/>
          <w:sz w:val="28"/>
        </w:rPr>
        <w:t> </w:t>
      </w:r>
      <w:r>
        <w:rPr>
          <w:rFonts w:ascii="Century Gothic" w:hAnsi="Century Gothic"/>
          <w:color w:val="006294"/>
          <w:w w:val="90"/>
          <w:sz w:val="28"/>
        </w:rPr>
        <w:t>they </w:t>
      </w:r>
      <w:r>
        <w:rPr>
          <w:rFonts w:ascii="Century Gothic" w:hAnsi="Century Gothic"/>
          <w:color w:val="006294"/>
          <w:w w:val="95"/>
          <w:sz w:val="28"/>
        </w:rPr>
        <w:t>are</w:t>
      </w:r>
      <w:r>
        <w:rPr>
          <w:rFonts w:ascii="Century Gothic" w:hAnsi="Century Gothic"/>
          <w:color w:val="006294"/>
          <w:spacing w:val="-30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successful</w:t>
      </w:r>
      <w:r>
        <w:rPr>
          <w:rFonts w:ascii="Century Gothic" w:hAnsi="Century Gothic"/>
          <w:color w:val="006294"/>
          <w:spacing w:val="-30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in</w:t>
      </w:r>
      <w:r>
        <w:rPr>
          <w:rFonts w:ascii="Century Gothic" w:hAnsi="Century Gothic"/>
          <w:color w:val="006294"/>
          <w:spacing w:val="-30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achieving</w:t>
      </w:r>
      <w:r>
        <w:rPr>
          <w:rFonts w:ascii="Century Gothic" w:hAnsi="Century Gothic"/>
          <w:color w:val="006294"/>
          <w:spacing w:val="-30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the</w:t>
      </w:r>
      <w:r>
        <w:rPr>
          <w:rFonts w:ascii="Century Gothic" w:hAnsi="Century Gothic"/>
          <w:color w:val="006294"/>
          <w:spacing w:val="-30"/>
          <w:w w:val="95"/>
          <w:sz w:val="28"/>
        </w:rPr>
        <w:t> </w:t>
      </w:r>
      <w:r>
        <w:rPr>
          <w:rFonts w:ascii="Century Gothic" w:hAnsi="Century Gothic"/>
          <w:color w:val="006294"/>
          <w:spacing w:val="-3"/>
          <w:w w:val="95"/>
          <w:sz w:val="28"/>
        </w:rPr>
        <w:t>community’s</w:t>
      </w:r>
      <w:r>
        <w:rPr>
          <w:rFonts w:ascii="Century Gothic" w:hAnsi="Century Gothic"/>
          <w:color w:val="006294"/>
          <w:spacing w:val="-30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STEM</w:t>
      </w:r>
      <w:r>
        <w:rPr>
          <w:rFonts w:ascii="Century Gothic" w:hAnsi="Century Gothic"/>
          <w:color w:val="006294"/>
          <w:spacing w:val="-30"/>
          <w:w w:val="95"/>
          <w:sz w:val="28"/>
        </w:rPr>
        <w:t> </w:t>
      </w:r>
      <w:r>
        <w:rPr>
          <w:rFonts w:ascii="Century Gothic" w:hAnsi="Century Gothic"/>
          <w:color w:val="006294"/>
          <w:w w:val="95"/>
          <w:sz w:val="28"/>
        </w:rPr>
        <w:t>goals.</w:t>
      </w:r>
    </w:p>
    <w:p>
      <w:pPr>
        <w:pStyle w:val="BodyText"/>
        <w:spacing w:before="8"/>
        <w:rPr>
          <w:rFonts w:ascii="Century Gothic"/>
          <w:sz w:val="26"/>
        </w:rPr>
      </w:pPr>
    </w:p>
    <w:p>
      <w:pPr>
        <w:pStyle w:val="Heading6"/>
        <w:spacing w:line="259" w:lineRule="auto"/>
        <w:ind w:right="7987"/>
      </w:pPr>
      <w:r>
        <w:rPr/>
        <w:pict>
          <v:shape style="position:absolute;margin-left:214.380997pt;margin-top:-2.332600pt;width:374.05pt;height:331.2pt;mso-position-horizontal-relative:page;mso-position-vertical-relative:paragraph;z-index:3976" type="#_x0000_t202" filled="true" fillcolor="#000000" stroked="false">
            <v:textbox inset="0,0,0,0">
              <w:txbxContent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sz w:val="16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Century Gothic"/>
                    </w:rPr>
                  </w:pPr>
                </w:p>
                <w:p>
                  <w:pPr>
                    <w:spacing w:line="96" w:lineRule="exact" w:before="0"/>
                    <w:ind w:left="0" w:right="246" w:firstLine="0"/>
                    <w:jc w:val="righ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777878"/>
                      <w:w w:val="95"/>
                      <w:sz w:val="14"/>
                    </w:rPr>
                    <w:t>35</w:t>
                  </w:r>
                </w:p>
              </w:txbxContent>
            </v:textbox>
            <v:fill opacity="16384f" type="solid"/>
            <w10:wrap type="none"/>
          </v:shape>
        </w:pict>
      </w:r>
      <w:r>
        <w:rPr/>
        <w:pict>
          <v:shape style="position:absolute;margin-left:219.600006pt;margin-top:2.8864pt;width:356.4pt;height:313.6pt;mso-position-horizontal-relative:page;mso-position-vertical-relative:paragraph;z-index:4000" type="#_x0000_t202" filled="true" fillcolor="#00abd4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Century Gothic"/>
                      <w:sz w:val="32"/>
                    </w:rPr>
                  </w:pPr>
                </w:p>
                <w:p>
                  <w:pPr>
                    <w:spacing w:line="268" w:lineRule="auto" w:before="0"/>
                    <w:ind w:left="466" w:right="1784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E5DB00"/>
                      <w:spacing w:val="-3"/>
                      <w:w w:val="110"/>
                      <w:sz w:val="28"/>
                    </w:rPr>
                    <w:t>SuSTainED</w:t>
                  </w:r>
                  <w:r>
                    <w:rPr>
                      <w:rFonts w:ascii="Arial"/>
                      <w:color w:val="E5DB00"/>
                      <w:spacing w:val="-24"/>
                      <w:w w:val="110"/>
                      <w:sz w:val="28"/>
                    </w:rPr>
                    <w:t> </w:t>
                  </w:r>
                  <w:r>
                    <w:rPr>
                      <w:rFonts w:ascii="Arial"/>
                      <w:color w:val="E5DB00"/>
                      <w:w w:val="110"/>
                      <w:sz w:val="28"/>
                    </w:rPr>
                    <w:t>By</w:t>
                  </w:r>
                  <w:r>
                    <w:rPr>
                      <w:rFonts w:ascii="Arial"/>
                      <w:color w:val="E5DB00"/>
                      <w:spacing w:val="-24"/>
                      <w:w w:val="110"/>
                      <w:sz w:val="28"/>
                    </w:rPr>
                    <w:t> </w:t>
                  </w:r>
                  <w:r>
                    <w:rPr>
                      <w:rFonts w:ascii="Arial"/>
                      <w:color w:val="E5DB00"/>
                      <w:w w:val="110"/>
                      <w:sz w:val="28"/>
                    </w:rPr>
                    <w:t>a</w:t>
                  </w:r>
                  <w:r>
                    <w:rPr>
                      <w:rFonts w:ascii="Arial"/>
                      <w:color w:val="E5DB00"/>
                      <w:spacing w:val="-24"/>
                      <w:w w:val="110"/>
                      <w:sz w:val="28"/>
                    </w:rPr>
                    <w:t> </w:t>
                  </w:r>
                  <w:r>
                    <w:rPr>
                      <w:rFonts w:ascii="Arial"/>
                      <w:color w:val="E5DB00"/>
                      <w:spacing w:val="-4"/>
                      <w:w w:val="110"/>
                      <w:sz w:val="28"/>
                    </w:rPr>
                    <w:t>CuLTuRE</w:t>
                  </w:r>
                  <w:r>
                    <w:rPr>
                      <w:rFonts w:ascii="Arial"/>
                      <w:color w:val="E5DB00"/>
                      <w:spacing w:val="-24"/>
                      <w:w w:val="110"/>
                      <w:sz w:val="28"/>
                    </w:rPr>
                    <w:t> </w:t>
                  </w:r>
                  <w:r>
                    <w:rPr>
                      <w:rFonts w:ascii="Arial"/>
                      <w:color w:val="E5DB00"/>
                      <w:w w:val="110"/>
                      <w:sz w:val="28"/>
                    </w:rPr>
                    <w:t>of</w:t>
                  </w:r>
                  <w:r>
                    <w:rPr>
                      <w:rFonts w:ascii="Arial"/>
                      <w:color w:val="E5DB00"/>
                      <w:spacing w:val="-24"/>
                      <w:w w:val="110"/>
                      <w:sz w:val="28"/>
                    </w:rPr>
                    <w:t> </w:t>
                  </w:r>
                  <w:r>
                    <w:rPr>
                      <w:rFonts w:ascii="Arial"/>
                      <w:color w:val="E5DB00"/>
                      <w:w w:val="110"/>
                      <w:sz w:val="28"/>
                    </w:rPr>
                    <w:t>STEM </w:t>
                  </w:r>
                  <w:r>
                    <w:rPr>
                      <w:rFonts w:ascii="Arial"/>
                      <w:color w:val="E5DB00"/>
                      <w:w w:val="109"/>
                      <w:sz w:val="28"/>
                    </w:rPr>
                    <w:t>kE</w:t>
                  </w:r>
                  <w:r>
                    <w:rPr>
                      <w:rFonts w:ascii="Arial"/>
                      <w:color w:val="E5DB00"/>
                      <w:w w:val="129"/>
                      <w:sz w:val="28"/>
                    </w:rPr>
                    <w:t>y</w:t>
                  </w:r>
                  <w:r>
                    <w:rPr>
                      <w:rFonts w:ascii="Arial"/>
                      <w:color w:val="E5DB00"/>
                      <w:sz w:val="28"/>
                    </w:rPr>
                    <w:t> </w:t>
                  </w:r>
                  <w:r>
                    <w:rPr>
                      <w:rFonts w:ascii="Arial"/>
                      <w:color w:val="E5DB00"/>
                      <w:w w:val="206"/>
                      <w:sz w:val="28"/>
                    </w:rPr>
                    <w:t>f</w:t>
                  </w:r>
                  <w:r>
                    <w:rPr>
                      <w:rFonts w:ascii="Arial"/>
                      <w:color w:val="E5DB00"/>
                      <w:w w:val="126"/>
                      <w:sz w:val="28"/>
                    </w:rPr>
                    <w:t>in</w:t>
                  </w:r>
                  <w:r>
                    <w:rPr>
                      <w:rFonts w:ascii="Arial"/>
                      <w:color w:val="E5DB00"/>
                      <w:w w:val="97"/>
                      <w:sz w:val="28"/>
                    </w:rPr>
                    <w:t>D</w:t>
                  </w:r>
                  <w:r>
                    <w:rPr>
                      <w:rFonts w:ascii="Arial"/>
                      <w:color w:val="E5DB00"/>
                      <w:w w:val="126"/>
                      <w:sz w:val="28"/>
                    </w:rPr>
                    <w:t>in</w:t>
                  </w:r>
                  <w:r>
                    <w:rPr>
                      <w:rFonts w:ascii="Arial"/>
                      <w:color w:val="E5DB00"/>
                      <w:w w:val="97"/>
                      <w:sz w:val="28"/>
                    </w:rPr>
                    <w:t>GS</w:t>
                  </w:r>
                  <w:r>
                    <w:rPr>
                      <w:rFonts w:ascii="Arial"/>
                      <w:color w:val="E5DB00"/>
                      <w:w w:val="100"/>
                      <w:sz w:val="28"/>
                    </w:rPr>
                    <w:t>: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716" w:val="left" w:leader="none"/>
                    </w:tabs>
                    <w:spacing w:before="50"/>
                    <w:ind w:left="466" w:right="0" w:firstLine="0"/>
                    <w:jc w:val="left"/>
                    <w:rPr>
                      <w:rFonts w:ascii="Century Gothic"/>
                      <w:color w:val="FFFFFF"/>
                      <w:sz w:val="24"/>
                    </w:rPr>
                  </w:pPr>
                  <w:r>
                    <w:rPr>
                      <w:rFonts w:ascii="Century Gothic"/>
                      <w:color w:val="FFFFFF"/>
                      <w:sz w:val="24"/>
                    </w:rPr>
                    <w:t>There</w:t>
                  </w:r>
                  <w:r>
                    <w:rPr>
                      <w:rFonts w:ascii="Century Gothic"/>
                      <w:color w:val="FFFFFF"/>
                      <w:spacing w:val="-45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is</w:t>
                  </w:r>
                  <w:r>
                    <w:rPr>
                      <w:rFonts w:ascii="Century Gothic"/>
                      <w:color w:val="FFFFFF"/>
                      <w:spacing w:val="-45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not</w:t>
                  </w:r>
                  <w:r>
                    <w:rPr>
                      <w:rFonts w:ascii="Century Gothic"/>
                      <w:color w:val="FFFFFF"/>
                      <w:spacing w:val="-45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a</w:t>
                  </w:r>
                  <w:r>
                    <w:rPr>
                      <w:rFonts w:ascii="Century Gothic"/>
                      <w:color w:val="FFFFFF"/>
                      <w:spacing w:val="-45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common</w:t>
                  </w:r>
                  <w:r>
                    <w:rPr>
                      <w:rFonts w:ascii="Century Gothic"/>
                      <w:color w:val="FFFFFF"/>
                      <w:spacing w:val="-45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definition</w:t>
                  </w:r>
                  <w:r>
                    <w:rPr>
                      <w:rFonts w:ascii="Century Gothic"/>
                      <w:color w:val="FFFFFF"/>
                      <w:spacing w:val="-45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of</w:t>
                  </w:r>
                  <w:r>
                    <w:rPr>
                      <w:rFonts w:ascii="Century Gothic"/>
                      <w:color w:val="FFFFFF"/>
                      <w:spacing w:val="-45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STEM</w:t>
                  </w:r>
                  <w:r>
                    <w:rPr>
                      <w:rFonts w:ascii="Century Gothic"/>
                      <w:color w:val="FFFFFF"/>
                      <w:spacing w:val="-45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within</w:t>
                  </w:r>
                  <w:r>
                    <w:rPr>
                      <w:rFonts w:ascii="Century Gothic"/>
                      <w:color w:val="FFFFFF"/>
                      <w:spacing w:val="-45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the</w:t>
                  </w:r>
                  <w:r>
                    <w:rPr>
                      <w:rFonts w:ascii="Century Gothic"/>
                      <w:color w:val="FFFFFF"/>
                      <w:spacing w:val="-45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GLBR.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751" w:val="left" w:leader="none"/>
                    </w:tabs>
                    <w:spacing w:line="244" w:lineRule="auto" w:before="96"/>
                    <w:ind w:left="466" w:right="438" w:firstLine="0"/>
                    <w:jc w:val="both"/>
                    <w:rPr>
                      <w:rFonts w:ascii="Century Gothic" w:hAnsi="Century Gothic"/>
                      <w:color w:val="FFFFFF"/>
                      <w:sz w:val="24"/>
                    </w:rPr>
                  </w:pPr>
                  <w:r>
                    <w:rPr>
                      <w:rFonts w:ascii="Century Gothic" w:hAnsi="Century Gothic"/>
                      <w:color w:val="FFFFFF"/>
                      <w:w w:val="95"/>
                      <w:sz w:val="24"/>
                    </w:rPr>
                    <w:t>“Random</w:t>
                  </w:r>
                  <w:r>
                    <w:rPr>
                      <w:rFonts w:ascii="Century Gothic" w:hAnsi="Century Gothic"/>
                      <w:color w:val="FFFFFF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5"/>
                      <w:sz w:val="24"/>
                    </w:rPr>
                    <w:t>acts</w:t>
                  </w:r>
                  <w:r>
                    <w:rPr>
                      <w:rFonts w:ascii="Century Gothic" w:hAnsi="Century Gothic"/>
                      <w:color w:val="FFFFFF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5"/>
                      <w:sz w:val="24"/>
                    </w:rPr>
                    <w:t>of</w:t>
                  </w:r>
                  <w:r>
                    <w:rPr>
                      <w:rFonts w:ascii="Century Gothic" w:hAnsi="Century Gothic"/>
                      <w:color w:val="FFFFFF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5"/>
                      <w:sz w:val="24"/>
                    </w:rPr>
                    <w:t>STEM”</w:t>
                  </w:r>
                  <w:r>
                    <w:rPr>
                      <w:rFonts w:ascii="Century Gothic" w:hAnsi="Century Gothic"/>
                      <w:color w:val="FFFFFF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5"/>
                      <w:sz w:val="24"/>
                    </w:rPr>
                    <w:t>are</w:t>
                  </w:r>
                  <w:r>
                    <w:rPr>
                      <w:rFonts w:ascii="Century Gothic" w:hAnsi="Century Gothic"/>
                      <w:color w:val="FFFFFF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5"/>
                      <w:sz w:val="24"/>
                    </w:rPr>
                    <w:t>not</w:t>
                  </w:r>
                  <w:r>
                    <w:rPr>
                      <w:rFonts w:ascii="Century Gothic" w:hAnsi="Century Gothic"/>
                      <w:color w:val="FFFFFF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5"/>
                      <w:sz w:val="24"/>
                    </w:rPr>
                    <w:t>aligned</w:t>
                  </w:r>
                  <w:r>
                    <w:rPr>
                      <w:rFonts w:ascii="Century Gothic" w:hAnsi="Century Gothic"/>
                      <w:color w:val="FFFFFF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5"/>
                      <w:sz w:val="24"/>
                    </w:rPr>
                    <w:t>with</w:t>
                  </w:r>
                  <w:r>
                    <w:rPr>
                      <w:rFonts w:ascii="Century Gothic" w:hAnsi="Century Gothic"/>
                      <w:color w:val="FFFFFF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5"/>
                      <w:sz w:val="24"/>
                    </w:rPr>
                    <w:t>a</w:t>
                  </w:r>
                  <w:r>
                    <w:rPr>
                      <w:rFonts w:ascii="Century Gothic" w:hAnsi="Century Gothic"/>
                      <w:color w:val="FFFFFF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5"/>
                      <w:sz w:val="24"/>
                    </w:rPr>
                    <w:t>common </w:t>
                  </w:r>
                  <w:r>
                    <w:rPr>
                      <w:rFonts w:ascii="Century Gothic" w:hAnsi="Century Gothic"/>
                      <w:color w:val="FFFFFF"/>
                      <w:w w:val="90"/>
                      <w:sz w:val="24"/>
                    </w:rPr>
                    <w:t>agenda</w:t>
                  </w:r>
                  <w:r>
                    <w:rPr>
                      <w:rFonts w:ascii="Century Gothic" w:hAnsi="Century Gothic"/>
                      <w:color w:val="FFFFFF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0"/>
                      <w:sz w:val="24"/>
                    </w:rPr>
                    <w:t>or</w:t>
                  </w:r>
                  <w:r>
                    <w:rPr>
                      <w:rFonts w:ascii="Century Gothic" w:hAnsi="Century Gothic"/>
                      <w:color w:val="FFFFFF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0"/>
                      <w:sz w:val="24"/>
                    </w:rPr>
                    <w:t>supported</w:t>
                  </w:r>
                  <w:r>
                    <w:rPr>
                      <w:rFonts w:ascii="Century Gothic" w:hAnsi="Century Gothic"/>
                      <w:color w:val="FFFFFF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0"/>
                      <w:sz w:val="24"/>
                    </w:rPr>
                    <w:t>by</w:t>
                  </w:r>
                  <w:r>
                    <w:rPr>
                      <w:rFonts w:ascii="Century Gothic" w:hAnsi="Century Gothic"/>
                      <w:color w:val="FFFFFF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0"/>
                      <w:sz w:val="24"/>
                    </w:rPr>
                    <w:t>metrics</w:t>
                  </w:r>
                  <w:r>
                    <w:rPr>
                      <w:rFonts w:ascii="Century Gothic" w:hAnsi="Century Gothic"/>
                      <w:color w:val="FFFFFF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0"/>
                      <w:sz w:val="24"/>
                    </w:rPr>
                    <w:t>to</w:t>
                  </w:r>
                  <w:r>
                    <w:rPr>
                      <w:rFonts w:ascii="Century Gothic" w:hAnsi="Century Gothic"/>
                      <w:color w:val="FFFFFF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0"/>
                      <w:sz w:val="24"/>
                    </w:rPr>
                    <w:t>evaluate</w:t>
                  </w:r>
                  <w:r>
                    <w:rPr>
                      <w:rFonts w:ascii="Century Gothic" w:hAnsi="Century Gothic"/>
                      <w:color w:val="FFFFFF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0"/>
                      <w:sz w:val="24"/>
                    </w:rPr>
                    <w:t>effectiveness.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784" w:val="left" w:leader="none"/>
                    </w:tabs>
                    <w:spacing w:line="244" w:lineRule="auto" w:before="90"/>
                    <w:ind w:left="466" w:right="439" w:firstLine="0"/>
                    <w:jc w:val="both"/>
                    <w:rPr>
                      <w:rFonts w:ascii="Century Gothic"/>
                      <w:color w:val="FFFFFF"/>
                      <w:sz w:val="24"/>
                    </w:rPr>
                  </w:pPr>
                  <w:r>
                    <w:rPr>
                      <w:rFonts w:ascii="Century Gothic"/>
                      <w:color w:val="FFFFFF"/>
                      <w:sz w:val="24"/>
                    </w:rPr>
                    <w:t>GLBR</w:t>
                  </w:r>
                  <w:r>
                    <w:rPr>
                      <w:rFonts w:ascii="Century Gothic"/>
                      <w:color w:val="FFFFFF"/>
                      <w:spacing w:val="-8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parents</w:t>
                  </w:r>
                  <w:r>
                    <w:rPr>
                      <w:rFonts w:ascii="Century Gothic"/>
                      <w:color w:val="FFFFFF"/>
                      <w:spacing w:val="-8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are</w:t>
                  </w:r>
                  <w:r>
                    <w:rPr>
                      <w:rFonts w:ascii="Century Gothic"/>
                      <w:color w:val="FFFFFF"/>
                      <w:spacing w:val="-8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interested</w:t>
                  </w:r>
                  <w:r>
                    <w:rPr>
                      <w:rFonts w:ascii="Century Gothic"/>
                      <w:color w:val="FFFFFF"/>
                      <w:spacing w:val="-8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in</w:t>
                  </w:r>
                  <w:r>
                    <w:rPr>
                      <w:rFonts w:ascii="Century Gothic"/>
                      <w:color w:val="FFFFFF"/>
                      <w:spacing w:val="-8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STEM,</w:t>
                  </w:r>
                  <w:r>
                    <w:rPr>
                      <w:rFonts w:ascii="Century Gothic"/>
                      <w:color w:val="FFFFFF"/>
                      <w:spacing w:val="-8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but</w:t>
                  </w:r>
                  <w:r>
                    <w:rPr>
                      <w:rFonts w:ascii="Century Gothic"/>
                      <w:color w:val="FFFFFF"/>
                      <w:spacing w:val="-8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not</w:t>
                  </w:r>
                  <w:r>
                    <w:rPr>
                      <w:rFonts w:ascii="Century Gothic"/>
                      <w:color w:val="FFFFFF"/>
                      <w:spacing w:val="-8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always aware of STEM program</w:t>
                  </w:r>
                  <w:r>
                    <w:rPr>
                      <w:rFonts w:ascii="Century Gothic"/>
                      <w:color w:val="FFFFFF"/>
                      <w:spacing w:val="-46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opportunities.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756" w:val="left" w:leader="none"/>
                    </w:tabs>
                    <w:spacing w:line="244" w:lineRule="auto" w:before="89"/>
                    <w:ind w:left="466" w:right="438" w:firstLine="0"/>
                    <w:jc w:val="both"/>
                    <w:rPr>
                      <w:rFonts w:ascii="Century Gothic"/>
                      <w:color w:val="FFFFFF"/>
                      <w:sz w:val="24"/>
                    </w:rPr>
                  </w:pPr>
                  <w:r>
                    <w:rPr>
                      <w:rFonts w:ascii="Century Gothic"/>
                      <w:color w:val="FFFFFF"/>
                      <w:w w:val="90"/>
                      <w:sz w:val="24"/>
                    </w:rPr>
                    <w:t>Students have limited exposure to and understanding of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different STEM</w:t>
                  </w:r>
                  <w:r>
                    <w:rPr>
                      <w:rFonts w:ascii="Century Gothic"/>
                      <w:color w:val="FFFFFF"/>
                      <w:spacing w:val="-12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occupations.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740" w:val="left" w:leader="none"/>
                    </w:tabs>
                    <w:spacing w:line="244" w:lineRule="auto" w:before="90"/>
                    <w:ind w:left="466" w:right="439" w:firstLine="0"/>
                    <w:jc w:val="both"/>
                    <w:rPr>
                      <w:rFonts w:ascii="Century Gothic" w:hAnsi="Century Gothic"/>
                      <w:color w:val="FFFFFF"/>
                      <w:sz w:val="24"/>
                    </w:rPr>
                  </w:pPr>
                  <w:r>
                    <w:rPr>
                      <w:rFonts w:ascii="Century Gothic" w:hAnsi="Century Gothic"/>
                      <w:color w:val="FFFFFF"/>
                      <w:w w:val="95"/>
                      <w:sz w:val="24"/>
                    </w:rPr>
                    <w:t>Parents</w:t>
                  </w:r>
                  <w:r>
                    <w:rPr>
                      <w:rFonts w:ascii="Century Gothic" w:hAnsi="Century Gothic"/>
                      <w:color w:val="FFFFFF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5"/>
                      <w:sz w:val="24"/>
                    </w:rPr>
                    <w:t>feel</w:t>
                  </w:r>
                  <w:r>
                    <w:rPr>
                      <w:rFonts w:ascii="Century Gothic" w:hAnsi="Century Gothic"/>
                      <w:color w:val="FFFFFF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5"/>
                      <w:sz w:val="24"/>
                    </w:rPr>
                    <w:t>that</w:t>
                  </w:r>
                  <w:r>
                    <w:rPr>
                      <w:rFonts w:ascii="Century Gothic" w:hAnsi="Century Gothic"/>
                      <w:color w:val="FFFFFF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5"/>
                      <w:sz w:val="24"/>
                    </w:rPr>
                    <w:t>a</w:t>
                  </w:r>
                  <w:r>
                    <w:rPr>
                      <w:rFonts w:ascii="Century Gothic" w:hAnsi="Century Gothic"/>
                      <w:color w:val="FFFFFF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5"/>
                      <w:sz w:val="24"/>
                    </w:rPr>
                    <w:t>lack</w:t>
                  </w:r>
                  <w:r>
                    <w:rPr>
                      <w:rFonts w:ascii="Century Gothic" w:hAnsi="Century Gothic"/>
                      <w:color w:val="FFFFFF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5"/>
                      <w:sz w:val="24"/>
                    </w:rPr>
                    <w:t>of</w:t>
                  </w:r>
                  <w:r>
                    <w:rPr>
                      <w:rFonts w:ascii="Century Gothic" w:hAnsi="Century Gothic"/>
                      <w:color w:val="FFFFFF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5"/>
                      <w:sz w:val="24"/>
                    </w:rPr>
                    <w:t>interest</w:t>
                  </w:r>
                  <w:r>
                    <w:rPr>
                      <w:rFonts w:ascii="Century Gothic" w:hAnsi="Century Gothic"/>
                      <w:color w:val="FFFFFF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5"/>
                      <w:sz w:val="24"/>
                    </w:rPr>
                    <w:t>is</w:t>
                  </w:r>
                  <w:r>
                    <w:rPr>
                      <w:rFonts w:ascii="Century Gothic" w:hAnsi="Century Gothic"/>
                      <w:color w:val="FFFFFF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5"/>
                      <w:sz w:val="24"/>
                    </w:rPr>
                    <w:t>the</w:t>
                  </w:r>
                  <w:r>
                    <w:rPr>
                      <w:rFonts w:ascii="Century Gothic" w:hAnsi="Century Gothic"/>
                      <w:color w:val="FFFFFF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5"/>
                      <w:sz w:val="24"/>
                    </w:rPr>
                    <w:t>primary</w:t>
                  </w:r>
                  <w:r>
                    <w:rPr>
                      <w:rFonts w:ascii="Century Gothic" w:hAnsi="Century Gothic"/>
                      <w:color w:val="FFFFFF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5"/>
                      <w:sz w:val="24"/>
                    </w:rPr>
                    <w:t>barrier</w:t>
                  </w:r>
                  <w:r>
                    <w:rPr>
                      <w:rFonts w:ascii="Century Gothic" w:hAnsi="Century Gothic"/>
                      <w:color w:val="FFFFFF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w w:val="95"/>
                      <w:sz w:val="24"/>
                    </w:rPr>
                    <w:t>to </w:t>
                  </w:r>
                  <w:r>
                    <w:rPr>
                      <w:rFonts w:ascii="Century Gothic" w:hAnsi="Century Gothic"/>
                      <w:color w:val="FFFFFF"/>
                      <w:sz w:val="24"/>
                    </w:rPr>
                    <w:t>students’</w:t>
                  </w:r>
                  <w:r>
                    <w:rPr>
                      <w:rFonts w:ascii="Century Gothic" w:hAnsi="Century Gothic"/>
                      <w:color w:val="FFFFFF"/>
                      <w:spacing w:val="-27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sz w:val="24"/>
                    </w:rPr>
                    <w:t>engagement</w:t>
                  </w:r>
                  <w:r>
                    <w:rPr>
                      <w:rFonts w:ascii="Century Gothic" w:hAnsi="Century Gothic"/>
                      <w:color w:val="FFFFFF"/>
                      <w:spacing w:val="-27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sz w:val="24"/>
                    </w:rPr>
                    <w:t>in</w:t>
                  </w:r>
                  <w:r>
                    <w:rPr>
                      <w:rFonts w:ascii="Century Gothic" w:hAnsi="Century Gothic"/>
                      <w:color w:val="FFFFFF"/>
                      <w:spacing w:val="-27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sz w:val="24"/>
                    </w:rPr>
                    <w:t>STEM-related</w:t>
                  </w:r>
                  <w:r>
                    <w:rPr>
                      <w:rFonts w:ascii="Century Gothic" w:hAnsi="Century Gothic"/>
                      <w:color w:val="FFFFFF"/>
                      <w:spacing w:val="-27"/>
                      <w:sz w:val="24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sz w:val="24"/>
                    </w:rPr>
                    <w:t>activities.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776" w:val="left" w:leader="none"/>
                    </w:tabs>
                    <w:spacing w:line="244" w:lineRule="auto" w:before="90"/>
                    <w:ind w:left="466" w:right="439" w:firstLine="0"/>
                    <w:jc w:val="both"/>
                    <w:rPr>
                      <w:rFonts w:ascii="Century Gothic"/>
                      <w:color w:val="FFFFFF"/>
                      <w:sz w:val="24"/>
                    </w:rPr>
                  </w:pPr>
                  <w:r>
                    <w:rPr>
                      <w:rFonts w:ascii="Century Gothic"/>
                      <w:color w:val="FFFFFF"/>
                      <w:sz w:val="24"/>
                    </w:rPr>
                    <w:t>Businesses</w:t>
                  </w:r>
                  <w:r>
                    <w:rPr>
                      <w:rFonts w:ascii="Century Gothic"/>
                      <w:color w:val="FFFFFF"/>
                      <w:spacing w:val="-29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are</w:t>
                  </w:r>
                  <w:r>
                    <w:rPr>
                      <w:rFonts w:ascii="Century Gothic"/>
                      <w:color w:val="FFFFFF"/>
                      <w:spacing w:val="-29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generally</w:t>
                  </w:r>
                  <w:r>
                    <w:rPr>
                      <w:rFonts w:ascii="Century Gothic"/>
                      <w:color w:val="FFFFFF"/>
                      <w:spacing w:val="-29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willing</w:t>
                  </w:r>
                  <w:r>
                    <w:rPr>
                      <w:rFonts w:ascii="Century Gothic"/>
                      <w:color w:val="FFFFFF"/>
                      <w:spacing w:val="-29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to</w:t>
                  </w:r>
                  <w:r>
                    <w:rPr>
                      <w:rFonts w:ascii="Century Gothic"/>
                      <w:color w:val="FFFFFF"/>
                      <w:spacing w:val="-29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help</w:t>
                  </w:r>
                  <w:r>
                    <w:rPr>
                      <w:rFonts w:ascii="Century Gothic"/>
                      <w:color w:val="FFFFFF"/>
                      <w:spacing w:val="-29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increase</w:t>
                  </w:r>
                  <w:r>
                    <w:rPr>
                      <w:rFonts w:ascii="Century Gothic"/>
                      <w:color w:val="FFFFFF"/>
                      <w:spacing w:val="-29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STEM</w:t>
                  </w:r>
                  <w:r>
                    <w:rPr>
                      <w:rFonts w:ascii="Century Gothic"/>
                      <w:color w:val="FFFFFF"/>
                      <w:w w:val="109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awareness.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723" w:val="left" w:leader="none"/>
                    </w:tabs>
                    <w:spacing w:line="252" w:lineRule="auto" w:before="106"/>
                    <w:ind w:left="466" w:right="439" w:firstLine="0"/>
                    <w:jc w:val="both"/>
                    <w:rPr>
                      <w:rFonts w:ascii="Arial"/>
                      <w:color w:val="FFFFFF"/>
                      <w:sz w:val="24"/>
                    </w:rPr>
                  </w:pPr>
                  <w:r>
                    <w:rPr>
                      <w:rFonts w:ascii="Arial"/>
                      <w:color w:val="FFFFFF"/>
                      <w:sz w:val="24"/>
                    </w:rPr>
                    <w:t>Females</w:t>
                  </w:r>
                  <w:r>
                    <w:rPr>
                      <w:rFonts w:ascii="Arial"/>
                      <w:color w:val="FFFFFF"/>
                      <w:spacing w:val="-33"/>
                      <w:sz w:val="24"/>
                    </w:rPr>
                    <w:t> </w:t>
                  </w:r>
                  <w:r>
                    <w:rPr>
                      <w:rFonts w:ascii="Arial"/>
                      <w:color w:val="FFFFFF"/>
                      <w:sz w:val="24"/>
                    </w:rPr>
                    <w:t>perform</w:t>
                  </w:r>
                  <w:r>
                    <w:rPr>
                      <w:rFonts w:ascii="Arial"/>
                      <w:color w:val="FFFFFF"/>
                      <w:spacing w:val="-33"/>
                      <w:sz w:val="24"/>
                    </w:rPr>
                    <w:t> </w:t>
                  </w:r>
                  <w:r>
                    <w:rPr>
                      <w:rFonts w:ascii="Arial"/>
                      <w:color w:val="FFFFFF"/>
                      <w:sz w:val="24"/>
                    </w:rPr>
                    <w:t>on</w:t>
                  </w:r>
                  <w:r>
                    <w:rPr>
                      <w:rFonts w:ascii="Arial"/>
                      <w:color w:val="FFFFFF"/>
                      <w:spacing w:val="-33"/>
                      <w:sz w:val="24"/>
                    </w:rPr>
                    <w:t> </w:t>
                  </w:r>
                  <w:r>
                    <w:rPr>
                      <w:rFonts w:ascii="Arial"/>
                      <w:color w:val="FFFFFF"/>
                      <w:sz w:val="24"/>
                    </w:rPr>
                    <w:t>par</w:t>
                  </w:r>
                  <w:r>
                    <w:rPr>
                      <w:rFonts w:ascii="Arial"/>
                      <w:color w:val="FFFFFF"/>
                      <w:spacing w:val="-33"/>
                      <w:sz w:val="24"/>
                    </w:rPr>
                    <w:t> </w:t>
                  </w:r>
                  <w:r>
                    <w:rPr>
                      <w:rFonts w:ascii="Arial"/>
                      <w:color w:val="FFFFFF"/>
                      <w:sz w:val="24"/>
                    </w:rPr>
                    <w:t>or</w:t>
                  </w:r>
                  <w:r>
                    <w:rPr>
                      <w:rFonts w:ascii="Arial"/>
                      <w:color w:val="FFFFFF"/>
                      <w:spacing w:val="-33"/>
                      <w:sz w:val="24"/>
                    </w:rPr>
                    <w:t> </w:t>
                  </w:r>
                  <w:r>
                    <w:rPr>
                      <w:rFonts w:ascii="Arial"/>
                      <w:color w:val="FFFFFF"/>
                      <w:sz w:val="24"/>
                    </w:rPr>
                    <w:t>better</w:t>
                  </w:r>
                  <w:r>
                    <w:rPr>
                      <w:rFonts w:ascii="Arial"/>
                      <w:color w:val="FFFFFF"/>
                      <w:spacing w:val="-33"/>
                      <w:sz w:val="24"/>
                    </w:rPr>
                    <w:t> </w:t>
                  </w:r>
                  <w:r>
                    <w:rPr>
                      <w:rFonts w:ascii="Arial"/>
                      <w:color w:val="FFFFFF"/>
                      <w:sz w:val="24"/>
                    </w:rPr>
                    <w:t>than</w:t>
                  </w:r>
                  <w:r>
                    <w:rPr>
                      <w:rFonts w:ascii="Arial"/>
                      <w:color w:val="FFFFFF"/>
                      <w:spacing w:val="-33"/>
                      <w:sz w:val="24"/>
                    </w:rPr>
                    <w:t> </w:t>
                  </w:r>
                  <w:r>
                    <w:rPr>
                      <w:rFonts w:ascii="Arial"/>
                      <w:color w:val="FFFFFF"/>
                      <w:sz w:val="24"/>
                    </w:rPr>
                    <w:t>males</w:t>
                  </w:r>
                  <w:r>
                    <w:rPr>
                      <w:rFonts w:ascii="Arial"/>
                      <w:color w:val="FFFFFF"/>
                      <w:spacing w:val="-33"/>
                      <w:sz w:val="24"/>
                    </w:rPr>
                    <w:t> </w:t>
                  </w:r>
                  <w:r>
                    <w:rPr>
                      <w:rFonts w:ascii="Arial"/>
                      <w:color w:val="FFFFFF"/>
                      <w:sz w:val="24"/>
                    </w:rPr>
                    <w:t>in</w:t>
                  </w:r>
                  <w:r>
                    <w:rPr>
                      <w:rFonts w:ascii="Arial"/>
                      <w:color w:val="FFFFFF"/>
                      <w:spacing w:val="-33"/>
                      <w:sz w:val="24"/>
                    </w:rPr>
                    <w:t> </w:t>
                  </w:r>
                  <w:r>
                    <w:rPr>
                      <w:rFonts w:ascii="Arial"/>
                      <w:color w:val="FFFFFF"/>
                      <w:sz w:val="24"/>
                    </w:rPr>
                    <w:t>core</w:t>
                  </w:r>
                  <w:r>
                    <w:rPr>
                      <w:rFonts w:ascii="Arial"/>
                      <w:color w:val="FFFFFF"/>
                      <w:spacing w:val="-33"/>
                      <w:sz w:val="24"/>
                    </w:rPr>
                    <w:t> </w:t>
                  </w:r>
                  <w:r>
                    <w:rPr>
                      <w:rFonts w:ascii="Arial"/>
                      <w:color w:val="FFFFFF"/>
                      <w:sz w:val="24"/>
                    </w:rPr>
                    <w:t>STEM </w:t>
                  </w:r>
                  <w:r>
                    <w:rPr>
                      <w:rFonts w:ascii="Century Gothic"/>
                      <w:color w:val="FFFFFF"/>
                      <w:w w:val="90"/>
                      <w:sz w:val="24"/>
                    </w:rPr>
                    <w:t>competencies, but are underrepresented in STEM careers</w:t>
                  </w:r>
                  <w:r>
                    <w:rPr>
                      <w:rFonts w:ascii="Century Gothic"/>
                      <w:color w:val="FFFFFF"/>
                      <w:spacing w:val="-28"/>
                      <w:w w:val="90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w w:val="90"/>
                      <w:sz w:val="24"/>
                    </w:rPr>
                    <w:t>in </w:t>
                  </w:r>
                  <w:r>
                    <w:rPr>
                      <w:rFonts w:ascii="Arial"/>
                      <w:color w:val="FFFFFF"/>
                      <w:sz w:val="24"/>
                    </w:rPr>
                    <w:t>the</w:t>
                  </w:r>
                  <w:r>
                    <w:rPr>
                      <w:rFonts w:ascii="Arial"/>
                      <w:color w:val="FFFFFF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FFFFFF"/>
                      <w:sz w:val="24"/>
                    </w:rPr>
                    <w:t>region.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entury Gothic"/>
          <w:color w:val="34A844"/>
        </w:rPr>
        <w:t>Finding #1: </w:t>
      </w:r>
      <w:r>
        <w:rPr>
          <w:color w:val="34A844"/>
        </w:rPr>
        <w:t>There is not a </w:t>
      </w:r>
      <w:r>
        <w:rPr>
          <w:rFonts w:ascii="Trebuchet MS"/>
          <w:color w:val="34A844"/>
        </w:rPr>
        <w:t>common definition of STEM </w:t>
      </w:r>
      <w:r>
        <w:rPr>
          <w:color w:val="34A844"/>
        </w:rPr>
        <w:t>within the GLBR</w:t>
      </w:r>
    </w:p>
    <w:p>
      <w:pPr>
        <w:pStyle w:val="BodyText"/>
        <w:spacing w:line="273" w:lineRule="auto" w:before="91"/>
        <w:ind w:left="720" w:right="8061"/>
        <w:jc w:val="both"/>
      </w:pPr>
      <w:r>
        <w:rPr>
          <w:w w:val="90"/>
        </w:rPr>
        <w:t>Interview participants from all stakeholder </w:t>
      </w:r>
      <w:r>
        <w:rPr>
          <w:spacing w:val="-5"/>
          <w:w w:val="90"/>
        </w:rPr>
        <w:t>groups </w:t>
      </w:r>
      <w:r>
        <w:rPr>
          <w:spacing w:val="-4"/>
          <w:w w:val="90"/>
        </w:rPr>
        <w:t>did not </w:t>
      </w:r>
      <w:r>
        <w:rPr>
          <w:spacing w:val="-5"/>
          <w:w w:val="90"/>
        </w:rPr>
        <w:t>have </w:t>
      </w:r>
      <w:r>
        <w:rPr>
          <w:w w:val="90"/>
        </w:rPr>
        <w:t>a </w:t>
      </w:r>
      <w:r>
        <w:rPr>
          <w:spacing w:val="-5"/>
          <w:w w:val="90"/>
        </w:rPr>
        <w:t>common </w:t>
      </w:r>
      <w:r>
        <w:rPr>
          <w:spacing w:val="-6"/>
          <w:w w:val="90"/>
        </w:rPr>
        <w:t>understanding </w:t>
      </w:r>
      <w:r>
        <w:rPr>
          <w:w w:val="90"/>
        </w:rPr>
        <w:t>of</w:t>
      </w:r>
      <w:r>
        <w:rPr>
          <w:spacing w:val="-24"/>
          <w:w w:val="90"/>
        </w:rPr>
        <w:t> </w:t>
      </w:r>
      <w:r>
        <w:rPr>
          <w:w w:val="90"/>
        </w:rPr>
        <w:t>what</w:t>
      </w:r>
      <w:r>
        <w:rPr>
          <w:spacing w:val="-24"/>
          <w:w w:val="90"/>
        </w:rPr>
        <w:t> </w:t>
      </w:r>
      <w:r>
        <w:rPr>
          <w:w w:val="90"/>
        </w:rPr>
        <w:t>STEM</w:t>
      </w:r>
      <w:r>
        <w:rPr>
          <w:spacing w:val="-24"/>
          <w:w w:val="90"/>
        </w:rPr>
        <w:t> </w:t>
      </w:r>
      <w:r>
        <w:rPr>
          <w:w w:val="90"/>
        </w:rPr>
        <w:t>meant</w:t>
      </w:r>
      <w:r>
        <w:rPr>
          <w:spacing w:val="-24"/>
          <w:w w:val="90"/>
        </w:rPr>
        <w:t> </w:t>
      </w:r>
      <w:r>
        <w:rPr>
          <w:w w:val="90"/>
        </w:rPr>
        <w:t>within</w:t>
      </w:r>
      <w:r>
        <w:rPr>
          <w:spacing w:val="-24"/>
          <w:w w:val="90"/>
        </w:rPr>
        <w:t> </w:t>
      </w:r>
      <w:r>
        <w:rPr>
          <w:w w:val="90"/>
        </w:rPr>
        <w:t>the</w:t>
      </w:r>
      <w:r>
        <w:rPr>
          <w:spacing w:val="-24"/>
          <w:w w:val="90"/>
        </w:rPr>
        <w:t> </w:t>
      </w:r>
      <w:r>
        <w:rPr>
          <w:w w:val="90"/>
        </w:rPr>
        <w:t>region.</w:t>
      </w:r>
      <w:r>
        <w:rPr>
          <w:spacing w:val="-24"/>
          <w:w w:val="90"/>
        </w:rPr>
        <w:t> </w:t>
      </w:r>
      <w:r>
        <w:rPr>
          <w:w w:val="90"/>
        </w:rPr>
        <w:t>Some </w:t>
      </w:r>
      <w:r>
        <w:rPr>
          <w:w w:val="95"/>
        </w:rPr>
        <w:t>stakeholder groups talked about STEM</w:t>
      </w:r>
      <w:r>
        <w:rPr>
          <w:spacing w:val="-23"/>
          <w:w w:val="95"/>
        </w:rPr>
        <w:t> </w:t>
      </w:r>
      <w:r>
        <w:rPr>
          <w:w w:val="95"/>
        </w:rPr>
        <w:t>in </w:t>
      </w:r>
      <w:r>
        <w:rPr/>
        <w:t>terms of specific content areas. Others spoke about STEM in terms</w:t>
      </w:r>
      <w:r>
        <w:rPr>
          <w:spacing w:val="-23"/>
        </w:rPr>
        <w:t> </w:t>
      </w:r>
      <w:r>
        <w:rPr/>
        <w:t>of</w:t>
      </w:r>
      <w:r>
        <w:rPr>
          <w:spacing w:val="-5"/>
        </w:rPr>
        <w:t> </w:t>
      </w:r>
      <w:r>
        <w:rPr/>
        <w:t>different</w:t>
      </w:r>
      <w:r>
        <w:rPr>
          <w:w w:val="88"/>
        </w:rPr>
        <w:t> </w:t>
      </w:r>
      <w:r>
        <w:rPr/>
        <w:t>occupations. Still others felt that it was </w:t>
      </w:r>
      <w:r>
        <w:rPr>
          <w:w w:val="95"/>
        </w:rPr>
        <w:t>simply</w:t>
      </w:r>
      <w:r>
        <w:rPr>
          <w:spacing w:val="-14"/>
          <w:w w:val="95"/>
        </w:rPr>
        <w:t> </w:t>
      </w:r>
      <w:r>
        <w:rPr>
          <w:w w:val="95"/>
        </w:rPr>
        <w:t>the</w:t>
      </w:r>
      <w:r>
        <w:rPr>
          <w:spacing w:val="-14"/>
          <w:w w:val="95"/>
        </w:rPr>
        <w:t> </w:t>
      </w:r>
      <w:r>
        <w:rPr>
          <w:w w:val="95"/>
        </w:rPr>
        <w:t>latest</w:t>
      </w:r>
      <w:r>
        <w:rPr>
          <w:spacing w:val="-14"/>
          <w:w w:val="95"/>
        </w:rPr>
        <w:t> </w:t>
      </w:r>
      <w:r>
        <w:rPr>
          <w:w w:val="95"/>
        </w:rPr>
        <w:t>“catch</w:t>
      </w:r>
      <w:r>
        <w:rPr>
          <w:spacing w:val="-14"/>
          <w:w w:val="95"/>
        </w:rPr>
        <w:t> </w:t>
      </w:r>
      <w:r>
        <w:rPr>
          <w:w w:val="95"/>
        </w:rPr>
        <w:t>phrase”</w:t>
      </w:r>
      <w:r>
        <w:rPr>
          <w:spacing w:val="-14"/>
          <w:w w:val="95"/>
        </w:rPr>
        <w:t>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didn’t really</w:t>
      </w:r>
      <w:r>
        <w:rPr>
          <w:spacing w:val="-8"/>
          <w:w w:val="95"/>
        </w:rPr>
        <w:t> </w:t>
      </w:r>
      <w:r>
        <w:rPr>
          <w:w w:val="95"/>
        </w:rPr>
        <w:t>have</w:t>
      </w:r>
      <w:r>
        <w:rPr>
          <w:spacing w:val="-8"/>
          <w:w w:val="95"/>
        </w:rPr>
        <w:t> </w:t>
      </w:r>
      <w:r>
        <w:rPr>
          <w:w w:val="95"/>
        </w:rPr>
        <w:t>any</w:t>
      </w:r>
      <w:r>
        <w:rPr>
          <w:spacing w:val="-8"/>
          <w:w w:val="95"/>
        </w:rPr>
        <w:t> </w:t>
      </w:r>
      <w:r>
        <w:rPr>
          <w:w w:val="95"/>
        </w:rPr>
        <w:t>specific</w:t>
      </w:r>
      <w:r>
        <w:rPr>
          <w:spacing w:val="-8"/>
          <w:w w:val="95"/>
        </w:rPr>
        <w:t> </w:t>
      </w:r>
      <w:r>
        <w:rPr>
          <w:w w:val="95"/>
        </w:rPr>
        <w:t>meaning.</w:t>
      </w:r>
      <w:r>
        <w:rPr>
          <w:spacing w:val="-8"/>
          <w:w w:val="95"/>
        </w:rPr>
        <w:t> </w:t>
      </w:r>
      <w:r>
        <w:rPr>
          <w:w w:val="95"/>
        </w:rPr>
        <w:t>This</w:t>
      </w:r>
      <w:r>
        <w:rPr>
          <w:spacing w:val="-8"/>
          <w:w w:val="95"/>
        </w:rPr>
        <w:t> </w:t>
      </w:r>
      <w:r>
        <w:rPr>
          <w:w w:val="95"/>
        </w:rPr>
        <w:t>has caused confusion within</w:t>
      </w:r>
      <w:r>
        <w:rPr>
          <w:spacing w:val="41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community.</w:t>
      </w:r>
      <w:r>
        <w:rPr>
          <w:w w:val="88"/>
        </w:rPr>
        <w:t> </w:t>
      </w:r>
      <w:r>
        <w:rPr>
          <w:w w:val="95"/>
        </w:rPr>
        <w:t>There</w:t>
      </w:r>
      <w:r>
        <w:rPr>
          <w:spacing w:val="-25"/>
          <w:w w:val="95"/>
        </w:rPr>
        <w:t> </w:t>
      </w:r>
      <w:r>
        <w:rPr>
          <w:w w:val="95"/>
        </w:rPr>
        <w:t>is</w:t>
      </w:r>
      <w:r>
        <w:rPr>
          <w:spacing w:val="-25"/>
          <w:w w:val="95"/>
        </w:rPr>
        <w:t> </w:t>
      </w:r>
      <w:r>
        <w:rPr>
          <w:w w:val="95"/>
        </w:rPr>
        <w:t>no</w:t>
      </w:r>
      <w:r>
        <w:rPr>
          <w:spacing w:val="-25"/>
          <w:w w:val="95"/>
        </w:rPr>
        <w:t> </w:t>
      </w:r>
      <w:r>
        <w:rPr>
          <w:w w:val="95"/>
        </w:rPr>
        <w:t>basis</w:t>
      </w:r>
      <w:r>
        <w:rPr>
          <w:spacing w:val="-25"/>
          <w:w w:val="95"/>
        </w:rPr>
        <w:t> </w:t>
      </w:r>
      <w:r>
        <w:rPr>
          <w:w w:val="95"/>
        </w:rPr>
        <w:t>for</w:t>
      </w:r>
      <w:r>
        <w:rPr>
          <w:spacing w:val="-25"/>
          <w:w w:val="95"/>
        </w:rPr>
        <w:t> </w:t>
      </w:r>
      <w:r>
        <w:rPr>
          <w:w w:val="95"/>
        </w:rPr>
        <w:t>classifying</w:t>
      </w:r>
      <w:r>
        <w:rPr>
          <w:spacing w:val="-25"/>
          <w:w w:val="95"/>
        </w:rPr>
        <w:t> </w:t>
      </w:r>
      <w:r>
        <w:rPr>
          <w:w w:val="95"/>
        </w:rPr>
        <w:t>activities</w:t>
      </w:r>
      <w:r>
        <w:rPr>
          <w:spacing w:val="-25"/>
          <w:w w:val="95"/>
        </w:rPr>
        <w:t> </w:t>
      </w:r>
      <w:r>
        <w:rPr>
          <w:w w:val="95"/>
        </w:rPr>
        <w:t>as </w:t>
      </w:r>
      <w:r>
        <w:rPr>
          <w:w w:val="90"/>
        </w:rPr>
        <w:t>“STEM-related” and no common language </w:t>
      </w:r>
      <w:r>
        <w:rPr>
          <w:w w:val="95"/>
        </w:rPr>
        <w:t>stakeholders</w:t>
      </w:r>
      <w:r>
        <w:rPr>
          <w:spacing w:val="-18"/>
          <w:w w:val="95"/>
        </w:rPr>
        <w:t> </w:t>
      </w:r>
      <w:r>
        <w:rPr>
          <w:w w:val="95"/>
        </w:rPr>
        <w:t>can</w:t>
      </w:r>
      <w:r>
        <w:rPr>
          <w:spacing w:val="-18"/>
          <w:w w:val="95"/>
        </w:rPr>
        <w:t> </w:t>
      </w:r>
      <w:r>
        <w:rPr>
          <w:w w:val="95"/>
        </w:rPr>
        <w:t>use</w:t>
      </w:r>
      <w:r>
        <w:rPr>
          <w:spacing w:val="-18"/>
          <w:w w:val="95"/>
        </w:rPr>
        <w:t> </w:t>
      </w:r>
      <w:r>
        <w:rPr>
          <w:w w:val="95"/>
        </w:rPr>
        <w:t>to</w:t>
      </w:r>
      <w:r>
        <w:rPr>
          <w:spacing w:val="-18"/>
          <w:w w:val="95"/>
        </w:rPr>
        <w:t> </w:t>
      </w:r>
      <w:r>
        <w:rPr>
          <w:w w:val="95"/>
        </w:rPr>
        <w:t>describe</w:t>
      </w:r>
      <w:r>
        <w:rPr>
          <w:spacing w:val="-18"/>
          <w:w w:val="95"/>
        </w:rPr>
        <w:t> </w:t>
      </w:r>
      <w:r>
        <w:rPr>
          <w:w w:val="95"/>
        </w:rPr>
        <w:t>the</w:t>
      </w:r>
      <w:r>
        <w:rPr>
          <w:spacing w:val="-18"/>
          <w:w w:val="95"/>
        </w:rPr>
        <w:t> </w:t>
      </w:r>
      <w:r>
        <w:rPr>
          <w:w w:val="95"/>
        </w:rPr>
        <w:t>issues </w:t>
      </w:r>
      <w:r>
        <w:rPr>
          <w:w w:val="90"/>
        </w:rPr>
        <w:t>relevant</w:t>
      </w:r>
      <w:r>
        <w:rPr>
          <w:spacing w:val="-13"/>
          <w:w w:val="90"/>
        </w:rPr>
        <w:t> </w:t>
      </w:r>
      <w:r>
        <w:rPr>
          <w:w w:val="90"/>
        </w:rPr>
        <w:t>to</w:t>
      </w:r>
      <w:r>
        <w:rPr>
          <w:spacing w:val="-13"/>
          <w:w w:val="90"/>
        </w:rPr>
        <w:t> </w:t>
      </w:r>
      <w:r>
        <w:rPr>
          <w:w w:val="90"/>
        </w:rPr>
        <w:t>them.</w:t>
      </w:r>
      <w:r>
        <w:rPr>
          <w:spacing w:val="-13"/>
          <w:w w:val="90"/>
        </w:rPr>
        <w:t> </w:t>
      </w:r>
      <w:r>
        <w:rPr>
          <w:w w:val="90"/>
        </w:rPr>
        <w:t>As</w:t>
      </w:r>
      <w:r>
        <w:rPr>
          <w:spacing w:val="-13"/>
          <w:w w:val="90"/>
        </w:rPr>
        <w:t> </w:t>
      </w:r>
      <w:r>
        <w:rPr>
          <w:w w:val="90"/>
        </w:rPr>
        <w:t>part</w:t>
      </w:r>
      <w:r>
        <w:rPr>
          <w:spacing w:val="-13"/>
          <w:w w:val="90"/>
        </w:rPr>
        <w:t> </w:t>
      </w:r>
      <w:r>
        <w:rPr>
          <w:w w:val="90"/>
        </w:rPr>
        <w:t>of</w:t>
      </w:r>
      <w:r>
        <w:rPr>
          <w:spacing w:val="-13"/>
          <w:w w:val="90"/>
        </w:rPr>
        <w:t> </w:t>
      </w:r>
      <w:r>
        <w:rPr>
          <w:w w:val="90"/>
        </w:rPr>
        <w:t>the</w:t>
      </w:r>
      <w:r>
        <w:rPr>
          <w:spacing w:val="-13"/>
          <w:w w:val="90"/>
        </w:rPr>
        <w:t> </w:t>
      </w:r>
      <w:r>
        <w:rPr>
          <w:w w:val="90"/>
        </w:rPr>
        <w:t>STEM</w:t>
      </w:r>
      <w:r>
        <w:rPr>
          <w:spacing w:val="-13"/>
          <w:w w:val="90"/>
        </w:rPr>
        <w:t> </w:t>
      </w:r>
      <w:r>
        <w:rPr>
          <w:w w:val="90"/>
        </w:rPr>
        <w:t>Study,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STEM</w:t>
      </w:r>
      <w:r>
        <w:rPr>
          <w:spacing w:val="-14"/>
          <w:w w:val="95"/>
        </w:rPr>
        <w:t> </w:t>
      </w:r>
      <w:r>
        <w:rPr>
          <w:w w:val="95"/>
        </w:rPr>
        <w:t>definition</w:t>
      </w:r>
      <w:r>
        <w:rPr>
          <w:spacing w:val="-14"/>
          <w:w w:val="95"/>
        </w:rPr>
        <w:t> </w:t>
      </w:r>
      <w:r>
        <w:rPr>
          <w:w w:val="95"/>
        </w:rPr>
        <w:t>was</w:t>
      </w:r>
      <w:r>
        <w:rPr>
          <w:spacing w:val="-14"/>
          <w:w w:val="95"/>
        </w:rPr>
        <w:t> </w:t>
      </w:r>
      <w:r>
        <w:rPr>
          <w:w w:val="95"/>
        </w:rPr>
        <w:t>created</w:t>
      </w:r>
      <w:r>
        <w:rPr>
          <w:spacing w:val="-14"/>
          <w:w w:val="95"/>
        </w:rPr>
        <w:t>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should be used moving forward (</w:t>
      </w:r>
      <w:r>
        <w:rPr>
          <w:rFonts w:ascii="Bookman Old Style" w:hAnsi="Bookman Old Style"/>
          <w:b/>
          <w:w w:val="95"/>
        </w:rPr>
        <w:t>see Appendix </w:t>
      </w:r>
      <w:r>
        <w:rPr>
          <w:rFonts w:ascii="Bookman Old Style" w:hAnsi="Bookman Old Style"/>
          <w:b/>
          <w:w w:val="85"/>
        </w:rPr>
        <w:t>for STEM definition</w:t>
      </w:r>
      <w:r>
        <w:rPr>
          <w:w w:val="85"/>
        </w:rPr>
        <w:t>). The STEM</w:t>
      </w:r>
      <w:r>
        <w:rPr>
          <w:spacing w:val="-17"/>
          <w:w w:val="85"/>
        </w:rPr>
        <w:t> </w:t>
      </w:r>
      <w:r>
        <w:rPr>
          <w:w w:val="85"/>
        </w:rPr>
        <w:t>definition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95"/>
        <w:ind w:left="719" w:right="0" w:firstLine="0"/>
        <w:jc w:val="left"/>
        <w:rPr>
          <w:rFonts w:ascii="Century Gothic"/>
          <w:sz w:val="14"/>
        </w:rPr>
      </w:pPr>
      <w:r>
        <w:rPr>
          <w:rFonts w:ascii="Century Gothic"/>
          <w:color w:val="777878"/>
          <w:w w:val="110"/>
          <w:sz w:val="14"/>
        </w:rPr>
        <w:t>REqUIREMENT: SUSTaINEd By a CULTURE of STEM</w:t>
      </w:r>
    </w:p>
    <w:p>
      <w:pPr>
        <w:spacing w:after="0"/>
        <w:jc w:val="left"/>
        <w:rPr>
          <w:rFonts w:ascii="Century Gothic"/>
          <w:sz w:val="14"/>
        </w:rPr>
        <w:sectPr>
          <w:footerReference w:type="default" r:id="rId87"/>
          <w:pgSz w:w="12240" w:h="15840"/>
          <w:pgMar w:footer="0" w:header="0" w:top="520" w:bottom="280" w:left="0" w:right="0"/>
        </w:sectPr>
      </w:pPr>
    </w:p>
    <w:p>
      <w:pPr>
        <w:pStyle w:val="Heading4"/>
        <w:spacing w:before="69"/>
      </w:pPr>
      <w:r>
        <w:rPr>
          <w:color w:val="00ABD4"/>
          <w:w w:val="95"/>
        </w:rPr>
        <w:t>“More</w:t>
      </w:r>
      <w:r>
        <w:rPr>
          <w:color w:val="00ABD4"/>
          <w:spacing w:val="-42"/>
          <w:w w:val="95"/>
        </w:rPr>
        <w:t> </w:t>
      </w:r>
      <w:r>
        <w:rPr>
          <w:color w:val="00ABD4"/>
          <w:w w:val="95"/>
        </w:rPr>
        <w:t>awareness</w:t>
      </w:r>
      <w:r>
        <w:rPr>
          <w:color w:val="00ABD4"/>
          <w:spacing w:val="-42"/>
          <w:w w:val="95"/>
        </w:rPr>
        <w:t> </w:t>
      </w:r>
      <w:r>
        <w:rPr>
          <w:color w:val="00ABD4"/>
          <w:w w:val="95"/>
        </w:rPr>
        <w:t>and</w:t>
      </w:r>
      <w:r>
        <w:rPr>
          <w:color w:val="00ABD4"/>
          <w:spacing w:val="-42"/>
          <w:w w:val="95"/>
        </w:rPr>
        <w:t> </w:t>
      </w:r>
      <w:r>
        <w:rPr>
          <w:color w:val="00ABD4"/>
          <w:w w:val="95"/>
        </w:rPr>
        <w:t>education</w:t>
      </w:r>
      <w:r>
        <w:rPr>
          <w:color w:val="00ABD4"/>
          <w:spacing w:val="-42"/>
          <w:w w:val="95"/>
        </w:rPr>
        <w:t> </w:t>
      </w:r>
      <w:r>
        <w:rPr>
          <w:color w:val="00ABD4"/>
          <w:w w:val="95"/>
        </w:rPr>
        <w:t>are</w:t>
      </w:r>
      <w:r>
        <w:rPr>
          <w:color w:val="00ABD4"/>
          <w:spacing w:val="-42"/>
          <w:w w:val="95"/>
        </w:rPr>
        <w:t> </w:t>
      </w:r>
      <w:r>
        <w:rPr>
          <w:color w:val="00ABD4"/>
          <w:w w:val="95"/>
        </w:rPr>
        <w:t>needed</w:t>
      </w:r>
      <w:r>
        <w:rPr>
          <w:color w:val="00ABD4"/>
          <w:spacing w:val="-42"/>
          <w:w w:val="95"/>
        </w:rPr>
        <w:t> </w:t>
      </w:r>
      <w:r>
        <w:rPr>
          <w:color w:val="00ABD4"/>
          <w:w w:val="95"/>
        </w:rPr>
        <w:t>...</w:t>
      </w:r>
      <w:r>
        <w:rPr>
          <w:color w:val="00ABD4"/>
          <w:spacing w:val="-42"/>
          <w:w w:val="95"/>
        </w:rPr>
        <w:t> </w:t>
      </w:r>
      <w:r>
        <w:rPr>
          <w:color w:val="00ABD4"/>
          <w:w w:val="95"/>
        </w:rPr>
        <w:t>or</w:t>
      </w:r>
      <w:r>
        <w:rPr>
          <w:color w:val="00ABD4"/>
          <w:spacing w:val="-42"/>
          <w:w w:val="95"/>
        </w:rPr>
        <w:t> </w:t>
      </w:r>
      <w:r>
        <w:rPr>
          <w:color w:val="00ABD4"/>
          <w:w w:val="95"/>
        </w:rPr>
        <w:t>a</w:t>
      </w:r>
      <w:r>
        <w:rPr>
          <w:color w:val="00ABD4"/>
          <w:spacing w:val="-42"/>
          <w:w w:val="95"/>
        </w:rPr>
        <w:t> </w:t>
      </w:r>
      <w:r>
        <w:rPr>
          <w:color w:val="00ABD4"/>
          <w:w w:val="95"/>
        </w:rPr>
        <w:t>common</w:t>
      </w:r>
      <w:r>
        <w:rPr>
          <w:color w:val="00ABD4"/>
          <w:spacing w:val="-42"/>
          <w:w w:val="95"/>
        </w:rPr>
        <w:t> </w:t>
      </w:r>
      <w:r>
        <w:rPr>
          <w:color w:val="00ABD4"/>
          <w:w w:val="95"/>
        </w:rPr>
        <w:t>use</w:t>
      </w:r>
      <w:r>
        <w:rPr>
          <w:color w:val="00ABD4"/>
          <w:spacing w:val="-42"/>
          <w:w w:val="95"/>
        </w:rPr>
        <w:t> </w:t>
      </w:r>
      <w:r>
        <w:rPr>
          <w:color w:val="00ABD4"/>
          <w:w w:val="95"/>
        </w:rPr>
        <w:t>of</w:t>
      </w:r>
      <w:r>
        <w:rPr>
          <w:color w:val="00ABD4"/>
          <w:spacing w:val="-42"/>
          <w:w w:val="95"/>
        </w:rPr>
        <w:t> </w:t>
      </w:r>
      <w:r>
        <w:rPr>
          <w:color w:val="00ABD4"/>
          <w:w w:val="95"/>
        </w:rPr>
        <w:t>language</w:t>
      </w:r>
      <w:r>
        <w:rPr>
          <w:color w:val="00ABD4"/>
          <w:spacing w:val="-42"/>
          <w:w w:val="95"/>
        </w:rPr>
        <w:t> </w:t>
      </w:r>
      <w:r>
        <w:rPr>
          <w:color w:val="00ABD4"/>
          <w:w w:val="95"/>
        </w:rPr>
        <w:t>is</w:t>
      </w:r>
      <w:r>
        <w:rPr>
          <w:color w:val="00ABD4"/>
          <w:spacing w:val="-42"/>
          <w:w w:val="95"/>
        </w:rPr>
        <w:t> </w:t>
      </w:r>
      <w:r>
        <w:rPr>
          <w:color w:val="00ABD4"/>
          <w:w w:val="95"/>
        </w:rPr>
        <w:t>needed.”</w:t>
      </w:r>
    </w:p>
    <w:p>
      <w:pPr>
        <w:spacing w:before="17"/>
        <w:ind w:left="720" w:right="0" w:firstLine="0"/>
        <w:jc w:val="left"/>
        <w:rPr>
          <w:rFonts w:ascii="Century Gothic"/>
          <w:sz w:val="28"/>
        </w:rPr>
      </w:pPr>
      <w:r>
        <w:rPr>
          <w:rFonts w:ascii="Century Gothic"/>
          <w:color w:val="00ABD4"/>
          <w:sz w:val="28"/>
        </w:rPr>
        <w:t>- Isabella County Middle School Teacher</w:t>
      </w:r>
    </w:p>
    <w:p>
      <w:pPr>
        <w:pStyle w:val="BodyText"/>
        <w:spacing w:before="4"/>
        <w:rPr>
          <w:rFonts w:ascii="Century Gothic"/>
          <w:sz w:val="19"/>
        </w:rPr>
      </w:pPr>
    </w:p>
    <w:p>
      <w:pPr>
        <w:spacing w:after="0"/>
        <w:rPr>
          <w:rFonts w:ascii="Century Gothic"/>
          <w:sz w:val="19"/>
        </w:rPr>
        <w:sectPr>
          <w:footerReference w:type="default" r:id="rId88"/>
          <w:pgSz w:w="12240" w:h="15840"/>
          <w:pgMar w:footer="520" w:header="0" w:top="640" w:bottom="720" w:left="0" w:right="0"/>
        </w:sectPr>
      </w:pPr>
    </w:p>
    <w:p>
      <w:pPr>
        <w:pStyle w:val="BodyText"/>
        <w:spacing w:line="273" w:lineRule="auto" w:before="108"/>
        <w:ind w:left="720"/>
        <w:jc w:val="both"/>
      </w:pPr>
      <w:r>
        <w:rPr>
          <w:w w:val="95"/>
        </w:rPr>
        <w:t>is occupation- and industry-based, which </w:t>
      </w:r>
      <w:r>
        <w:rPr>
          <w:w w:val="90"/>
        </w:rPr>
        <w:t>eliminates subjectivity in determining who </w:t>
      </w:r>
      <w:r>
        <w:rPr/>
        <w:t>counts as a “STEM worker” and allows </w:t>
      </w:r>
      <w:r>
        <w:rPr>
          <w:w w:val="95"/>
        </w:rPr>
        <w:t>training programs to be better classified. </w:t>
      </w:r>
      <w:r>
        <w:rPr/>
        <w:t>A</w:t>
      </w:r>
      <w:r>
        <w:rPr>
          <w:spacing w:val="-7"/>
        </w:rPr>
        <w:t> </w:t>
      </w:r>
      <w:r>
        <w:rPr/>
        <w:t>common</w:t>
      </w:r>
      <w:r>
        <w:rPr>
          <w:spacing w:val="-7"/>
        </w:rPr>
        <w:t> </w:t>
      </w:r>
      <w:r>
        <w:rPr/>
        <w:t>definition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STEM</w:t>
      </w:r>
      <w:r>
        <w:rPr>
          <w:spacing w:val="-7"/>
        </w:rPr>
        <w:t> </w:t>
      </w:r>
      <w:r>
        <w:rPr/>
        <w:t>will</w:t>
      </w:r>
      <w:r>
        <w:rPr>
          <w:spacing w:val="-7"/>
        </w:rPr>
        <w:t> </w:t>
      </w:r>
      <w:r>
        <w:rPr/>
        <w:t>help clarify the meaning of STEM for the region, and this in turn will help drive alignment of skills</w:t>
      </w:r>
      <w:r>
        <w:rPr>
          <w:spacing w:val="16"/>
        </w:rPr>
        <w:t> </w:t>
      </w:r>
      <w:r>
        <w:rPr/>
        <w:t>and</w:t>
      </w:r>
      <w:r>
        <w:rPr>
          <w:spacing w:val="36"/>
        </w:rPr>
        <w:t> </w:t>
      </w:r>
      <w:r>
        <w:rPr/>
        <w:t>competencies,</w:t>
      </w:r>
      <w:r>
        <w:rPr>
          <w:w w:val="91"/>
        </w:rPr>
        <w:t> </w:t>
      </w:r>
      <w:r>
        <w:rPr/>
        <w:t>curricula and</w:t>
      </w:r>
      <w:r>
        <w:rPr>
          <w:spacing w:val="-7"/>
        </w:rPr>
        <w:t> </w:t>
      </w:r>
      <w:r>
        <w:rPr/>
        <w:t>programming.</w:t>
      </w:r>
    </w:p>
    <w:p>
      <w:pPr>
        <w:pStyle w:val="BodyText"/>
        <w:rPr>
          <w:sz w:val="22"/>
        </w:rPr>
      </w:pPr>
    </w:p>
    <w:p>
      <w:pPr>
        <w:pStyle w:val="Heading6"/>
        <w:spacing w:line="259" w:lineRule="auto"/>
      </w:pPr>
      <w:r>
        <w:rPr>
          <w:rFonts w:ascii="Century Gothic" w:hAnsi="Century Gothic"/>
          <w:color w:val="34A844"/>
        </w:rPr>
        <w:t>Finding #2: </w:t>
      </w:r>
      <w:r>
        <w:rPr>
          <w:color w:val="34A844"/>
        </w:rPr>
        <w:t>“Random acts of STEM” are not aligned with a </w:t>
      </w:r>
      <w:r>
        <w:rPr>
          <w:color w:val="34A844"/>
          <w:spacing w:val="-7"/>
        </w:rPr>
        <w:t>common agenda </w:t>
      </w:r>
      <w:r>
        <w:rPr>
          <w:color w:val="34A844"/>
          <w:spacing w:val="-4"/>
        </w:rPr>
        <w:t>or </w:t>
      </w:r>
      <w:r>
        <w:rPr>
          <w:color w:val="34A844"/>
          <w:spacing w:val="-8"/>
        </w:rPr>
        <w:t>supported by </w:t>
      </w:r>
      <w:r>
        <w:rPr>
          <w:color w:val="34A844"/>
          <w:spacing w:val="-3"/>
        </w:rPr>
        <w:t>metrics </w:t>
      </w:r>
      <w:r>
        <w:rPr>
          <w:color w:val="34A844"/>
        </w:rPr>
        <w:t>to </w:t>
      </w:r>
      <w:r>
        <w:rPr>
          <w:color w:val="34A844"/>
          <w:spacing w:val="-3"/>
        </w:rPr>
        <w:t>evaluate </w:t>
      </w:r>
      <w:r>
        <w:rPr>
          <w:color w:val="34A844"/>
          <w:spacing w:val="-4"/>
        </w:rPr>
        <w:t>effectiveness</w:t>
      </w:r>
    </w:p>
    <w:p>
      <w:pPr>
        <w:pStyle w:val="BodyText"/>
        <w:spacing w:line="273" w:lineRule="auto" w:before="96"/>
        <w:ind w:left="720"/>
        <w:jc w:val="both"/>
      </w:pPr>
      <w:r>
        <w:rPr/>
        <w:t>More than 70 STEM</w:t>
      </w:r>
      <w:r>
        <w:rPr>
          <w:spacing w:val="38"/>
        </w:rPr>
        <w:t> </w:t>
      </w:r>
      <w:r>
        <w:rPr/>
        <w:t>programs</w:t>
      </w:r>
      <w:r>
        <w:rPr>
          <w:spacing w:val="8"/>
        </w:rPr>
        <w:t> </w:t>
      </w:r>
      <w:r>
        <w:rPr/>
        <w:t>were</w:t>
      </w:r>
      <w:r>
        <w:rPr>
          <w:w w:val="89"/>
        </w:rPr>
        <w:t> </w:t>
      </w:r>
      <w:r>
        <w:rPr/>
        <w:t>documented across the region.</w:t>
      </w:r>
      <w:r>
        <w:rPr>
          <w:spacing w:val="31"/>
        </w:rPr>
        <w:t> </w:t>
      </w:r>
      <w:r>
        <w:rPr/>
        <w:t>This</w:t>
      </w:r>
      <w:r>
        <w:rPr>
          <w:w w:val="85"/>
        </w:rPr>
        <w:t> </w:t>
      </w:r>
      <w:r>
        <w:rPr/>
        <w:t>included a mix of nationally</w:t>
      </w:r>
      <w:r>
        <w:rPr>
          <w:spacing w:val="-4"/>
        </w:rPr>
        <w:t> </w:t>
      </w:r>
      <w:r>
        <w:rPr/>
        <w:t>recognized </w:t>
      </w:r>
      <w:r>
        <w:rPr>
          <w:w w:val="95"/>
        </w:rPr>
        <w:t>STEM</w:t>
      </w:r>
      <w:r>
        <w:rPr>
          <w:spacing w:val="-7"/>
          <w:w w:val="95"/>
        </w:rPr>
        <w:t> </w:t>
      </w:r>
      <w:r>
        <w:rPr>
          <w:w w:val="95"/>
        </w:rPr>
        <w:t>programs</w:t>
      </w:r>
      <w:r>
        <w:rPr>
          <w:spacing w:val="-7"/>
          <w:w w:val="95"/>
        </w:rPr>
        <w:t> </w:t>
      </w:r>
      <w:r>
        <w:rPr>
          <w:w w:val="95"/>
        </w:rPr>
        <w:t>(e.g.</w:t>
      </w:r>
      <w:r>
        <w:rPr>
          <w:spacing w:val="-7"/>
          <w:w w:val="95"/>
        </w:rPr>
        <w:t> </w:t>
      </w:r>
      <w:r>
        <w:rPr>
          <w:w w:val="95"/>
        </w:rPr>
        <w:t>Girl</w:t>
      </w:r>
      <w:r>
        <w:rPr>
          <w:spacing w:val="-7"/>
          <w:w w:val="95"/>
        </w:rPr>
        <w:t> </w:t>
      </w:r>
      <w:r>
        <w:rPr>
          <w:w w:val="95"/>
        </w:rPr>
        <w:t>Scouts</w:t>
      </w:r>
      <w:r>
        <w:rPr>
          <w:spacing w:val="-7"/>
          <w:w w:val="95"/>
        </w:rPr>
        <w:t> </w:t>
      </w:r>
      <w:r>
        <w:rPr>
          <w:w w:val="95"/>
        </w:rPr>
        <w:t>–</w:t>
      </w:r>
      <w:r>
        <w:rPr>
          <w:spacing w:val="-7"/>
          <w:w w:val="95"/>
        </w:rPr>
        <w:t> </w:t>
      </w:r>
      <w:r>
        <w:rPr>
          <w:w w:val="95"/>
        </w:rPr>
        <w:t>STEM </w:t>
      </w:r>
      <w:r>
        <w:rPr/>
        <w:t>for Girls, Junior Achievement – STEM </w:t>
      </w:r>
      <w:r>
        <w:rPr>
          <w:w w:val="95"/>
        </w:rPr>
        <w:t>Connections, FIRST Robotics) and local STEM programs (e.g. Bay Sail and Camp </w:t>
      </w:r>
      <w:r>
        <w:rPr>
          <w:w w:val="90"/>
        </w:rPr>
        <w:t>Invention).</w:t>
      </w:r>
      <w:r>
        <w:rPr>
          <w:spacing w:val="-10"/>
          <w:w w:val="90"/>
        </w:rPr>
        <w:t> </w:t>
      </w:r>
      <w:r>
        <w:rPr>
          <w:w w:val="90"/>
        </w:rPr>
        <w:t>Across</w:t>
      </w:r>
      <w:r>
        <w:rPr>
          <w:spacing w:val="-10"/>
          <w:w w:val="90"/>
        </w:rPr>
        <w:t> </w:t>
      </w:r>
      <w:r>
        <w:rPr>
          <w:w w:val="90"/>
        </w:rPr>
        <w:t>the</w:t>
      </w:r>
      <w:r>
        <w:rPr>
          <w:spacing w:val="-10"/>
          <w:w w:val="90"/>
        </w:rPr>
        <w:t> </w:t>
      </w:r>
      <w:r>
        <w:rPr>
          <w:w w:val="90"/>
        </w:rPr>
        <w:t>wide</w:t>
      </w:r>
      <w:r>
        <w:rPr>
          <w:spacing w:val="-10"/>
          <w:w w:val="90"/>
        </w:rPr>
        <w:t> </w:t>
      </w:r>
      <w:r>
        <w:rPr>
          <w:w w:val="90"/>
        </w:rPr>
        <w:t>variety</w:t>
      </w:r>
      <w:r>
        <w:rPr>
          <w:spacing w:val="-10"/>
          <w:w w:val="90"/>
        </w:rPr>
        <w:t> </w:t>
      </w:r>
      <w:r>
        <w:rPr>
          <w:w w:val="90"/>
        </w:rPr>
        <w:t>of</w:t>
      </w:r>
      <w:r>
        <w:rPr>
          <w:spacing w:val="-10"/>
          <w:w w:val="90"/>
        </w:rPr>
        <w:t> </w:t>
      </w:r>
      <w:r>
        <w:rPr>
          <w:w w:val="90"/>
        </w:rPr>
        <w:t>STEM </w:t>
      </w:r>
      <w:r>
        <w:rPr>
          <w:w w:val="95"/>
        </w:rPr>
        <w:t>programs, most did not track evidence of impact.</w:t>
      </w:r>
      <w:r>
        <w:rPr>
          <w:spacing w:val="-9"/>
          <w:w w:val="95"/>
        </w:rPr>
        <w:t> </w:t>
      </w:r>
      <w:r>
        <w:rPr>
          <w:w w:val="95"/>
        </w:rPr>
        <w:t>Although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volume</w:t>
      </w:r>
      <w:r>
        <w:rPr>
          <w:spacing w:val="-9"/>
          <w:w w:val="95"/>
        </w:rPr>
        <w:t> </w:t>
      </w:r>
      <w:r>
        <w:rPr>
          <w:w w:val="95"/>
        </w:rPr>
        <w:t>of</w:t>
      </w:r>
      <w:r>
        <w:rPr>
          <w:spacing w:val="-9"/>
          <w:w w:val="95"/>
        </w:rPr>
        <w:t> </w:t>
      </w:r>
      <w:r>
        <w:rPr>
          <w:w w:val="95"/>
        </w:rPr>
        <w:t>programs indicates the region’s support for STEM, </w:t>
      </w:r>
      <w:r>
        <w:rPr/>
        <w:t>these</w:t>
      </w:r>
      <w:r>
        <w:rPr>
          <w:spacing w:val="25"/>
        </w:rPr>
        <w:t> </w:t>
      </w:r>
      <w:r>
        <w:rPr/>
        <w:t>“random</w:t>
      </w:r>
      <w:r>
        <w:rPr>
          <w:spacing w:val="25"/>
        </w:rPr>
        <w:t> </w:t>
      </w:r>
      <w:r>
        <w:rPr/>
        <w:t>acts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STEM”</w:t>
      </w:r>
      <w:r>
        <w:rPr>
          <w:spacing w:val="25"/>
        </w:rPr>
        <w:t> </w:t>
      </w:r>
      <w:r>
        <w:rPr/>
        <w:t>actually</w:t>
      </w:r>
      <w:r>
        <w:rPr>
          <w:w w:val="90"/>
        </w:rPr>
        <w:t> </w:t>
      </w:r>
      <w:r>
        <w:rPr>
          <w:w w:val="90"/>
        </w:rPr>
        <w:t>limits</w:t>
      </w:r>
      <w:r>
        <w:rPr>
          <w:spacing w:val="-14"/>
          <w:w w:val="90"/>
        </w:rPr>
        <w:t> </w:t>
      </w:r>
      <w:r>
        <w:rPr>
          <w:w w:val="90"/>
        </w:rPr>
        <w:t>the</w:t>
      </w:r>
      <w:r>
        <w:rPr>
          <w:spacing w:val="-14"/>
          <w:w w:val="90"/>
        </w:rPr>
        <w:t> </w:t>
      </w:r>
      <w:r>
        <w:rPr>
          <w:w w:val="90"/>
        </w:rPr>
        <w:t>region’s</w:t>
      </w:r>
      <w:r>
        <w:rPr>
          <w:spacing w:val="-14"/>
          <w:w w:val="90"/>
        </w:rPr>
        <w:t> </w:t>
      </w:r>
      <w:r>
        <w:rPr>
          <w:w w:val="90"/>
        </w:rPr>
        <w:t>ability</w:t>
      </w:r>
      <w:r>
        <w:rPr>
          <w:spacing w:val="-14"/>
          <w:w w:val="90"/>
        </w:rPr>
        <w:t> </w:t>
      </w:r>
      <w:r>
        <w:rPr>
          <w:w w:val="90"/>
        </w:rPr>
        <w:t>to</w:t>
      </w:r>
      <w:r>
        <w:rPr>
          <w:spacing w:val="-14"/>
          <w:w w:val="90"/>
        </w:rPr>
        <w:t> </w:t>
      </w:r>
      <w:r>
        <w:rPr>
          <w:w w:val="90"/>
        </w:rPr>
        <w:t>deliver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unified, </w:t>
      </w:r>
      <w:r>
        <w:rPr/>
        <w:t>impactful STEM</w:t>
      </w:r>
      <w:r>
        <w:rPr>
          <w:spacing w:val="-1"/>
        </w:rPr>
        <w:t> </w:t>
      </w:r>
      <w:r>
        <w:rPr/>
        <w:t>agenda.</w:t>
      </w:r>
    </w:p>
    <w:p>
      <w:pPr>
        <w:pStyle w:val="Heading6"/>
        <w:spacing w:line="259" w:lineRule="auto" w:before="93"/>
        <w:ind w:left="174" w:right="4226"/>
      </w:pPr>
      <w:r>
        <w:rPr/>
        <w:br w:type="column"/>
      </w:r>
      <w:r>
        <w:rPr>
          <w:rFonts w:ascii="Century Gothic"/>
          <w:color w:val="34A844"/>
        </w:rPr>
        <w:t>Finding #3: </w:t>
      </w:r>
      <w:r>
        <w:rPr>
          <w:color w:val="34A844"/>
        </w:rPr>
        <w:t>GLBR parents are interested in STEM, but not always aware of STEM program opportunities</w:t>
      </w:r>
    </w:p>
    <w:p>
      <w:pPr>
        <w:pStyle w:val="BodyText"/>
        <w:spacing w:line="273" w:lineRule="auto" w:before="96"/>
        <w:ind w:left="174" w:right="4383"/>
        <w:jc w:val="both"/>
      </w:pPr>
      <w:r>
        <w:rPr/>
        <w:t>Parents see STEM education as very important for their children. About 89 percent of surveyed parents perceived </w:t>
      </w:r>
      <w:r>
        <w:rPr>
          <w:w w:val="95"/>
        </w:rPr>
        <w:t>STEM education to be important to their </w:t>
      </w:r>
      <w:r>
        <w:rPr/>
        <w:t>children’s development, and 87</w:t>
      </w:r>
      <w:r>
        <w:rPr>
          <w:spacing w:val="-21"/>
        </w:rPr>
        <w:t> </w:t>
      </w:r>
      <w:r>
        <w:rPr/>
        <w:t>percent </w:t>
      </w:r>
      <w:r>
        <w:rPr>
          <w:w w:val="95"/>
        </w:rPr>
        <w:t>wanted to see more STEM opportunities </w:t>
      </w:r>
      <w:r>
        <w:rPr>
          <w:spacing w:val="2"/>
        </w:rPr>
        <w:t>in </w:t>
      </w:r>
      <w:r>
        <w:rPr>
          <w:spacing w:val="3"/>
        </w:rPr>
        <w:t>the </w:t>
      </w:r>
      <w:r>
        <w:rPr>
          <w:spacing w:val="5"/>
        </w:rPr>
        <w:t>classroom.</w:t>
      </w:r>
      <w:r>
        <w:rPr>
          <w:spacing w:val="60"/>
        </w:rPr>
        <w:t> </w:t>
      </w:r>
      <w:r>
        <w:rPr>
          <w:spacing w:val="5"/>
        </w:rPr>
        <w:t>Most </w:t>
      </w:r>
      <w:r>
        <w:rPr>
          <w:spacing w:val="6"/>
        </w:rPr>
        <w:t>parents </w:t>
      </w:r>
      <w:r>
        <w:rPr/>
        <w:t>reported difficulties in identifying such </w:t>
      </w:r>
      <w:r>
        <w:rPr>
          <w:w w:val="90"/>
        </w:rPr>
        <w:t>opportunities. Asubsetofparentsdiscovered STEM-related opportunities through their children’s teachers, school newsletters and </w:t>
      </w:r>
      <w:r>
        <w:rPr>
          <w:w w:val="95"/>
        </w:rPr>
        <w:t>Internet searches; however, this was the </w:t>
      </w:r>
      <w:r>
        <w:rPr/>
        <w:t>result of proactive action to identify </w:t>
      </w:r>
      <w:r>
        <w:rPr>
          <w:w w:val="95"/>
        </w:rPr>
        <w:t>opportunities versus programs that were generally known across the community. </w:t>
      </w:r>
      <w:r>
        <w:rPr>
          <w:spacing w:val="-3"/>
          <w:w w:val="90"/>
        </w:rPr>
        <w:t>This </w:t>
      </w:r>
      <w:r>
        <w:rPr>
          <w:spacing w:val="-4"/>
          <w:w w:val="90"/>
        </w:rPr>
        <w:t>disparity between </w:t>
      </w:r>
      <w:r>
        <w:rPr>
          <w:spacing w:val="-3"/>
          <w:w w:val="90"/>
        </w:rPr>
        <w:t>the </w:t>
      </w:r>
      <w:r>
        <w:rPr>
          <w:spacing w:val="-4"/>
          <w:w w:val="90"/>
        </w:rPr>
        <w:t>relative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abundance </w:t>
      </w:r>
      <w:r>
        <w:rPr>
          <w:w w:val="90"/>
        </w:rPr>
        <w:t>of STEM opportunities and poor awareness </w:t>
      </w:r>
      <w:r>
        <w:rPr/>
        <w:t>among parents means that available programming is</w:t>
      </w:r>
      <w:r>
        <w:rPr>
          <w:spacing w:val="-13"/>
        </w:rPr>
        <w:t> </w:t>
      </w:r>
      <w:r>
        <w:rPr/>
        <w:t>underutilized.</w:t>
      </w:r>
    </w:p>
    <w:p>
      <w:pPr>
        <w:spacing w:after="0" w:line="273" w:lineRule="auto"/>
        <w:jc w:val="both"/>
        <w:sectPr>
          <w:type w:val="continuous"/>
          <w:pgSz w:w="12240" w:h="15840"/>
          <w:pgMar w:top="1440" w:bottom="280" w:left="0" w:right="0"/>
          <w:cols w:num="2" w:equalWidth="0">
            <w:col w:w="4178" w:space="40"/>
            <w:col w:w="8022"/>
          </w:cols>
        </w:sect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  <w:spacing w:line="252" w:lineRule="auto"/>
        <w:ind w:right="755"/>
        <w:jc w:val="both"/>
      </w:pPr>
      <w:r>
        <w:rPr>
          <w:color w:val="00ABD4"/>
          <w:w w:val="90"/>
        </w:rPr>
        <w:t>“There</w:t>
      </w:r>
      <w:r>
        <w:rPr>
          <w:color w:val="00ABD4"/>
          <w:spacing w:val="-7"/>
          <w:w w:val="90"/>
        </w:rPr>
        <w:t> </w:t>
      </w:r>
      <w:r>
        <w:rPr>
          <w:color w:val="00ABD4"/>
          <w:w w:val="90"/>
        </w:rPr>
        <w:t>are</w:t>
      </w:r>
      <w:r>
        <w:rPr>
          <w:color w:val="00ABD4"/>
          <w:spacing w:val="-7"/>
          <w:w w:val="90"/>
        </w:rPr>
        <w:t> </w:t>
      </w:r>
      <w:r>
        <w:rPr>
          <w:color w:val="00ABD4"/>
          <w:w w:val="90"/>
        </w:rPr>
        <w:t>no</w:t>
      </w:r>
      <w:r>
        <w:rPr>
          <w:color w:val="00ABD4"/>
          <w:spacing w:val="-7"/>
          <w:w w:val="90"/>
        </w:rPr>
        <w:t> </w:t>
      </w:r>
      <w:r>
        <w:rPr>
          <w:color w:val="00ABD4"/>
          <w:w w:val="90"/>
        </w:rPr>
        <w:t>hard</w:t>
      </w:r>
      <w:r>
        <w:rPr>
          <w:color w:val="00ABD4"/>
          <w:spacing w:val="-7"/>
          <w:w w:val="90"/>
        </w:rPr>
        <w:t> </w:t>
      </w:r>
      <w:r>
        <w:rPr>
          <w:color w:val="00ABD4"/>
          <w:w w:val="90"/>
        </w:rPr>
        <w:t>and</w:t>
      </w:r>
      <w:r>
        <w:rPr>
          <w:color w:val="00ABD4"/>
          <w:spacing w:val="-7"/>
          <w:w w:val="90"/>
        </w:rPr>
        <w:t> </w:t>
      </w:r>
      <w:r>
        <w:rPr>
          <w:color w:val="00ABD4"/>
          <w:w w:val="90"/>
        </w:rPr>
        <w:t>fast</w:t>
      </w:r>
      <w:r>
        <w:rPr>
          <w:color w:val="00ABD4"/>
          <w:spacing w:val="-7"/>
          <w:w w:val="90"/>
        </w:rPr>
        <w:t> </w:t>
      </w:r>
      <w:r>
        <w:rPr>
          <w:color w:val="00ABD4"/>
          <w:w w:val="90"/>
        </w:rPr>
        <w:t>metrics</w:t>
      </w:r>
      <w:r>
        <w:rPr>
          <w:color w:val="00ABD4"/>
          <w:spacing w:val="-7"/>
          <w:w w:val="90"/>
        </w:rPr>
        <w:t> </w:t>
      </w:r>
      <w:r>
        <w:rPr>
          <w:color w:val="00ABD4"/>
          <w:w w:val="90"/>
        </w:rPr>
        <w:t>or</w:t>
      </w:r>
      <w:r>
        <w:rPr>
          <w:color w:val="00ABD4"/>
          <w:spacing w:val="-7"/>
          <w:w w:val="90"/>
        </w:rPr>
        <w:t> </w:t>
      </w:r>
      <w:r>
        <w:rPr>
          <w:color w:val="00ABD4"/>
          <w:w w:val="90"/>
        </w:rPr>
        <w:t>measurement</w:t>
      </w:r>
      <w:r>
        <w:rPr>
          <w:color w:val="00ABD4"/>
          <w:spacing w:val="-7"/>
          <w:w w:val="90"/>
        </w:rPr>
        <w:t> </w:t>
      </w:r>
      <w:r>
        <w:rPr>
          <w:color w:val="00ABD4"/>
          <w:w w:val="90"/>
        </w:rPr>
        <w:t>used</w:t>
      </w:r>
      <w:r>
        <w:rPr>
          <w:color w:val="00ABD4"/>
          <w:spacing w:val="-7"/>
          <w:w w:val="90"/>
        </w:rPr>
        <w:t> </w:t>
      </w:r>
      <w:r>
        <w:rPr>
          <w:color w:val="00ABD4"/>
          <w:w w:val="90"/>
        </w:rPr>
        <w:t>for</w:t>
      </w:r>
      <w:r>
        <w:rPr>
          <w:color w:val="00ABD4"/>
          <w:spacing w:val="-7"/>
          <w:w w:val="90"/>
        </w:rPr>
        <w:t> </w:t>
      </w:r>
      <w:r>
        <w:rPr>
          <w:color w:val="00ABD4"/>
          <w:w w:val="90"/>
        </w:rPr>
        <w:t>outcomes</w:t>
      </w:r>
      <w:r>
        <w:rPr>
          <w:color w:val="00ABD4"/>
          <w:spacing w:val="-7"/>
          <w:w w:val="90"/>
        </w:rPr>
        <w:t> </w:t>
      </w:r>
      <w:r>
        <w:rPr>
          <w:color w:val="00ABD4"/>
          <w:w w:val="90"/>
        </w:rPr>
        <w:t>right</w:t>
      </w:r>
      <w:r>
        <w:rPr>
          <w:color w:val="00ABD4"/>
          <w:spacing w:val="-7"/>
          <w:w w:val="90"/>
        </w:rPr>
        <w:t> </w:t>
      </w:r>
      <w:r>
        <w:rPr>
          <w:color w:val="00ABD4"/>
          <w:spacing w:val="-4"/>
          <w:w w:val="90"/>
        </w:rPr>
        <w:t>now,</w:t>
      </w:r>
      <w:r>
        <w:rPr>
          <w:color w:val="00ABD4"/>
          <w:spacing w:val="-7"/>
          <w:w w:val="90"/>
        </w:rPr>
        <w:t> </w:t>
      </w:r>
      <w:r>
        <w:rPr>
          <w:color w:val="00ABD4"/>
          <w:w w:val="90"/>
        </w:rPr>
        <w:t>mostly general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ideas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around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wanting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to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raise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awareness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and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make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STEM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fun/cool.”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–</w:t>
      </w:r>
      <w:r>
        <w:rPr>
          <w:color w:val="00ABD4"/>
          <w:spacing w:val="-14"/>
          <w:w w:val="90"/>
        </w:rPr>
        <w:t> </w:t>
      </w:r>
      <w:r>
        <w:rPr>
          <w:color w:val="00ABD4"/>
          <w:w w:val="90"/>
        </w:rPr>
        <w:t>Corporate </w:t>
      </w:r>
      <w:r>
        <w:rPr>
          <w:color w:val="00ABD4"/>
          <w:w w:val="171"/>
        </w:rPr>
        <w:t>f</w:t>
      </w:r>
      <w:r>
        <w:rPr>
          <w:color w:val="00ABD4"/>
          <w:w w:val="85"/>
        </w:rPr>
        <w:t>oundation</w:t>
      </w:r>
      <w:r>
        <w:rPr>
          <w:color w:val="00ABD4"/>
        </w:rPr>
        <w:t> </w:t>
      </w:r>
      <w:r>
        <w:rPr>
          <w:color w:val="00ABD4"/>
          <w:w w:val="88"/>
        </w:rPr>
        <w:t>Executive</w:t>
      </w:r>
    </w:p>
    <w:p>
      <w:pPr>
        <w:pStyle w:val="BodyText"/>
        <w:spacing w:before="10"/>
        <w:rPr>
          <w:rFonts w:ascii="Century Gothic"/>
          <w:sz w:val="24"/>
        </w:rPr>
      </w:pPr>
      <w:r>
        <w:rPr/>
        <w:drawing>
          <wp:anchor distT="0" distB="0" distL="0" distR="0" allowOverlap="1" layoutInCell="1" locked="0" behindDoc="0" simplePos="0" relativeHeight="4024">
            <wp:simplePos x="0" y="0"/>
            <wp:positionH relativeFrom="page">
              <wp:posOffset>0</wp:posOffset>
            </wp:positionH>
            <wp:positionV relativeFrom="paragraph">
              <wp:posOffset>218067</wp:posOffset>
            </wp:positionV>
            <wp:extent cx="7289622" cy="2072163"/>
            <wp:effectExtent l="0" t="0" r="0" b="0"/>
            <wp:wrapTopAndBottom/>
            <wp:docPr id="21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622" cy="2072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entury Gothic"/>
          <w:sz w:val="24"/>
        </w:rPr>
        <w:sectPr>
          <w:type w:val="continuous"/>
          <w:pgSz w:w="12240" w:h="15840"/>
          <w:pgMar w:top="1440" w:bottom="280" w:left="0" w:right="0"/>
        </w:sectPr>
      </w:pPr>
    </w:p>
    <w:p>
      <w:pPr>
        <w:spacing w:line="252" w:lineRule="auto" w:before="69"/>
        <w:ind w:left="720" w:right="1087" w:firstLine="0"/>
        <w:jc w:val="left"/>
        <w:rPr>
          <w:rFonts w:ascii="Century Gothic" w:hAnsi="Century Gothic"/>
          <w:sz w:val="28"/>
        </w:rPr>
      </w:pPr>
      <w:r>
        <w:rPr>
          <w:rFonts w:ascii="Century Gothic" w:hAnsi="Century Gothic"/>
          <w:color w:val="00ABD4"/>
          <w:w w:val="90"/>
          <w:sz w:val="28"/>
        </w:rPr>
        <w:t>“The school does not clearly communicate the opportunities to parents. This is a huge barrier as parents cannot encourage participation if they don’t know about events.”</w:t>
      </w:r>
    </w:p>
    <w:p>
      <w:pPr>
        <w:spacing w:line="343" w:lineRule="exact" w:before="0"/>
        <w:ind w:left="720" w:right="0" w:firstLine="0"/>
        <w:jc w:val="left"/>
        <w:rPr>
          <w:rFonts w:ascii="Century Gothic"/>
          <w:sz w:val="28"/>
        </w:rPr>
      </w:pPr>
      <w:r>
        <w:rPr>
          <w:rFonts w:ascii="Century Gothic"/>
          <w:color w:val="00ABD4"/>
          <w:sz w:val="28"/>
        </w:rPr>
        <w:t>- Saginaw County Parent</w:t>
      </w:r>
    </w:p>
    <w:p>
      <w:pPr>
        <w:pStyle w:val="BodyText"/>
        <w:spacing w:before="11"/>
        <w:rPr>
          <w:rFonts w:ascii="Century Gothic"/>
          <w:sz w:val="19"/>
        </w:rPr>
      </w:pPr>
    </w:p>
    <w:p>
      <w:pPr>
        <w:spacing w:after="0"/>
        <w:rPr>
          <w:rFonts w:ascii="Century Gothic"/>
          <w:sz w:val="19"/>
        </w:rPr>
        <w:sectPr>
          <w:footerReference w:type="default" r:id="rId90"/>
          <w:pgSz w:w="12240" w:h="15840"/>
          <w:pgMar w:footer="520" w:header="0" w:top="640" w:bottom="720" w:left="0" w:right="0"/>
        </w:sectPr>
      </w:pPr>
    </w:p>
    <w:p>
      <w:pPr>
        <w:pStyle w:val="Heading6"/>
        <w:spacing w:line="259" w:lineRule="auto" w:before="93"/>
        <w:ind w:right="-9"/>
      </w:pPr>
      <w:r>
        <w:rPr>
          <w:rFonts w:ascii="Century Gothic"/>
          <w:color w:val="34A844"/>
          <w:spacing w:val="-5"/>
        </w:rPr>
        <w:t>Finding </w:t>
      </w:r>
      <w:r>
        <w:rPr>
          <w:rFonts w:ascii="Century Gothic"/>
          <w:color w:val="34A844"/>
          <w:spacing w:val="-4"/>
        </w:rPr>
        <w:t>#4: </w:t>
      </w:r>
      <w:r>
        <w:rPr>
          <w:color w:val="34A844"/>
          <w:spacing w:val="-5"/>
        </w:rPr>
        <w:t>Students </w:t>
      </w:r>
      <w:r>
        <w:rPr>
          <w:color w:val="34A844"/>
          <w:spacing w:val="-4"/>
        </w:rPr>
        <w:t>have</w:t>
      </w:r>
      <w:r>
        <w:rPr>
          <w:color w:val="34A844"/>
          <w:spacing w:val="-34"/>
        </w:rPr>
        <w:t> </w:t>
      </w:r>
      <w:r>
        <w:rPr>
          <w:color w:val="34A844"/>
          <w:spacing w:val="-5"/>
        </w:rPr>
        <w:t>limited </w:t>
      </w:r>
      <w:r>
        <w:rPr>
          <w:color w:val="34A844"/>
        </w:rPr>
        <w:t>exposure to and understanding of different STEM</w:t>
      </w:r>
      <w:r>
        <w:rPr>
          <w:color w:val="34A844"/>
          <w:spacing w:val="17"/>
        </w:rPr>
        <w:t> </w:t>
      </w:r>
      <w:r>
        <w:rPr>
          <w:color w:val="34A844"/>
        </w:rPr>
        <w:t>occupations</w:t>
      </w:r>
    </w:p>
    <w:p>
      <w:pPr>
        <w:pStyle w:val="BodyText"/>
        <w:spacing w:line="273" w:lineRule="auto" w:before="94"/>
        <w:ind w:left="720"/>
        <w:jc w:val="both"/>
      </w:pPr>
      <w:r>
        <w:rPr>
          <w:w w:val="95"/>
        </w:rPr>
        <w:t>Frequent</w:t>
      </w:r>
      <w:r>
        <w:rPr>
          <w:spacing w:val="-23"/>
          <w:w w:val="95"/>
        </w:rPr>
        <w:t> </w:t>
      </w:r>
      <w:r>
        <w:rPr>
          <w:w w:val="95"/>
        </w:rPr>
        <w:t>and</w:t>
      </w:r>
      <w:r>
        <w:rPr>
          <w:spacing w:val="-23"/>
          <w:w w:val="95"/>
        </w:rPr>
        <w:t> </w:t>
      </w:r>
      <w:r>
        <w:rPr>
          <w:w w:val="95"/>
        </w:rPr>
        <w:t>sustained</w:t>
      </w:r>
      <w:r>
        <w:rPr>
          <w:spacing w:val="-23"/>
          <w:w w:val="95"/>
        </w:rPr>
        <w:t> </w:t>
      </w:r>
      <w:r>
        <w:rPr>
          <w:w w:val="95"/>
        </w:rPr>
        <w:t>exposure</w:t>
      </w:r>
      <w:r>
        <w:rPr>
          <w:spacing w:val="-23"/>
          <w:w w:val="95"/>
        </w:rPr>
        <w:t> </w:t>
      </w:r>
      <w:r>
        <w:rPr>
          <w:w w:val="95"/>
        </w:rPr>
        <w:t>to</w:t>
      </w:r>
      <w:r>
        <w:rPr>
          <w:spacing w:val="-23"/>
          <w:w w:val="95"/>
        </w:rPr>
        <w:t> </w:t>
      </w:r>
      <w:r>
        <w:rPr>
          <w:w w:val="95"/>
        </w:rPr>
        <w:t>STEM</w:t>
      </w:r>
      <w:r>
        <w:rPr>
          <w:w w:val="82"/>
        </w:rPr>
        <w:t> </w:t>
      </w:r>
      <w:r>
        <w:rPr>
          <w:w w:val="95"/>
        </w:rPr>
        <w:t>careers</w:t>
      </w:r>
      <w:r>
        <w:rPr>
          <w:spacing w:val="-12"/>
          <w:w w:val="95"/>
        </w:rPr>
        <w:t> </w:t>
      </w:r>
      <w:r>
        <w:rPr>
          <w:w w:val="95"/>
        </w:rPr>
        <w:t>can</w:t>
      </w:r>
      <w:r>
        <w:rPr>
          <w:spacing w:val="-12"/>
          <w:w w:val="95"/>
        </w:rPr>
        <w:t> </w:t>
      </w:r>
      <w:r>
        <w:rPr>
          <w:w w:val="95"/>
        </w:rPr>
        <w:t>boost</w:t>
      </w:r>
      <w:r>
        <w:rPr>
          <w:spacing w:val="-12"/>
          <w:w w:val="95"/>
        </w:rPr>
        <w:t> </w:t>
      </w:r>
      <w:r>
        <w:rPr>
          <w:w w:val="95"/>
        </w:rPr>
        <w:t>students’</w:t>
      </w:r>
      <w:r>
        <w:rPr>
          <w:spacing w:val="-12"/>
          <w:w w:val="95"/>
        </w:rPr>
        <w:t> </w:t>
      </w:r>
      <w:r>
        <w:rPr>
          <w:w w:val="95"/>
        </w:rPr>
        <w:t>interest</w:t>
      </w:r>
      <w:r>
        <w:rPr>
          <w:spacing w:val="-12"/>
          <w:w w:val="95"/>
        </w:rPr>
        <w:t> </w:t>
      </w:r>
      <w:r>
        <w:rPr>
          <w:w w:val="95"/>
        </w:rPr>
        <w:t>in</w:t>
      </w:r>
      <w:r>
        <w:rPr>
          <w:spacing w:val="-12"/>
          <w:w w:val="95"/>
        </w:rPr>
        <w:t> </w:t>
      </w:r>
      <w:r>
        <w:rPr>
          <w:w w:val="95"/>
        </w:rPr>
        <w:t>and pursuit of STEM educational</w:t>
      </w:r>
      <w:r>
        <w:rPr>
          <w:spacing w:val="43"/>
          <w:w w:val="95"/>
        </w:rPr>
        <w:t> </w:t>
      </w:r>
      <w:r>
        <w:rPr>
          <w:w w:val="95"/>
        </w:rPr>
        <w:t>and</w:t>
      </w:r>
      <w:r>
        <w:rPr>
          <w:spacing w:val="21"/>
          <w:w w:val="95"/>
        </w:rPr>
        <w:t> </w:t>
      </w:r>
      <w:r>
        <w:rPr>
          <w:w w:val="95"/>
        </w:rPr>
        <w:t>career</w:t>
      </w:r>
      <w:r>
        <w:rPr>
          <w:w w:val="89"/>
        </w:rPr>
        <w:t> </w:t>
      </w:r>
      <w:r>
        <w:rPr>
          <w:w w:val="95"/>
        </w:rPr>
        <w:t>paths.</w:t>
      </w:r>
      <w:r>
        <w:rPr>
          <w:spacing w:val="-16"/>
          <w:w w:val="95"/>
        </w:rPr>
        <w:t> </w:t>
      </w:r>
      <w:r>
        <w:rPr>
          <w:w w:val="95"/>
        </w:rPr>
        <w:t>However,</w:t>
      </w:r>
      <w:r>
        <w:rPr>
          <w:spacing w:val="-16"/>
          <w:w w:val="95"/>
        </w:rPr>
        <w:t> </w:t>
      </w:r>
      <w:r>
        <w:rPr>
          <w:w w:val="95"/>
        </w:rPr>
        <w:t>students</w:t>
      </w:r>
      <w:r>
        <w:rPr>
          <w:spacing w:val="-16"/>
          <w:w w:val="95"/>
        </w:rPr>
        <w:t> </w:t>
      </w:r>
      <w:r>
        <w:rPr>
          <w:w w:val="95"/>
        </w:rPr>
        <w:t>in</w:t>
      </w:r>
      <w:r>
        <w:rPr>
          <w:spacing w:val="-16"/>
          <w:w w:val="95"/>
        </w:rPr>
        <w:t> </w:t>
      </w:r>
      <w:r>
        <w:rPr>
          <w:w w:val="95"/>
        </w:rPr>
        <w:t>the</w:t>
      </w:r>
      <w:r>
        <w:rPr>
          <w:spacing w:val="-16"/>
          <w:w w:val="95"/>
        </w:rPr>
        <w:t> </w:t>
      </w:r>
      <w:r>
        <w:rPr>
          <w:w w:val="95"/>
        </w:rPr>
        <w:t>region</w:t>
      </w:r>
      <w:r>
        <w:rPr>
          <w:spacing w:val="-16"/>
          <w:w w:val="95"/>
        </w:rPr>
        <w:t> </w:t>
      </w:r>
      <w:r>
        <w:rPr>
          <w:w w:val="95"/>
        </w:rPr>
        <w:t>are </w:t>
      </w:r>
      <w:r>
        <w:rPr/>
        <w:t>rarely exposed to STEM careers</w:t>
      </w:r>
      <w:r>
        <w:rPr>
          <w:spacing w:val="-28"/>
        </w:rPr>
        <w:t> </w:t>
      </w:r>
      <w:r>
        <w:rPr/>
        <w:t>in</w:t>
      </w:r>
      <w:r>
        <w:rPr>
          <w:spacing w:val="-6"/>
        </w:rPr>
        <w:t> </w:t>
      </w:r>
      <w:r>
        <w:rPr/>
        <w:t>their</w:t>
      </w:r>
      <w:r>
        <w:rPr>
          <w:w w:val="86"/>
        </w:rPr>
        <w:t> </w:t>
      </w:r>
      <w:r>
        <w:rPr>
          <w:w w:val="95"/>
        </w:rPr>
        <w:t>classrooms. About 90 percent of teachers </w:t>
      </w:r>
      <w:r>
        <w:rPr>
          <w:w w:val="90"/>
        </w:rPr>
        <w:t>reported</w:t>
      </w:r>
      <w:r>
        <w:rPr>
          <w:spacing w:val="-9"/>
          <w:w w:val="90"/>
        </w:rPr>
        <w:t> </w:t>
      </w:r>
      <w:r>
        <w:rPr>
          <w:w w:val="90"/>
        </w:rPr>
        <w:t>that</w:t>
      </w:r>
      <w:r>
        <w:rPr>
          <w:spacing w:val="-9"/>
          <w:w w:val="90"/>
        </w:rPr>
        <w:t> </w:t>
      </w:r>
      <w:r>
        <w:rPr>
          <w:w w:val="90"/>
        </w:rPr>
        <w:t>their</w:t>
      </w:r>
      <w:r>
        <w:rPr>
          <w:spacing w:val="-9"/>
          <w:w w:val="90"/>
        </w:rPr>
        <w:t> </w:t>
      </w:r>
      <w:r>
        <w:rPr>
          <w:w w:val="90"/>
        </w:rPr>
        <w:t>students</w:t>
      </w:r>
      <w:r>
        <w:rPr>
          <w:spacing w:val="-9"/>
          <w:w w:val="90"/>
        </w:rPr>
        <w:t> </w:t>
      </w:r>
      <w:r>
        <w:rPr>
          <w:w w:val="90"/>
        </w:rPr>
        <w:t>have</w:t>
      </w:r>
      <w:r>
        <w:rPr>
          <w:spacing w:val="-9"/>
          <w:w w:val="90"/>
        </w:rPr>
        <w:t> </w:t>
      </w:r>
      <w:r>
        <w:rPr>
          <w:w w:val="90"/>
        </w:rPr>
        <w:t>fewer</w:t>
      </w:r>
      <w:r>
        <w:rPr>
          <w:spacing w:val="-9"/>
          <w:w w:val="90"/>
        </w:rPr>
        <w:t> </w:t>
      </w:r>
      <w:r>
        <w:rPr>
          <w:w w:val="90"/>
        </w:rPr>
        <w:t>than </w:t>
      </w:r>
      <w:r>
        <w:rPr/>
        <w:t>six</w:t>
      </w:r>
      <w:r>
        <w:rPr>
          <w:spacing w:val="-19"/>
        </w:rPr>
        <w:t> </w:t>
      </w:r>
      <w:r>
        <w:rPr/>
        <w:t>opportunities</w:t>
      </w:r>
      <w:r>
        <w:rPr>
          <w:spacing w:val="-19"/>
        </w:rPr>
        <w:t> </w:t>
      </w:r>
      <w:r>
        <w:rPr/>
        <w:t>to</w:t>
      </w:r>
      <w:r>
        <w:rPr>
          <w:spacing w:val="-19"/>
        </w:rPr>
        <w:t> </w:t>
      </w:r>
      <w:r>
        <w:rPr/>
        <w:t>be</w:t>
      </w:r>
      <w:r>
        <w:rPr>
          <w:spacing w:val="-19"/>
        </w:rPr>
        <w:t> </w:t>
      </w:r>
      <w:r>
        <w:rPr/>
        <w:t>exposed</w:t>
      </w:r>
      <w:r>
        <w:rPr>
          <w:spacing w:val="-19"/>
        </w:rPr>
        <w:t> </w:t>
      </w:r>
      <w:r>
        <w:rPr/>
        <w:t>to</w:t>
      </w:r>
      <w:r>
        <w:rPr>
          <w:spacing w:val="-19"/>
        </w:rPr>
        <w:t> </w:t>
      </w:r>
      <w:r>
        <w:rPr/>
        <w:t>STEM</w:t>
      </w:r>
      <w:r>
        <w:rPr>
          <w:w w:val="82"/>
        </w:rPr>
        <w:t> </w:t>
      </w:r>
      <w:r>
        <w:rPr/>
        <w:t>jobs annually. In addition, 62 percent </w:t>
      </w:r>
      <w:r>
        <w:rPr>
          <w:w w:val="95"/>
        </w:rPr>
        <w:t>of principals indicated that there</w:t>
      </w:r>
      <w:r>
        <w:rPr>
          <w:spacing w:val="5"/>
          <w:w w:val="95"/>
        </w:rPr>
        <w:t> </w:t>
      </w:r>
      <w:r>
        <w:rPr>
          <w:w w:val="95"/>
        </w:rPr>
        <w:t>were</w:t>
      </w:r>
      <w:r>
        <w:rPr>
          <w:spacing w:val="0"/>
          <w:w w:val="95"/>
        </w:rPr>
        <w:t> </w:t>
      </w:r>
      <w:r>
        <w:rPr>
          <w:w w:val="95"/>
        </w:rPr>
        <w:t>no</w:t>
      </w:r>
      <w:r>
        <w:rPr>
          <w:w w:val="94"/>
        </w:rPr>
        <w:t> </w:t>
      </w:r>
      <w:r>
        <w:rPr>
          <w:w w:val="90"/>
        </w:rPr>
        <w:t>STEM</w:t>
      </w:r>
      <w:r>
        <w:rPr>
          <w:spacing w:val="-27"/>
          <w:w w:val="90"/>
        </w:rPr>
        <w:t> </w:t>
      </w:r>
      <w:r>
        <w:rPr>
          <w:w w:val="90"/>
        </w:rPr>
        <w:t>elective</w:t>
      </w:r>
      <w:r>
        <w:rPr>
          <w:spacing w:val="-27"/>
          <w:w w:val="90"/>
        </w:rPr>
        <w:t> </w:t>
      </w:r>
      <w:r>
        <w:rPr>
          <w:w w:val="90"/>
        </w:rPr>
        <w:t>courses</w:t>
      </w:r>
      <w:r>
        <w:rPr>
          <w:spacing w:val="-27"/>
          <w:w w:val="90"/>
        </w:rPr>
        <w:t> </w:t>
      </w:r>
      <w:r>
        <w:rPr>
          <w:w w:val="90"/>
        </w:rPr>
        <w:t>offered</w:t>
      </w:r>
      <w:r>
        <w:rPr>
          <w:spacing w:val="-27"/>
          <w:w w:val="90"/>
        </w:rPr>
        <w:t> </w:t>
      </w:r>
      <w:r>
        <w:rPr>
          <w:w w:val="90"/>
        </w:rPr>
        <w:t>at</w:t>
      </w:r>
      <w:r>
        <w:rPr>
          <w:spacing w:val="-27"/>
          <w:w w:val="90"/>
        </w:rPr>
        <w:t> </w:t>
      </w:r>
      <w:r>
        <w:rPr>
          <w:w w:val="90"/>
        </w:rPr>
        <w:t>their</w:t>
      </w:r>
      <w:r>
        <w:rPr>
          <w:spacing w:val="-27"/>
          <w:w w:val="90"/>
        </w:rPr>
        <w:t> </w:t>
      </w:r>
      <w:r>
        <w:rPr>
          <w:w w:val="90"/>
        </w:rPr>
        <w:t>school. </w:t>
      </w:r>
      <w:r>
        <w:rPr/>
        <w:t>Among those students</w:t>
      </w:r>
      <w:r>
        <w:rPr>
          <w:spacing w:val="30"/>
        </w:rPr>
        <w:t> </w:t>
      </w:r>
      <w:r>
        <w:rPr/>
        <w:t>already</w:t>
      </w:r>
      <w:r>
        <w:rPr>
          <w:spacing w:val="10"/>
        </w:rPr>
        <w:t> </w:t>
      </w:r>
      <w:r>
        <w:rPr/>
        <w:t>familiar</w:t>
      </w:r>
      <w:r>
        <w:rPr>
          <w:w w:val="85"/>
        </w:rPr>
        <w:t> </w:t>
      </w:r>
      <w:r>
        <w:rPr>
          <w:w w:val="90"/>
        </w:rPr>
        <w:t>with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term,</w:t>
      </w:r>
      <w:r>
        <w:rPr>
          <w:spacing w:val="-11"/>
          <w:w w:val="90"/>
        </w:rPr>
        <w:t> </w:t>
      </w:r>
      <w:r>
        <w:rPr>
          <w:w w:val="90"/>
        </w:rPr>
        <w:t>many</w:t>
      </w:r>
      <w:r>
        <w:rPr>
          <w:spacing w:val="-11"/>
          <w:w w:val="90"/>
        </w:rPr>
        <w:t> </w:t>
      </w:r>
      <w:r>
        <w:rPr>
          <w:w w:val="90"/>
        </w:rPr>
        <w:t>associate</w:t>
      </w:r>
      <w:r>
        <w:rPr>
          <w:spacing w:val="-11"/>
          <w:w w:val="90"/>
        </w:rPr>
        <w:t> </w:t>
      </w:r>
      <w:r>
        <w:rPr>
          <w:w w:val="90"/>
        </w:rPr>
        <w:t>it</w:t>
      </w:r>
      <w:r>
        <w:rPr>
          <w:spacing w:val="-11"/>
          <w:w w:val="90"/>
        </w:rPr>
        <w:t> </w:t>
      </w:r>
      <w:r>
        <w:rPr>
          <w:w w:val="90"/>
        </w:rPr>
        <w:t>with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small </w:t>
      </w:r>
      <w:r>
        <w:rPr>
          <w:w w:val="95"/>
        </w:rPr>
        <w:t>subset of STEM-related occupations</w:t>
      </w:r>
      <w:r>
        <w:rPr>
          <w:spacing w:val="18"/>
          <w:w w:val="95"/>
        </w:rPr>
        <w:t> </w:t>
      </w:r>
      <w:r>
        <w:rPr>
          <w:w w:val="95"/>
        </w:rPr>
        <w:t>(e.g.</w:t>
      </w:r>
    </w:p>
    <w:p>
      <w:pPr>
        <w:pStyle w:val="BodyText"/>
        <w:spacing w:before="5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185" w:right="0" w:firstLine="0"/>
        <w:jc w:val="left"/>
        <w:rPr>
          <w:rFonts w:ascii="Arial"/>
          <w:sz w:val="16"/>
        </w:rPr>
      </w:pPr>
      <w:r>
        <w:rPr>
          <w:rFonts w:ascii="Arial"/>
          <w:color w:val="777878"/>
          <w:sz w:val="16"/>
        </w:rPr>
        <w:t>FIGURE 11</w:t>
      </w:r>
    </w:p>
    <w:p>
      <w:pPr>
        <w:spacing w:before="111"/>
        <w:ind w:left="193" w:right="0" w:firstLine="0"/>
        <w:jc w:val="left"/>
        <w:rPr>
          <w:rFonts w:ascii="Trebuchet MS"/>
          <w:sz w:val="24"/>
        </w:rPr>
      </w:pPr>
      <w:r>
        <w:rPr>
          <w:rFonts w:ascii="Trebuchet MS"/>
          <w:color w:val="777878"/>
          <w:w w:val="105"/>
          <w:sz w:val="30"/>
        </w:rPr>
        <w:t>Students Selecting a Profession in STEM </w:t>
      </w:r>
      <w:r>
        <w:rPr>
          <w:rFonts w:ascii="Trebuchet MS"/>
          <w:color w:val="777878"/>
          <w:w w:val="105"/>
          <w:sz w:val="24"/>
        </w:rPr>
        <w:t>(n-82)</w:t>
      </w:r>
    </w:p>
    <w:p>
      <w:pPr>
        <w:spacing w:after="0"/>
        <w:jc w:val="left"/>
        <w:rPr>
          <w:rFonts w:ascii="Trebuchet MS"/>
          <w:sz w:val="24"/>
        </w:rPr>
        <w:sectPr>
          <w:type w:val="continuous"/>
          <w:pgSz w:w="12240" w:h="15840"/>
          <w:pgMar w:top="1440" w:bottom="280" w:left="0" w:right="0"/>
          <w:cols w:num="2" w:equalWidth="0">
            <w:col w:w="4177" w:space="40"/>
            <w:col w:w="8023"/>
          </w:cols>
        </w:sectPr>
      </w:pPr>
    </w:p>
    <w:p>
      <w:pPr>
        <w:pStyle w:val="BodyText"/>
        <w:spacing w:line="273" w:lineRule="auto" w:before="13"/>
        <w:ind w:left="720"/>
        <w:jc w:val="both"/>
      </w:pPr>
      <w:r>
        <w:rPr>
          <w:w w:val="90"/>
        </w:rPr>
        <w:t>engineering and science) and exclude other occupations</w:t>
      </w:r>
      <w:r>
        <w:rPr>
          <w:spacing w:val="-6"/>
          <w:w w:val="90"/>
        </w:rPr>
        <w:t> </w:t>
      </w:r>
      <w:r>
        <w:rPr>
          <w:w w:val="90"/>
        </w:rPr>
        <w:t>that</w:t>
      </w:r>
      <w:r>
        <w:rPr>
          <w:spacing w:val="-6"/>
          <w:w w:val="90"/>
        </w:rPr>
        <w:t> </w:t>
      </w:r>
      <w:r>
        <w:rPr>
          <w:w w:val="90"/>
        </w:rPr>
        <w:t>are</w:t>
      </w:r>
      <w:r>
        <w:rPr>
          <w:spacing w:val="-6"/>
          <w:w w:val="90"/>
        </w:rPr>
        <w:t> </w:t>
      </w:r>
      <w:r>
        <w:rPr>
          <w:w w:val="90"/>
        </w:rPr>
        <w:t>dominant</w:t>
      </w:r>
      <w:r>
        <w:rPr>
          <w:spacing w:val="-6"/>
          <w:w w:val="90"/>
        </w:rPr>
        <w:t> </w:t>
      </w:r>
      <w:r>
        <w:rPr>
          <w:w w:val="90"/>
        </w:rPr>
        <w:t>in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region </w:t>
      </w:r>
      <w:r>
        <w:rPr/>
        <w:t>(e.g. healthcare and skilled</w:t>
      </w:r>
      <w:r>
        <w:rPr>
          <w:spacing w:val="10"/>
        </w:rPr>
        <w:t> </w:t>
      </w:r>
      <w:r>
        <w:rPr/>
        <w:t>trades)</w:t>
      </w:r>
      <w:r>
        <w:rPr>
          <w:spacing w:val="1"/>
        </w:rPr>
        <w:t> </w:t>
      </w:r>
      <w:r>
        <w:rPr/>
        <w:t>(see</w:t>
      </w:r>
      <w:r>
        <w:rPr>
          <w:w w:val="90"/>
        </w:rPr>
        <w:t> </w:t>
      </w:r>
      <w:r>
        <w:rPr>
          <w:w w:val="90"/>
        </w:rPr>
        <w:t>Figure</w:t>
      </w:r>
      <w:r>
        <w:rPr>
          <w:spacing w:val="-20"/>
          <w:w w:val="90"/>
        </w:rPr>
        <w:t> </w:t>
      </w:r>
      <w:r>
        <w:rPr>
          <w:w w:val="90"/>
        </w:rPr>
        <w:t>11).</w:t>
      </w:r>
      <w:r>
        <w:rPr>
          <w:spacing w:val="-19"/>
          <w:w w:val="90"/>
        </w:rPr>
        <w:t> </w:t>
      </w:r>
      <w:r>
        <w:rPr>
          <w:w w:val="90"/>
        </w:rPr>
        <w:t>These</w:t>
      </w:r>
      <w:r>
        <w:rPr>
          <w:spacing w:val="-19"/>
          <w:w w:val="90"/>
        </w:rPr>
        <w:t> </w:t>
      </w:r>
      <w:r>
        <w:rPr>
          <w:w w:val="90"/>
        </w:rPr>
        <w:t>findings</w:t>
      </w:r>
      <w:r>
        <w:rPr>
          <w:spacing w:val="-20"/>
          <w:w w:val="90"/>
        </w:rPr>
        <w:t> </w:t>
      </w:r>
      <w:r>
        <w:rPr>
          <w:w w:val="90"/>
        </w:rPr>
        <w:t>indicate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w w:val="90"/>
        </w:rPr>
        <w:t>gap</w:t>
      </w:r>
      <w:r>
        <w:rPr>
          <w:spacing w:val="-19"/>
          <w:w w:val="90"/>
        </w:rPr>
        <w:t> </w:t>
      </w:r>
      <w:r>
        <w:rPr>
          <w:w w:val="90"/>
        </w:rPr>
        <w:t>both </w:t>
      </w:r>
      <w:r>
        <w:rPr>
          <w:w w:val="95"/>
        </w:rPr>
        <w:t>in</w:t>
      </w:r>
      <w:r>
        <w:rPr>
          <w:spacing w:val="-8"/>
          <w:w w:val="95"/>
        </w:rPr>
        <w:t> </w:t>
      </w:r>
      <w:r>
        <w:rPr>
          <w:w w:val="95"/>
        </w:rPr>
        <w:t>STEM</w:t>
      </w:r>
      <w:r>
        <w:rPr>
          <w:spacing w:val="-8"/>
          <w:w w:val="95"/>
        </w:rPr>
        <w:t> </w:t>
      </w:r>
      <w:r>
        <w:rPr>
          <w:w w:val="95"/>
        </w:rPr>
        <w:t>skills’</w:t>
      </w:r>
      <w:r>
        <w:rPr>
          <w:spacing w:val="-8"/>
          <w:w w:val="95"/>
        </w:rPr>
        <w:t> </w:t>
      </w:r>
      <w:r>
        <w:rPr>
          <w:w w:val="95"/>
        </w:rPr>
        <w:t>importance</w:t>
      </w:r>
      <w:r>
        <w:rPr>
          <w:spacing w:val="-8"/>
          <w:w w:val="95"/>
        </w:rPr>
        <w:t> </w:t>
      </w:r>
      <w:r>
        <w:rPr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region’s</w:t>
      </w:r>
    </w:p>
    <w:p>
      <w:pPr>
        <w:tabs>
          <w:tab w:pos="1598" w:val="left" w:leader="none"/>
        </w:tabs>
        <w:spacing w:line="247" w:lineRule="auto" w:before="104"/>
        <w:ind w:left="1661" w:right="0" w:hanging="1127"/>
        <w:jc w:val="left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color w:val="777878"/>
          <w:w w:val="105"/>
          <w:sz w:val="14"/>
        </w:rPr>
        <w:t>Engineer</w:t>
        <w:tab/>
      </w:r>
      <w:r>
        <w:rPr>
          <w:rFonts w:ascii="Trebuchet MS"/>
          <w:color w:val="777878"/>
          <w:sz w:val="14"/>
        </w:rPr>
        <w:t>Computer </w:t>
      </w:r>
      <w:r>
        <w:rPr>
          <w:rFonts w:ascii="Trebuchet MS"/>
          <w:color w:val="777878"/>
          <w:w w:val="105"/>
          <w:sz w:val="14"/>
        </w:rPr>
        <w:t>Science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before="0"/>
        <w:ind w:left="185" w:right="0" w:firstLine="0"/>
        <w:jc w:val="left"/>
        <w:rPr>
          <w:rFonts w:ascii="Arial"/>
          <w:sz w:val="16"/>
        </w:rPr>
      </w:pPr>
      <w:r>
        <w:rPr/>
        <w:pict>
          <v:group style="position:absolute;margin-left:220.470993pt;margin-top:-243.173294pt;width:355.9pt;height:195.35pt;mso-position-horizontal-relative:page;mso-position-vertical-relative:paragraph;z-index:4240" coordorigin="4409,-4863" coordsize="7118,3907">
            <v:shape style="position:absolute;left:7078;top:-2812;width:1581;height:1729" coordorigin="7079,-2812" coordsize="1581,1729" path="m7519,-2812l7079,-2812,7079,-1084,7519,-1084,7519,-2812m8659,-2581l8219,-2581,8219,-1084,8659,-1084,8659,-2581e" filled="true" fillcolor="#00abd4" stroked="false">
              <v:path arrowok="t"/>
              <v:fill type="solid"/>
            </v:shape>
            <v:shape style="position:absolute;left:4798;top:-4631;width:1581;height:3548" coordorigin="4798,-4631" coordsize="1581,3548" path="m5238,-4631l4798,-4631,4798,-1088,5238,-1088,5238,-4631m6378,-4079l5938,-4079,5938,-1084,6378,-1084,6378,-4079e" filled="true" fillcolor="#34a844" stroked="false">
              <v:path arrowok="t"/>
              <v:fill type="solid"/>
            </v:shape>
            <v:line style="position:absolute" from="11276,-1084" to="4409,-1084" stroked="true" strokeweight=".75pt" strokecolor="#777878">
              <v:stroke dashstyle="solid"/>
            </v:line>
            <v:line style="position:absolute" from="5565,-1084" to="5565,-957" stroked="true" strokeweight=".75pt" strokecolor="#777878">
              <v:stroke dashstyle="solid"/>
            </v:line>
            <v:line style="position:absolute" from="6709,-1084" to="6709,-957" stroked="true" strokeweight=".75pt" strokecolor="#777878">
              <v:stroke dashstyle="solid"/>
            </v:line>
            <v:line style="position:absolute" from="7853,-1084" to="7853,-957" stroked="true" strokeweight=".75pt" strokecolor="#777878">
              <v:stroke dashstyle="solid"/>
            </v:line>
            <v:line style="position:absolute" from="8997,-1084" to="8997,-957" stroked="true" strokeweight=".75pt" strokecolor="#777878">
              <v:stroke dashstyle="solid"/>
            </v:line>
            <v:line style="position:absolute" from="10141,-1084" to="10141,-957" stroked="true" strokeweight=".75pt" strokecolor="#777878">
              <v:stroke dashstyle="solid"/>
            </v:line>
            <v:shape style="position:absolute;left:9359;top:-4309;width:1581;height:3225" coordorigin="9359,-4308" coordsize="1581,3225" path="m9799,-2524l9359,-2524,9359,-1084,9799,-1084,9799,-2524m10067,-4308l9765,-4308,9765,-4006,10067,-4006,10067,-4308m10940,-2524l10499,-2524,10499,-1084,10940,-1084,10940,-2524e" filled="true" fillcolor="#00abd4" stroked="false">
              <v:path arrowok="t"/>
              <v:fill type="solid"/>
            </v:shape>
            <v:rect style="position:absolute;left:9765;top:-4828;width:303;height:303" filled="true" fillcolor="#34a844" stroked="false">
              <v:fill type="solid"/>
            </v:rect>
            <v:shape style="position:absolute;left:4943;top:-4864;width:176;height:164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777878"/>
                        <w:w w:val="105"/>
                        <w:sz w:val="14"/>
                      </w:rPr>
                      <w:t>62</w:t>
                    </w:r>
                  </w:p>
                </w:txbxContent>
              </v:textbox>
              <w10:wrap type="none"/>
            </v:shape>
            <v:shape style="position:absolute;left:10116;top:-4837;width:1411;height:164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777878"/>
                        <w:sz w:val="14"/>
                      </w:rPr>
                      <w:t>Engineering &amp; Science</w:t>
                    </w:r>
                  </w:p>
                </w:txbxContent>
              </v:textbox>
              <w10:wrap type="none"/>
            </v:shape>
            <v:shape style="position:absolute;left:6080;top:-4312;width:176;height:164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777878"/>
                        <w:w w:val="105"/>
                        <w:sz w:val="14"/>
                      </w:rPr>
                      <w:t>52</w:t>
                    </w:r>
                  </w:p>
                </w:txbxContent>
              </v:textbox>
              <w10:wrap type="none"/>
            </v:shape>
            <v:shape style="position:absolute;left:10116;top:-4335;width:882;height:332" type="#_x0000_t202" filled="false" stroked="false">
              <v:textbox inset="0,0,0,0">
                <w:txbxContent>
                  <w:p>
                    <w:pPr>
                      <w:spacing w:line="247" w:lineRule="auto" w:before="2"/>
                      <w:ind w:left="0" w:right="-16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777878"/>
                        <w:sz w:val="14"/>
                      </w:rPr>
                      <w:t>Healthcare &amp; Skilled Trades</w:t>
                    </w:r>
                  </w:p>
                </w:txbxContent>
              </v:textbox>
              <w10:wrap type="none"/>
            </v:shape>
            <v:shape style="position:absolute;left:7220;top:-3040;width:176;height:164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777878"/>
                        <w:w w:val="105"/>
                        <w:sz w:val="14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8345;top:-2848;width:176;height:164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777878"/>
                        <w:w w:val="105"/>
                        <w:sz w:val="14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9501;top:-2774;width:176;height:164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777878"/>
                        <w:w w:val="105"/>
                        <w:sz w:val="14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0641;top:-2774;width:176;height:164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777878"/>
                        <w:w w:val="105"/>
                        <w:sz w:val="14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777878"/>
          <w:sz w:val="16"/>
        </w:rPr>
        <w:t>FIGURE 12</w:t>
      </w:r>
    </w:p>
    <w:p>
      <w:pPr>
        <w:tabs>
          <w:tab w:pos="1577" w:val="left" w:leader="none"/>
          <w:tab w:pos="2876" w:val="left" w:leader="none"/>
          <w:tab w:pos="4020" w:val="left" w:leader="none"/>
        </w:tabs>
        <w:spacing w:before="103"/>
        <w:ind w:left="504" w:right="0" w:firstLine="0"/>
        <w:jc w:val="left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color w:val="777878"/>
          <w:sz w:val="14"/>
        </w:rPr>
        <w:t>Carpenter</w:t>
        <w:tab/>
        <w:t>Accountant</w:t>
        <w:tab/>
        <w:t>Nurse</w:t>
        <w:tab/>
        <w:t>Welder</w:t>
      </w:r>
    </w:p>
    <w:p>
      <w:pPr>
        <w:spacing w:after="0"/>
        <w:jc w:val="left"/>
        <w:rPr>
          <w:rFonts w:ascii="Trebuchet MS"/>
          <w:sz w:val="14"/>
        </w:rPr>
        <w:sectPr>
          <w:type w:val="continuous"/>
          <w:pgSz w:w="12240" w:h="15840"/>
          <w:pgMar w:top="1440" w:bottom="280" w:left="0" w:right="0"/>
          <w:cols w:num="3" w:equalWidth="0">
            <w:col w:w="4177" w:space="40"/>
            <w:col w:w="2226" w:space="39"/>
            <w:col w:w="5758"/>
          </w:cols>
        </w:sectPr>
      </w:pPr>
    </w:p>
    <w:p>
      <w:pPr>
        <w:pStyle w:val="BodyText"/>
        <w:spacing w:line="273" w:lineRule="auto" w:before="5"/>
        <w:ind w:left="720" w:right="-12"/>
      </w:pPr>
      <w:r>
        <w:rPr>
          <w:w w:val="95"/>
        </w:rPr>
        <w:t>employers</w:t>
      </w:r>
      <w:r>
        <w:rPr>
          <w:spacing w:val="-12"/>
          <w:w w:val="95"/>
        </w:rPr>
        <w:t> </w:t>
      </w:r>
      <w:r>
        <w:rPr>
          <w:w w:val="95"/>
        </w:rPr>
        <w:t>and</w:t>
      </w:r>
      <w:r>
        <w:rPr>
          <w:spacing w:val="-12"/>
          <w:w w:val="95"/>
        </w:rPr>
        <w:t> </w:t>
      </w:r>
      <w:r>
        <w:rPr>
          <w:w w:val="95"/>
        </w:rPr>
        <w:t>in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12"/>
          <w:w w:val="95"/>
        </w:rPr>
        <w:t> </w:t>
      </w:r>
      <w:r>
        <w:rPr>
          <w:w w:val="95"/>
        </w:rPr>
        <w:t>types</w:t>
      </w:r>
      <w:r>
        <w:rPr>
          <w:spacing w:val="-12"/>
          <w:w w:val="95"/>
        </w:rPr>
        <w:t> </w:t>
      </w:r>
      <w:r>
        <w:rPr>
          <w:w w:val="95"/>
        </w:rPr>
        <w:t>of</w:t>
      </w:r>
      <w:r>
        <w:rPr>
          <w:spacing w:val="-12"/>
          <w:w w:val="95"/>
        </w:rPr>
        <w:t> </w:t>
      </w:r>
      <w:r>
        <w:rPr>
          <w:w w:val="95"/>
        </w:rPr>
        <w:t>jobs</w:t>
      </w:r>
      <w:r>
        <w:rPr>
          <w:spacing w:val="-12"/>
          <w:w w:val="95"/>
        </w:rPr>
        <w:t> </w:t>
      </w:r>
      <w:r>
        <w:rPr>
          <w:w w:val="95"/>
        </w:rPr>
        <w:t>that</w:t>
      </w:r>
      <w:r>
        <w:rPr>
          <w:spacing w:val="-12"/>
          <w:w w:val="95"/>
        </w:rPr>
        <w:t> </w:t>
      </w:r>
      <w:r>
        <w:rPr>
          <w:w w:val="95"/>
        </w:rPr>
        <w:t>are </w:t>
      </w:r>
      <w:r>
        <w:rPr/>
        <w:t>considered to be</w:t>
      </w:r>
      <w:r>
        <w:rPr>
          <w:spacing w:val="5"/>
        </w:rPr>
        <w:t> </w:t>
      </w:r>
      <w:r>
        <w:rPr/>
        <w:t>STEM.</w:t>
      </w:r>
    </w:p>
    <w:p>
      <w:pPr>
        <w:pStyle w:val="BodyText"/>
        <w:spacing w:before="5"/>
        <w:rPr>
          <w:sz w:val="21"/>
        </w:rPr>
      </w:pPr>
    </w:p>
    <w:p>
      <w:pPr>
        <w:pStyle w:val="Heading6"/>
        <w:spacing w:line="259" w:lineRule="auto"/>
      </w:pPr>
      <w:r>
        <w:rPr>
          <w:rFonts w:ascii="Century Gothic" w:hAnsi="Century Gothic"/>
          <w:color w:val="34A844"/>
        </w:rPr>
        <w:t>Finding #5: </w:t>
      </w:r>
      <w:r>
        <w:rPr>
          <w:color w:val="34A844"/>
        </w:rPr>
        <w:t>Parents feel that a lack of interest is the primary barrier to students’ engagement in STEM-related activities</w:t>
      </w:r>
    </w:p>
    <w:p>
      <w:pPr>
        <w:pStyle w:val="BodyText"/>
        <w:spacing w:line="273" w:lineRule="auto" w:before="96"/>
        <w:ind w:left="720" w:right="-15"/>
      </w:pPr>
      <w:r>
        <w:rPr>
          <w:w w:val="95"/>
        </w:rPr>
        <w:t>Parents</w:t>
      </w:r>
      <w:r>
        <w:rPr>
          <w:spacing w:val="-13"/>
          <w:w w:val="95"/>
        </w:rPr>
        <w:t> </w:t>
      </w:r>
      <w:r>
        <w:rPr>
          <w:w w:val="95"/>
        </w:rPr>
        <w:t>perceive</w:t>
      </w:r>
      <w:r>
        <w:rPr>
          <w:spacing w:val="-13"/>
          <w:w w:val="95"/>
        </w:rPr>
        <w:t> </w:t>
      </w:r>
      <w:r>
        <w:rPr>
          <w:w w:val="95"/>
        </w:rPr>
        <w:t>three</w:t>
      </w:r>
      <w:r>
        <w:rPr>
          <w:spacing w:val="-13"/>
          <w:w w:val="95"/>
        </w:rPr>
        <w:t> </w:t>
      </w:r>
      <w:r>
        <w:rPr>
          <w:w w:val="95"/>
        </w:rPr>
        <w:t>primary</w:t>
      </w:r>
      <w:r>
        <w:rPr>
          <w:spacing w:val="-13"/>
          <w:w w:val="95"/>
        </w:rPr>
        <w:t> </w:t>
      </w:r>
      <w:r>
        <w:rPr>
          <w:w w:val="95"/>
        </w:rPr>
        <w:t>barriers</w:t>
      </w:r>
      <w:r>
        <w:rPr>
          <w:spacing w:val="-13"/>
          <w:w w:val="95"/>
        </w:rPr>
        <w:t> </w:t>
      </w:r>
      <w:r>
        <w:rPr>
          <w:w w:val="95"/>
        </w:rPr>
        <w:t>to</w:t>
      </w:r>
      <w:r>
        <w:rPr>
          <w:w w:val="95"/>
        </w:rPr>
        <w:t> </w:t>
      </w:r>
      <w:r>
        <w:rPr>
          <w:w w:val="90"/>
        </w:rPr>
        <w:t>their</w:t>
      </w:r>
      <w:r>
        <w:rPr>
          <w:spacing w:val="-19"/>
          <w:w w:val="90"/>
        </w:rPr>
        <w:t> </w:t>
      </w:r>
      <w:r>
        <w:rPr>
          <w:w w:val="90"/>
        </w:rPr>
        <w:t>children</w:t>
      </w:r>
      <w:r>
        <w:rPr>
          <w:spacing w:val="-19"/>
          <w:w w:val="90"/>
        </w:rPr>
        <w:t> </w:t>
      </w:r>
      <w:r>
        <w:rPr>
          <w:w w:val="90"/>
        </w:rPr>
        <w:t>becoming</w:t>
      </w:r>
      <w:r>
        <w:rPr>
          <w:spacing w:val="-19"/>
          <w:w w:val="90"/>
        </w:rPr>
        <w:t> </w:t>
      </w:r>
      <w:r>
        <w:rPr>
          <w:w w:val="90"/>
        </w:rPr>
        <w:t>interested</w:t>
      </w:r>
      <w:r>
        <w:rPr>
          <w:spacing w:val="-19"/>
          <w:w w:val="90"/>
        </w:rPr>
        <w:t> </w:t>
      </w:r>
      <w:r>
        <w:rPr>
          <w:w w:val="90"/>
        </w:rPr>
        <w:t>in</w:t>
      </w:r>
      <w:r>
        <w:rPr>
          <w:spacing w:val="-19"/>
          <w:w w:val="90"/>
        </w:rPr>
        <w:t> </w:t>
      </w:r>
      <w:r>
        <w:rPr>
          <w:w w:val="90"/>
        </w:rPr>
        <w:t>STEM:</w:t>
      </w:r>
    </w:p>
    <w:p>
      <w:pPr>
        <w:pStyle w:val="ListParagraph"/>
        <w:numPr>
          <w:ilvl w:val="0"/>
          <w:numId w:val="8"/>
        </w:numPr>
        <w:tabs>
          <w:tab w:pos="900" w:val="left" w:leader="none"/>
        </w:tabs>
        <w:spacing w:line="240" w:lineRule="auto" w:before="92" w:after="0"/>
        <w:ind w:left="900" w:right="0" w:hanging="180"/>
        <w:jc w:val="left"/>
        <w:rPr>
          <w:sz w:val="20"/>
        </w:rPr>
      </w:pPr>
      <w:r>
        <w:rPr>
          <w:sz w:val="20"/>
        </w:rPr>
        <w:t>Child</w:t>
      </w:r>
      <w:r>
        <w:rPr>
          <w:spacing w:val="5"/>
          <w:sz w:val="20"/>
        </w:rPr>
        <w:t> </w:t>
      </w:r>
      <w:r>
        <w:rPr>
          <w:sz w:val="20"/>
        </w:rPr>
        <w:t>Interest</w:t>
      </w:r>
    </w:p>
    <w:p>
      <w:pPr>
        <w:pStyle w:val="Heading3"/>
        <w:spacing w:before="82"/>
        <w:ind w:left="173"/>
      </w:pPr>
      <w:r>
        <w:rPr/>
        <w:br w:type="column"/>
      </w:r>
      <w:r>
        <w:rPr>
          <w:color w:val="777878"/>
        </w:rPr>
        <w:t>Parent Survey of Barriers to STEM Involvement</w:t>
      </w:r>
    </w:p>
    <w:p>
      <w:pPr>
        <w:spacing w:after="0"/>
        <w:sectPr>
          <w:type w:val="continuous"/>
          <w:pgSz w:w="12240" w:h="15840"/>
          <w:pgMar w:top="1440" w:bottom="280" w:left="0" w:right="0"/>
          <w:cols w:num="2" w:equalWidth="0">
            <w:col w:w="4177" w:space="40"/>
            <w:col w:w="8023"/>
          </w:cols>
        </w:sectPr>
      </w:pPr>
    </w:p>
    <w:p>
      <w:pPr>
        <w:pStyle w:val="ListParagraph"/>
        <w:numPr>
          <w:ilvl w:val="0"/>
          <w:numId w:val="8"/>
        </w:numPr>
        <w:tabs>
          <w:tab w:pos="900" w:val="left" w:leader="none"/>
        </w:tabs>
        <w:spacing w:line="240" w:lineRule="auto" w:before="69" w:after="0"/>
        <w:ind w:left="900" w:right="0" w:hanging="180"/>
        <w:jc w:val="left"/>
        <w:rPr>
          <w:sz w:val="20"/>
        </w:rPr>
      </w:pPr>
      <w:r>
        <w:rPr>
          <w:w w:val="85"/>
          <w:sz w:val="20"/>
        </w:rPr>
        <w:t>Financial</w:t>
      </w:r>
      <w:r>
        <w:rPr>
          <w:spacing w:val="13"/>
          <w:w w:val="85"/>
          <w:sz w:val="20"/>
        </w:rPr>
        <w:t> </w:t>
      </w:r>
      <w:r>
        <w:rPr>
          <w:w w:val="85"/>
          <w:sz w:val="20"/>
        </w:rPr>
        <w:t>Barriers</w:t>
      </w:r>
    </w:p>
    <w:p>
      <w:pPr>
        <w:pStyle w:val="ListParagraph"/>
        <w:numPr>
          <w:ilvl w:val="0"/>
          <w:numId w:val="8"/>
        </w:numPr>
        <w:tabs>
          <w:tab w:pos="900" w:val="left" w:leader="none"/>
        </w:tabs>
        <w:spacing w:line="240" w:lineRule="auto" w:before="69" w:after="0"/>
        <w:ind w:left="900" w:right="0" w:hanging="180"/>
        <w:jc w:val="left"/>
        <w:rPr>
          <w:sz w:val="20"/>
        </w:rPr>
      </w:pPr>
      <w:r>
        <w:rPr>
          <w:w w:val="85"/>
          <w:sz w:val="20"/>
        </w:rPr>
        <w:t>Program </w:t>
      </w:r>
      <w:r>
        <w:rPr>
          <w:spacing w:val="11"/>
          <w:w w:val="85"/>
          <w:sz w:val="20"/>
        </w:rPr>
        <w:t> </w:t>
      </w:r>
      <w:r>
        <w:rPr>
          <w:w w:val="85"/>
          <w:sz w:val="20"/>
        </w:rPr>
        <w:t>Distance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73" w:lineRule="auto"/>
        <w:ind w:left="720"/>
        <w:jc w:val="both"/>
      </w:pPr>
      <w:r>
        <w:rPr>
          <w:w w:val="95"/>
        </w:rPr>
        <w:t>More</w:t>
      </w:r>
      <w:r>
        <w:rPr>
          <w:spacing w:val="-13"/>
          <w:w w:val="95"/>
        </w:rPr>
        <w:t> </w:t>
      </w:r>
      <w:r>
        <w:rPr>
          <w:w w:val="95"/>
        </w:rPr>
        <w:t>than</w:t>
      </w:r>
      <w:r>
        <w:rPr>
          <w:spacing w:val="-13"/>
          <w:w w:val="95"/>
        </w:rPr>
        <w:t> </w:t>
      </w:r>
      <w:r>
        <w:rPr>
          <w:w w:val="95"/>
        </w:rPr>
        <w:t>22</w:t>
      </w:r>
      <w:r>
        <w:rPr>
          <w:spacing w:val="-13"/>
          <w:w w:val="95"/>
        </w:rPr>
        <w:t> </w:t>
      </w:r>
      <w:r>
        <w:rPr>
          <w:w w:val="95"/>
        </w:rPr>
        <w:t>percent</w:t>
      </w:r>
      <w:r>
        <w:rPr>
          <w:spacing w:val="-13"/>
          <w:w w:val="95"/>
        </w:rPr>
        <w:t> </w:t>
      </w:r>
      <w:r>
        <w:rPr>
          <w:w w:val="95"/>
        </w:rPr>
        <w:t>of</w:t>
      </w:r>
      <w:r>
        <w:rPr>
          <w:spacing w:val="-13"/>
          <w:w w:val="95"/>
        </w:rPr>
        <w:t> </w:t>
      </w:r>
      <w:r>
        <w:rPr>
          <w:w w:val="95"/>
        </w:rPr>
        <w:t>parents</w:t>
      </w:r>
      <w:r>
        <w:rPr>
          <w:spacing w:val="-13"/>
          <w:w w:val="95"/>
        </w:rPr>
        <w:t> </w:t>
      </w:r>
      <w:r>
        <w:rPr>
          <w:w w:val="95"/>
        </w:rPr>
        <w:t>indicated</w:t>
      </w:r>
      <w:r>
        <w:rPr>
          <w:w w:val="90"/>
        </w:rPr>
        <w:t> </w:t>
      </w:r>
      <w:r>
        <w:rPr/>
        <w:t>the</w:t>
      </w:r>
      <w:r>
        <w:rPr>
          <w:spacing w:val="-14"/>
        </w:rPr>
        <w:t> </w:t>
      </w:r>
      <w:r>
        <w:rPr/>
        <w:t>primary</w:t>
      </w:r>
      <w:r>
        <w:rPr>
          <w:spacing w:val="-14"/>
        </w:rPr>
        <w:t> </w:t>
      </w:r>
      <w:r>
        <w:rPr/>
        <w:t>barrier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related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lack</w:t>
      </w:r>
      <w:r>
        <w:rPr>
          <w:spacing w:val="-14"/>
        </w:rPr>
        <w:t> </w:t>
      </w:r>
      <w:r>
        <w:rPr/>
        <w:t>of </w:t>
      </w:r>
      <w:r>
        <w:rPr>
          <w:w w:val="95"/>
        </w:rPr>
        <w:t>student</w:t>
      </w:r>
      <w:r>
        <w:rPr>
          <w:spacing w:val="-8"/>
          <w:w w:val="95"/>
        </w:rPr>
        <w:t> </w:t>
      </w:r>
      <w:r>
        <w:rPr>
          <w:w w:val="95"/>
        </w:rPr>
        <w:t>interest</w:t>
      </w:r>
      <w:r>
        <w:rPr>
          <w:spacing w:val="-8"/>
          <w:w w:val="95"/>
        </w:rPr>
        <w:t> </w:t>
      </w:r>
      <w:r>
        <w:rPr>
          <w:w w:val="95"/>
        </w:rPr>
        <w:t>(see</w:t>
      </w:r>
      <w:r>
        <w:rPr>
          <w:spacing w:val="-8"/>
          <w:w w:val="95"/>
        </w:rPr>
        <w:t> </w:t>
      </w:r>
      <w:r>
        <w:rPr>
          <w:w w:val="95"/>
        </w:rPr>
        <w:t>Figure</w:t>
      </w:r>
      <w:r>
        <w:rPr>
          <w:spacing w:val="-8"/>
          <w:w w:val="95"/>
        </w:rPr>
        <w:t> </w:t>
      </w:r>
      <w:r>
        <w:rPr>
          <w:w w:val="95"/>
        </w:rPr>
        <w:t>12).</w:t>
      </w:r>
      <w:r>
        <w:rPr>
          <w:spacing w:val="-8"/>
          <w:w w:val="95"/>
        </w:rPr>
        <w:t> </w:t>
      </w:r>
      <w:r>
        <w:rPr>
          <w:w w:val="95"/>
        </w:rPr>
        <w:t>If</w:t>
      </w:r>
      <w:r>
        <w:rPr>
          <w:spacing w:val="-8"/>
          <w:w w:val="95"/>
        </w:rPr>
        <w:t> </w:t>
      </w:r>
      <w:r>
        <w:rPr>
          <w:w w:val="95"/>
        </w:rPr>
        <w:t>schools</w:t>
      </w:r>
      <w:r>
        <w:rPr>
          <w:w w:val="93"/>
        </w:rPr>
        <w:t> </w:t>
      </w:r>
      <w:r>
        <w:rPr>
          <w:w w:val="90"/>
        </w:rPr>
        <w:t>can increase exposure to STEM</w:t>
      </w:r>
      <w:r>
        <w:rPr>
          <w:spacing w:val="-32"/>
          <w:w w:val="90"/>
        </w:rPr>
        <w:t> </w:t>
      </w:r>
      <w:r>
        <w:rPr>
          <w:w w:val="90"/>
        </w:rPr>
        <w:t>occupations </w:t>
      </w:r>
      <w:r>
        <w:rPr>
          <w:w w:val="95"/>
        </w:rPr>
        <w:t>in</w:t>
      </w:r>
      <w:r>
        <w:rPr>
          <w:spacing w:val="-21"/>
          <w:w w:val="95"/>
        </w:rPr>
        <w:t> </w:t>
      </w:r>
      <w:r>
        <w:rPr>
          <w:w w:val="95"/>
        </w:rPr>
        <w:t>school,</w:t>
      </w:r>
      <w:r>
        <w:rPr>
          <w:spacing w:val="-21"/>
          <w:w w:val="95"/>
        </w:rPr>
        <w:t> </w:t>
      </w:r>
      <w:r>
        <w:rPr>
          <w:w w:val="95"/>
        </w:rPr>
        <w:t>and</w:t>
      </w:r>
      <w:r>
        <w:rPr>
          <w:spacing w:val="-21"/>
          <w:w w:val="95"/>
        </w:rPr>
        <w:t> </w:t>
      </w:r>
      <w:r>
        <w:rPr>
          <w:w w:val="95"/>
        </w:rPr>
        <w:t>communicate</w:t>
      </w:r>
      <w:r>
        <w:rPr>
          <w:spacing w:val="-21"/>
          <w:w w:val="95"/>
        </w:rPr>
        <w:t> </w:t>
      </w:r>
      <w:r>
        <w:rPr>
          <w:w w:val="95"/>
        </w:rPr>
        <w:t>opportunities</w:t>
      </w:r>
      <w:r>
        <w:rPr>
          <w:w w:val="90"/>
        </w:rPr>
        <w:t> </w:t>
      </w:r>
      <w:r>
        <w:rPr>
          <w:w w:val="95"/>
        </w:rPr>
        <w:t>to parents better, then student</w:t>
      </w:r>
      <w:r>
        <w:rPr>
          <w:spacing w:val="0"/>
          <w:w w:val="95"/>
        </w:rPr>
        <w:t> </w:t>
      </w:r>
      <w:r>
        <w:rPr>
          <w:w w:val="95"/>
        </w:rPr>
        <w:t>interest in</w:t>
      </w:r>
      <w:r>
        <w:rPr>
          <w:w w:val="86"/>
        </w:rPr>
        <w:t> </w:t>
      </w:r>
      <w:r>
        <w:rPr>
          <w:w w:val="95"/>
        </w:rPr>
        <w:t>STEM</w:t>
      </w:r>
      <w:r>
        <w:rPr>
          <w:spacing w:val="-11"/>
          <w:w w:val="95"/>
        </w:rPr>
        <w:t> </w:t>
      </w:r>
      <w:r>
        <w:rPr>
          <w:w w:val="95"/>
        </w:rPr>
        <w:t>could</w:t>
      </w:r>
      <w:r>
        <w:rPr>
          <w:spacing w:val="-11"/>
          <w:w w:val="95"/>
        </w:rPr>
        <w:t> </w:t>
      </w:r>
      <w:r>
        <w:rPr>
          <w:w w:val="95"/>
        </w:rPr>
        <w:t>be</w:t>
      </w:r>
      <w:r>
        <w:rPr>
          <w:spacing w:val="-11"/>
          <w:w w:val="95"/>
        </w:rPr>
        <w:t> </w:t>
      </w:r>
      <w:r>
        <w:rPr>
          <w:w w:val="95"/>
        </w:rPr>
        <w:t>substantially</w:t>
      </w:r>
      <w:r>
        <w:rPr>
          <w:spacing w:val="-11"/>
          <w:w w:val="95"/>
        </w:rPr>
        <w:t> </w:t>
      </w:r>
      <w:r>
        <w:rPr>
          <w:w w:val="95"/>
        </w:rPr>
        <w:t>improved.</w:t>
      </w:r>
    </w:p>
    <w:p>
      <w:pPr>
        <w:pStyle w:val="BodyText"/>
        <w:spacing w:before="4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tabs>
          <w:tab w:pos="1596" w:val="left" w:leader="none"/>
          <w:tab w:pos="2942" w:val="left" w:leader="none"/>
        </w:tabs>
        <w:spacing w:before="0"/>
        <w:ind w:left="214" w:right="0" w:firstLine="0"/>
        <w:jc w:val="left"/>
        <w:rPr>
          <w:rFonts w:ascii="Century Gothic"/>
          <w:b/>
          <w:sz w:val="14"/>
        </w:rPr>
      </w:pPr>
      <w:r>
        <w:rPr/>
        <w:pict>
          <v:group style="position:absolute;margin-left:225.286194pt;margin-top:-126.46048pt;width:346.2pt;height:126.05pt;mso-position-horizontal-relative:page;mso-position-vertical-relative:paragraph;z-index:4408" coordorigin="4506,-2529" coordsize="6924,2521">
            <v:line style="position:absolute" from="11421,-130" to="4513,-130" stroked="true" strokeweight=".75pt" strokecolor="#777878">
              <v:stroke dashstyle="solid"/>
            </v:line>
            <v:line style="position:absolute" from="4513,-2529" to="4513,-9" stroked="true" strokeweight=".75pt" strokecolor="#777878">
              <v:stroke dashstyle="solid"/>
            </v:line>
            <v:line style="position:absolute" from="5895,-137" to="5895,-9" stroked="true" strokeweight=".75pt" strokecolor="#777878">
              <v:stroke dashstyle="solid"/>
            </v:line>
            <v:line style="position:absolute" from="7276,-137" to="7276,-9" stroked="true" strokeweight=".75pt" strokecolor="#777878">
              <v:stroke dashstyle="solid"/>
            </v:line>
            <v:line style="position:absolute" from="8658,-137" to="8658,-9" stroked="true" strokeweight=".75pt" strokecolor="#777878">
              <v:stroke dashstyle="solid"/>
            </v:line>
            <v:line style="position:absolute" from="10040,-137" to="10040,-9" stroked="true" strokeweight=".75pt" strokecolor="#777878">
              <v:stroke dashstyle="solid"/>
            </v:line>
            <v:line style="position:absolute" from="11421,-141" to="11421,-13" stroked="true" strokeweight=".75pt" strokecolor="#777878">
              <v:stroke dashstyle="solid"/>
            </v:line>
            <v:shape style="position:absolute;left:10535;top:-2024;width:316;height:16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4"/>
                      </w:rPr>
                    </w:pPr>
                    <w:r>
                      <w:rPr>
                        <w:rFonts w:ascii="Century Gothic"/>
                        <w:b/>
                        <w:color w:val="34A844"/>
                        <w:w w:val="105"/>
                        <w:sz w:val="14"/>
                      </w:rPr>
                      <w:t>22%</w:t>
                    </w:r>
                  </w:p>
                </w:txbxContent>
              </v:textbox>
              <w10:wrap type="none"/>
            </v:shape>
            <v:shape style="position:absolute;left:10119;top:-1352;width:316;height:16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4"/>
                      </w:rPr>
                    </w:pPr>
                    <w:r>
                      <w:rPr>
                        <w:rFonts w:ascii="Century Gothic"/>
                        <w:b/>
                        <w:color w:val="00ABD4"/>
                        <w:w w:val="105"/>
                        <w:sz w:val="14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7466;top:-718;width:316;height:16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4"/>
                      </w:rPr>
                    </w:pPr>
                    <w:r>
                      <w:rPr>
                        <w:rFonts w:ascii="Century Gothic"/>
                        <w:b/>
                        <w:color w:val="64195A"/>
                        <w:w w:val="105"/>
                        <w:sz w:val="14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4520;top:-803;width:2874;height:360" type="#_x0000_t202" filled="true" fillcolor="#64195a" stroked="false">
              <v:textbox inset="0,0,0,0">
                <w:txbxContent>
                  <w:p>
                    <w:pPr>
                      <w:spacing w:before="92"/>
                      <w:ind w:left="115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14"/>
                      </w:rPr>
                      <w:t>STEM programs are located too far away</w:t>
                    </w:r>
                  </w:p>
                </w:txbxContent>
              </v:textbox>
              <v:fill type="solid"/>
              <w10:wrap type="none"/>
            </v:shape>
            <v:shape style="position:absolute;left:4520;top:-1447;width:5520;height:360" type="#_x0000_t202" filled="true" fillcolor="#00abd4" stroked="false">
              <v:textbox inset="0,0,0,0">
                <w:txbxContent>
                  <w:p>
                    <w:pPr>
                      <w:spacing w:before="100"/>
                      <w:ind w:left="115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14"/>
                      </w:rPr>
                      <w:t>I cannot afford to send my child to STEM programs</w:t>
                    </w:r>
                  </w:p>
                </w:txbxContent>
              </v:textbox>
              <v:fill type="solid"/>
              <w10:wrap type="none"/>
            </v:shape>
            <v:shape style="position:absolute;left:4520;top:-2091;width:5927;height:360" type="#_x0000_t202" filled="true" fillcolor="#34a844" stroked="false">
              <v:textbox inset="0,0,0,0">
                <w:txbxContent>
                  <w:p>
                    <w:pPr>
                      <w:spacing w:before="102"/>
                      <w:ind w:left="115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14"/>
                      </w:rPr>
                      <w:t>My child is not interested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Century Gothic"/>
          <w:b/>
          <w:color w:val="777878"/>
          <w:w w:val="110"/>
          <w:sz w:val="14"/>
        </w:rPr>
        <w:t>0%</w:t>
        <w:tab/>
        <w:t>5%</w:t>
        <w:tab/>
        <w:t>10%</w:t>
      </w:r>
    </w:p>
    <w:p>
      <w:pPr>
        <w:pStyle w:val="BodyText"/>
        <w:spacing w:before="2"/>
        <w:rPr>
          <w:rFonts w:ascii="Century Gothic"/>
          <w:b/>
          <w:sz w:val="15"/>
        </w:rPr>
      </w:pPr>
      <w:r>
        <w:rPr/>
        <w:br w:type="column"/>
      </w:r>
      <w:r>
        <w:rPr>
          <w:rFonts w:ascii="Century Gothic"/>
          <w:b/>
          <w:sz w:val="15"/>
        </w:rPr>
      </w:r>
    </w:p>
    <w:p>
      <w:pPr>
        <w:tabs>
          <w:tab w:pos="2094" w:val="left" w:leader="none"/>
          <w:tab w:pos="3399" w:val="left" w:leader="none"/>
        </w:tabs>
        <w:spacing w:before="0"/>
        <w:ind w:left="720" w:right="0" w:firstLine="0"/>
        <w:jc w:val="left"/>
        <w:rPr>
          <w:rFonts w:ascii="Century Gothic"/>
          <w:b/>
          <w:sz w:val="14"/>
        </w:rPr>
      </w:pPr>
      <w:r>
        <w:rPr>
          <w:rFonts w:ascii="Century Gothic"/>
          <w:b/>
          <w:color w:val="777878"/>
          <w:w w:val="105"/>
          <w:sz w:val="14"/>
        </w:rPr>
        <w:t>15%</w:t>
        <w:tab/>
        <w:t>20%</w:t>
        <w:tab/>
        <w:t>25%</w:t>
      </w:r>
    </w:p>
    <w:p>
      <w:pPr>
        <w:spacing w:after="0"/>
        <w:jc w:val="left"/>
        <w:rPr>
          <w:rFonts w:ascii="Century Gothic"/>
          <w:sz w:val="14"/>
        </w:rPr>
        <w:sectPr>
          <w:type w:val="continuous"/>
          <w:pgSz w:w="12240" w:h="15840"/>
          <w:pgMar w:top="1440" w:bottom="280" w:left="0" w:right="0"/>
          <w:cols w:num="3" w:equalWidth="0">
            <w:col w:w="4177" w:space="40"/>
            <w:col w:w="3279" w:space="324"/>
            <w:col w:w="4420"/>
          </w:cols>
        </w:sectPr>
      </w:pPr>
    </w:p>
    <w:p>
      <w:pPr>
        <w:pStyle w:val="BodyText"/>
        <w:spacing w:line="273" w:lineRule="auto" w:before="81"/>
        <w:ind w:left="720"/>
        <w:jc w:val="both"/>
      </w:pPr>
      <w:r>
        <w:rPr/>
        <w:t>About 20 percent of parents surveyed </w:t>
      </w:r>
      <w:r>
        <w:rPr>
          <w:w w:val="90"/>
        </w:rPr>
        <w:t>cited financial constraints related</w:t>
      </w:r>
      <w:r>
        <w:rPr>
          <w:spacing w:val="3"/>
          <w:w w:val="90"/>
        </w:rPr>
        <w:t> </w:t>
      </w:r>
      <w:r>
        <w:rPr>
          <w:w w:val="90"/>
        </w:rPr>
        <w:t>to</w:t>
      </w:r>
      <w:r>
        <w:rPr>
          <w:spacing w:val="10"/>
          <w:w w:val="90"/>
        </w:rPr>
        <w:t> </w:t>
      </w:r>
      <w:r>
        <w:rPr>
          <w:w w:val="90"/>
        </w:rPr>
        <w:t>STEM</w:t>
      </w:r>
      <w:r>
        <w:rPr>
          <w:w w:val="82"/>
        </w:rPr>
        <w:t> </w:t>
      </w:r>
      <w:r>
        <w:rPr>
          <w:w w:val="95"/>
        </w:rPr>
        <w:t>programs. If the community</w:t>
      </w:r>
      <w:r>
        <w:rPr>
          <w:spacing w:val="8"/>
          <w:w w:val="95"/>
        </w:rPr>
        <w:t> </w:t>
      </w:r>
      <w:r>
        <w:rPr>
          <w:w w:val="95"/>
        </w:rPr>
        <w:t>can</w:t>
      </w:r>
      <w:r>
        <w:rPr>
          <w:spacing w:val="1"/>
          <w:w w:val="95"/>
        </w:rPr>
        <w:t> </w:t>
      </w:r>
      <w:r>
        <w:rPr>
          <w:w w:val="95"/>
        </w:rPr>
        <w:t>improve</w:t>
      </w:r>
      <w:r>
        <w:rPr>
          <w:w w:val="88"/>
        </w:rPr>
        <w:t> </w:t>
      </w:r>
      <w:r>
        <w:rPr>
          <w:w w:val="95"/>
        </w:rPr>
        <w:t>subsidies</w:t>
      </w:r>
      <w:r>
        <w:rPr>
          <w:spacing w:val="-15"/>
          <w:w w:val="95"/>
        </w:rPr>
        <w:t> </w:t>
      </w:r>
      <w:r>
        <w:rPr>
          <w:w w:val="95"/>
        </w:rPr>
        <w:t>for</w:t>
      </w:r>
      <w:r>
        <w:rPr>
          <w:spacing w:val="-15"/>
          <w:w w:val="95"/>
        </w:rPr>
        <w:t> </w:t>
      </w:r>
      <w:r>
        <w:rPr>
          <w:w w:val="95"/>
        </w:rPr>
        <w:t>STEM</w:t>
      </w:r>
      <w:r>
        <w:rPr>
          <w:spacing w:val="-15"/>
          <w:w w:val="95"/>
        </w:rPr>
        <w:t> </w:t>
      </w:r>
      <w:r>
        <w:rPr>
          <w:w w:val="95"/>
        </w:rPr>
        <w:t>programming,</w:t>
      </w:r>
      <w:r>
        <w:rPr>
          <w:spacing w:val="-15"/>
          <w:w w:val="95"/>
        </w:rPr>
        <w:t> </w:t>
      </w:r>
      <w:r>
        <w:rPr>
          <w:w w:val="95"/>
        </w:rPr>
        <w:t>or</w:t>
      </w:r>
      <w:r>
        <w:rPr>
          <w:spacing w:val="-15"/>
          <w:w w:val="95"/>
        </w:rPr>
        <w:t> </w:t>
      </w:r>
      <w:r>
        <w:rPr>
          <w:w w:val="95"/>
        </w:rPr>
        <w:t>low-</w:t>
      </w:r>
      <w:r>
        <w:rPr>
          <w:w w:val="88"/>
        </w:rPr>
        <w:t> </w:t>
      </w:r>
      <w:r>
        <w:rPr/>
        <w:t>er the cost, the financial barrier</w:t>
      </w:r>
      <w:r>
        <w:rPr>
          <w:spacing w:val="7"/>
        </w:rPr>
        <w:t> </w:t>
      </w:r>
      <w:r>
        <w:rPr/>
        <w:t>can</w:t>
      </w:r>
      <w:r>
        <w:rPr>
          <w:spacing w:val="8"/>
        </w:rPr>
        <w:t> </w:t>
      </w:r>
      <w:r>
        <w:rPr/>
        <w:t>be</w:t>
      </w:r>
      <w:r>
        <w:rPr>
          <w:w w:val="94"/>
        </w:rPr>
        <w:t> </w:t>
      </w:r>
      <w:r>
        <w:rPr/>
        <w:t>substantially</w:t>
      </w:r>
      <w:r>
        <w:rPr>
          <w:spacing w:val="1"/>
        </w:rPr>
        <w:t> </w:t>
      </w:r>
      <w:r>
        <w:rPr/>
        <w:t>reduced.</w:t>
      </w:r>
    </w:p>
    <w:p>
      <w:pPr>
        <w:pStyle w:val="BodyText"/>
        <w:spacing w:before="9"/>
        <w:rPr>
          <w:sz w:val="21"/>
        </w:rPr>
      </w:pPr>
    </w:p>
    <w:p>
      <w:pPr>
        <w:pStyle w:val="Heading6"/>
        <w:spacing w:line="259" w:lineRule="auto"/>
        <w:ind w:right="-19"/>
      </w:pPr>
      <w:r>
        <w:rPr>
          <w:rFonts w:ascii="Century Gothic"/>
          <w:color w:val="34A844"/>
        </w:rPr>
        <w:t>Finding #6: </w:t>
      </w:r>
      <w:r>
        <w:rPr>
          <w:color w:val="34A844"/>
        </w:rPr>
        <w:t>Businesses are generally willing to help increase STEM awareness</w:t>
      </w:r>
    </w:p>
    <w:p>
      <w:pPr>
        <w:spacing w:line="259" w:lineRule="auto" w:before="67"/>
        <w:ind w:left="175" w:right="44" w:firstLine="0"/>
        <w:jc w:val="left"/>
        <w:rPr>
          <w:rFonts w:ascii="Arial"/>
          <w:sz w:val="24"/>
        </w:rPr>
      </w:pPr>
      <w:r>
        <w:rPr/>
        <w:br w:type="column"/>
      </w:r>
      <w:r>
        <w:rPr>
          <w:rFonts w:ascii="Century Gothic"/>
          <w:color w:val="34A844"/>
          <w:w w:val="98"/>
          <w:sz w:val="24"/>
        </w:rPr>
        <w:t>Finding</w:t>
      </w:r>
      <w:r>
        <w:rPr>
          <w:rFonts w:ascii="Century Gothic"/>
          <w:color w:val="34A844"/>
          <w:sz w:val="24"/>
        </w:rPr>
        <w:t> </w:t>
      </w:r>
      <w:r>
        <w:rPr>
          <w:rFonts w:ascii="Century Gothic"/>
          <w:color w:val="34A844"/>
          <w:w w:val="89"/>
          <w:sz w:val="24"/>
        </w:rPr>
        <w:t>#7:</w:t>
      </w:r>
      <w:r>
        <w:rPr>
          <w:rFonts w:ascii="Century Gothic"/>
          <w:color w:val="34A844"/>
          <w:sz w:val="24"/>
        </w:rPr>
        <w:t> </w:t>
      </w:r>
      <w:r>
        <w:rPr>
          <w:rFonts w:ascii="Arial"/>
          <w:color w:val="34A844"/>
          <w:w w:val="206"/>
          <w:sz w:val="24"/>
        </w:rPr>
        <w:t>f</w:t>
      </w:r>
      <w:r>
        <w:rPr>
          <w:rFonts w:ascii="Arial"/>
          <w:color w:val="34A844"/>
          <w:w w:val="98"/>
          <w:sz w:val="24"/>
        </w:rPr>
        <w:t>emales</w:t>
      </w:r>
      <w:r>
        <w:rPr>
          <w:rFonts w:ascii="Arial"/>
          <w:color w:val="34A844"/>
          <w:sz w:val="24"/>
        </w:rPr>
        <w:t> </w:t>
      </w:r>
      <w:r>
        <w:rPr>
          <w:rFonts w:ascii="Arial"/>
          <w:color w:val="34A844"/>
          <w:w w:val="102"/>
          <w:sz w:val="24"/>
        </w:rPr>
        <w:t>perform </w:t>
      </w:r>
      <w:r>
        <w:rPr>
          <w:rFonts w:ascii="Arial"/>
          <w:color w:val="34A844"/>
          <w:sz w:val="24"/>
        </w:rPr>
        <w:t>on par with males in core STEM competencies, but are </w:t>
      </w:r>
      <w:r>
        <w:rPr>
          <w:rFonts w:ascii="Arial"/>
          <w:color w:val="34A844"/>
          <w:spacing w:val="-3"/>
          <w:sz w:val="24"/>
        </w:rPr>
        <w:t>under- </w:t>
      </w:r>
      <w:r>
        <w:rPr>
          <w:rFonts w:ascii="Arial"/>
          <w:color w:val="34A844"/>
          <w:sz w:val="24"/>
        </w:rPr>
        <w:t>represented in STEM careers in the region</w:t>
      </w:r>
    </w:p>
    <w:p>
      <w:pPr>
        <w:pStyle w:val="BodyText"/>
        <w:spacing w:line="260" w:lineRule="atLeast" w:before="65"/>
        <w:ind w:left="175"/>
        <w:jc w:val="both"/>
      </w:pPr>
      <w:r>
        <w:rPr/>
        <w:t>Females</w:t>
      </w:r>
      <w:r>
        <w:rPr>
          <w:spacing w:val="-19"/>
        </w:rPr>
        <w:t> </w:t>
      </w:r>
      <w:r>
        <w:rPr/>
        <w:t>constitute</w:t>
      </w:r>
      <w:r>
        <w:rPr>
          <w:spacing w:val="-19"/>
        </w:rPr>
        <w:t> </w:t>
      </w:r>
      <w:r>
        <w:rPr/>
        <w:t>more</w:t>
      </w:r>
      <w:r>
        <w:rPr>
          <w:spacing w:val="-19"/>
        </w:rPr>
        <w:t> </w:t>
      </w:r>
      <w:r>
        <w:rPr/>
        <w:t>than</w:t>
      </w:r>
      <w:r>
        <w:rPr>
          <w:spacing w:val="-19"/>
        </w:rPr>
        <w:t> </w:t>
      </w:r>
      <w:r>
        <w:rPr/>
        <w:t>half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the</w:t>
      </w:r>
      <w:r>
        <w:rPr>
          <w:w w:val="90"/>
        </w:rPr>
        <w:t> </w:t>
      </w:r>
      <w:r>
        <w:rPr>
          <w:w w:val="90"/>
        </w:rPr>
        <w:t>GLBR population, yet they are significantly underrepresented in the STEM workforce. </w:t>
      </w:r>
      <w:r>
        <w:rPr/>
        <w:t>Using the GLBR definition of STEM </w:t>
      </w:r>
      <w:r>
        <w:rPr>
          <w:w w:val="90"/>
        </w:rPr>
        <w:t>occupations, females are</w:t>
      </w:r>
      <w:r>
        <w:rPr>
          <w:spacing w:val="37"/>
          <w:w w:val="90"/>
        </w:rPr>
        <w:t> </w:t>
      </w:r>
      <w:r>
        <w:rPr>
          <w:w w:val="90"/>
        </w:rPr>
        <w:t>underrepresented</w:t>
      </w:r>
    </w:p>
    <w:p>
      <w:pPr>
        <w:spacing w:before="88"/>
        <w:ind w:left="176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777878"/>
          <w:sz w:val="16"/>
        </w:rPr>
        <w:t>FIGURE 13</w:t>
      </w:r>
    </w:p>
    <w:p>
      <w:pPr>
        <w:spacing w:line="247" w:lineRule="auto" w:before="114"/>
        <w:ind w:left="183" w:right="1088" w:firstLine="0"/>
        <w:jc w:val="left"/>
        <w:rPr>
          <w:rFonts w:ascii="Trebuchet MS"/>
          <w:sz w:val="28"/>
        </w:rPr>
      </w:pPr>
      <w:r>
        <w:rPr>
          <w:rFonts w:ascii="Trebuchet MS"/>
          <w:color w:val="777878"/>
          <w:w w:val="105"/>
          <w:sz w:val="28"/>
        </w:rPr>
        <w:t>GLBR</w:t>
      </w:r>
      <w:r>
        <w:rPr>
          <w:rFonts w:ascii="Trebuchet MS"/>
          <w:color w:val="777878"/>
          <w:spacing w:val="-52"/>
          <w:w w:val="105"/>
          <w:sz w:val="28"/>
        </w:rPr>
        <w:t> </w:t>
      </w:r>
      <w:r>
        <w:rPr>
          <w:rFonts w:ascii="Trebuchet MS"/>
          <w:color w:val="777878"/>
          <w:w w:val="105"/>
          <w:sz w:val="28"/>
        </w:rPr>
        <w:t>Participation</w:t>
      </w:r>
      <w:r>
        <w:rPr>
          <w:rFonts w:ascii="Trebuchet MS"/>
          <w:color w:val="777878"/>
          <w:spacing w:val="-52"/>
          <w:w w:val="105"/>
          <w:sz w:val="28"/>
        </w:rPr>
        <w:t> </w:t>
      </w:r>
      <w:r>
        <w:rPr>
          <w:rFonts w:ascii="Trebuchet MS"/>
          <w:color w:val="777878"/>
          <w:w w:val="105"/>
          <w:sz w:val="28"/>
        </w:rPr>
        <w:t>Rate in STEM</w:t>
      </w:r>
    </w:p>
    <w:p>
      <w:pPr>
        <w:spacing w:before="101"/>
        <w:ind w:left="184" w:right="0" w:firstLine="0"/>
        <w:jc w:val="left"/>
        <w:rPr>
          <w:rFonts w:ascii="Trebuchet MS"/>
          <w:sz w:val="14"/>
        </w:rPr>
      </w:pPr>
      <w:r>
        <w:rPr/>
        <w:pict>
          <v:group style="position:absolute;margin-left:417.752991pt;margin-top:9.112135pt;width:99.05pt;height:324.4pt;mso-position-horizontal-relative:page;mso-position-vertical-relative:paragraph;z-index:4480" coordorigin="8355,182" coordsize="1981,6488">
            <v:rect style="position:absolute;left:9684;top:3068;width:360;height:3475" filled="true" fillcolor="#34a844" stroked="false">
              <v:fill type="solid"/>
            </v:rect>
            <v:rect style="position:absolute;left:8771;top:825;width:360;height:5718" filled="true" fillcolor="#00abd4" stroked="false">
              <v:fill type="solid"/>
            </v:rect>
            <v:line style="position:absolute" from="10328,6538" to="8363,6542" stroked="true" strokeweight=".75pt" strokecolor="#777878">
              <v:stroke dashstyle="solid"/>
            </v:line>
            <v:line style="position:absolute" from="10321,6536" to="10321,6663" stroked="true" strokeweight=".75pt" strokecolor="#777878">
              <v:stroke dashstyle="solid"/>
            </v:line>
            <v:line style="position:absolute" from="9414,6536" to="9414,6663" stroked="true" strokeweight=".75pt" strokecolor="#777878">
              <v:stroke dashstyle="solid"/>
            </v:line>
            <v:line style="position:absolute" from="8507,190" to="8507,6670" stroked="true" strokeweight=".683pt" strokecolor="#777878">
              <v:stroke dashstyle="solid"/>
            </v:line>
            <v:line style="position:absolute" from="8535,2005" to="10328,2005" stroked="true" strokeweight="1pt" strokecolor="#64195a">
              <v:stroke dashstyle="shortdash"/>
            </v:line>
            <v:line style="position:absolute" from="8507,5631" to="8363,5631" stroked="true" strokeweight=".75pt" strokecolor="#777878">
              <v:stroke dashstyle="solid"/>
            </v:line>
            <v:line style="position:absolute" from="8507,4724" to="8363,4724" stroked="true" strokeweight=".75pt" strokecolor="#777878">
              <v:stroke dashstyle="solid"/>
            </v:line>
            <v:line style="position:absolute" from="8507,3817" to="8363,3817" stroked="true" strokeweight=".75pt" strokecolor="#777878">
              <v:stroke dashstyle="solid"/>
            </v:line>
            <v:line style="position:absolute" from="8507,2910" to="8363,2910" stroked="true" strokeweight=".75pt" strokecolor="#777878">
              <v:stroke dashstyle="solid"/>
            </v:line>
            <v:line style="position:absolute" from="8507,2003" to="8363,2003" stroked="true" strokeweight=".75pt" strokecolor="#777878">
              <v:stroke dashstyle="solid"/>
            </v:line>
            <v:line style="position:absolute" from="8507,1097" to="8363,1097" stroked="true" strokeweight=".75pt" strokecolor="#777878">
              <v:stroke dashstyle="solid"/>
            </v:line>
            <v:line style="position:absolute" from="8507,190" to="8363,190" stroked="true" strokeweight=".75pt" strokecolor="#777878">
              <v:stroke dashstyle="solid"/>
            </v:line>
            <v:shape style="position:absolute;left:8814;top:950;width:293;height:164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FFF"/>
                        <w:sz w:val="14"/>
                      </w:rPr>
                      <w:t>1.23</w:t>
                    </w:r>
                  </w:p>
                </w:txbxContent>
              </v:textbox>
              <w10:wrap type="none"/>
            </v:shape>
            <v:shape style="position:absolute;left:9728;top:3241;width:293;height:164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FFF"/>
                        <w:sz w:val="14"/>
                      </w:rPr>
                      <w:t>0.78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/>
          <w:color w:val="777878"/>
          <w:sz w:val="14"/>
        </w:rPr>
        <w:t>1.4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2"/>
        <w:rPr>
          <w:rFonts w:ascii="Trebuchet MS"/>
          <w:sz w:val="16"/>
        </w:rPr>
      </w:pPr>
    </w:p>
    <w:p>
      <w:pPr>
        <w:spacing w:before="0"/>
        <w:ind w:left="184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sz w:val="14"/>
        </w:rPr>
        <w:t>1.2</w:t>
      </w:r>
    </w:p>
    <w:p>
      <w:pPr>
        <w:spacing w:after="0"/>
        <w:jc w:val="left"/>
        <w:rPr>
          <w:rFonts w:ascii="Trebuchet MS"/>
          <w:sz w:val="14"/>
        </w:rPr>
        <w:sectPr>
          <w:footerReference w:type="default" r:id="rId91"/>
          <w:pgSz w:w="12240" w:h="15840"/>
          <w:pgMar w:footer="520" w:header="0" w:top="640" w:bottom="720" w:left="0" w:right="0"/>
          <w:cols w:num="3" w:equalWidth="0">
            <w:col w:w="4177" w:space="40"/>
            <w:col w:w="3632" w:space="39"/>
            <w:col w:w="4352"/>
          </w:cols>
        </w:sectPr>
      </w:pPr>
    </w:p>
    <w:p>
      <w:pPr>
        <w:pStyle w:val="BodyText"/>
        <w:spacing w:line="177" w:lineRule="exact"/>
        <w:ind w:left="720"/>
      </w:pPr>
      <w:r>
        <w:rPr>
          <w:w w:val="95"/>
        </w:rPr>
        <w:t>Some businesses are already</w:t>
      </w:r>
      <w:r>
        <w:rPr>
          <w:spacing w:val="-23"/>
          <w:w w:val="95"/>
        </w:rPr>
        <w:t> </w:t>
      </w:r>
      <w:r>
        <w:rPr>
          <w:w w:val="95"/>
        </w:rPr>
        <w:t>contributing</w:t>
      </w:r>
    </w:p>
    <w:p>
      <w:pPr>
        <w:pStyle w:val="BodyText"/>
        <w:spacing w:line="273" w:lineRule="auto" w:before="32"/>
        <w:ind w:left="720"/>
        <w:jc w:val="both"/>
      </w:pPr>
      <w:r>
        <w:rPr>
          <w:w w:val="90"/>
        </w:rPr>
        <w:t>many different resources to support STEM </w:t>
      </w:r>
      <w:r>
        <w:rPr/>
        <w:t>in the region and nearly all</w:t>
      </w:r>
      <w:r>
        <w:rPr>
          <w:spacing w:val="10"/>
        </w:rPr>
        <w:t> </w:t>
      </w:r>
      <w:r>
        <w:rPr/>
        <w:t>indicated</w:t>
      </w:r>
      <w:r>
        <w:rPr>
          <w:spacing w:val="8"/>
        </w:rPr>
        <w:t> </w:t>
      </w:r>
      <w:r>
        <w:rPr/>
        <w:t>a</w:t>
      </w:r>
      <w:r>
        <w:rPr>
          <w:w w:val="91"/>
        </w:rPr>
        <w:t> </w:t>
      </w:r>
      <w:r>
        <w:rPr>
          <w:w w:val="95"/>
        </w:rPr>
        <w:t>willingness</w:t>
      </w:r>
      <w:r>
        <w:rPr>
          <w:spacing w:val="-21"/>
          <w:w w:val="95"/>
        </w:rPr>
        <w:t> </w:t>
      </w:r>
      <w:r>
        <w:rPr>
          <w:w w:val="95"/>
        </w:rPr>
        <w:t>to</w:t>
      </w:r>
      <w:r>
        <w:rPr>
          <w:spacing w:val="-21"/>
          <w:w w:val="95"/>
        </w:rPr>
        <w:t> </w:t>
      </w:r>
      <w:r>
        <w:rPr>
          <w:w w:val="95"/>
        </w:rPr>
        <w:t>offer</w:t>
      </w:r>
      <w:r>
        <w:rPr>
          <w:spacing w:val="-21"/>
          <w:w w:val="95"/>
        </w:rPr>
        <w:t> </w:t>
      </w:r>
      <w:r>
        <w:rPr>
          <w:w w:val="95"/>
        </w:rPr>
        <w:t>additional</w:t>
      </w:r>
      <w:r>
        <w:rPr>
          <w:spacing w:val="-21"/>
          <w:w w:val="95"/>
        </w:rPr>
        <w:t> </w:t>
      </w:r>
      <w:r>
        <w:rPr>
          <w:w w:val="95"/>
        </w:rPr>
        <w:t>resources</w:t>
      </w:r>
      <w:r>
        <w:rPr>
          <w:spacing w:val="-21"/>
          <w:w w:val="95"/>
        </w:rPr>
        <w:t> </w:t>
      </w:r>
      <w:r>
        <w:rPr>
          <w:w w:val="95"/>
        </w:rPr>
        <w:t>in</w:t>
      </w:r>
      <w:r>
        <w:rPr>
          <w:w w:val="86"/>
        </w:rPr>
        <w:t> </w:t>
      </w:r>
      <w:r>
        <w:rPr>
          <w:w w:val="95"/>
        </w:rPr>
        <w:t>support</w:t>
      </w:r>
      <w:r>
        <w:rPr>
          <w:spacing w:val="-21"/>
          <w:w w:val="95"/>
        </w:rPr>
        <w:t> </w:t>
      </w:r>
      <w:r>
        <w:rPr>
          <w:w w:val="95"/>
        </w:rPr>
        <w:t>of</w:t>
      </w:r>
      <w:r>
        <w:rPr>
          <w:spacing w:val="-21"/>
          <w:w w:val="95"/>
        </w:rPr>
        <w:t> </w:t>
      </w:r>
      <w:r>
        <w:rPr>
          <w:w w:val="95"/>
        </w:rPr>
        <w:t>STEM</w:t>
      </w:r>
      <w:r>
        <w:rPr>
          <w:spacing w:val="-21"/>
          <w:w w:val="95"/>
        </w:rPr>
        <w:t> </w:t>
      </w:r>
      <w:r>
        <w:rPr>
          <w:w w:val="95"/>
        </w:rPr>
        <w:t>education.</w:t>
      </w:r>
      <w:r>
        <w:rPr>
          <w:spacing w:val="-21"/>
          <w:w w:val="95"/>
        </w:rPr>
        <w:t> </w:t>
      </w:r>
      <w:r>
        <w:rPr>
          <w:w w:val="95"/>
        </w:rPr>
        <w:t>In</w:t>
      </w:r>
      <w:r>
        <w:rPr>
          <w:spacing w:val="-21"/>
          <w:w w:val="95"/>
        </w:rPr>
        <w:t> </w:t>
      </w:r>
      <w:r>
        <w:rPr>
          <w:w w:val="95"/>
        </w:rPr>
        <w:t>interviews,</w:t>
      </w:r>
      <w:r>
        <w:rPr>
          <w:w w:val="86"/>
        </w:rPr>
        <w:t> </w:t>
      </w:r>
      <w:r>
        <w:rPr/>
        <w:t>businesses suggested several</w:t>
      </w:r>
      <w:r>
        <w:rPr>
          <w:spacing w:val="8"/>
        </w:rPr>
        <w:t> </w:t>
      </w:r>
      <w:r>
        <w:rPr/>
        <w:t>forms</w:t>
      </w:r>
      <w:r>
        <w:rPr>
          <w:spacing w:val="35"/>
        </w:rPr>
        <w:t> </w:t>
      </w:r>
      <w:r>
        <w:rPr/>
        <w:t>of</w:t>
      </w:r>
      <w:r>
        <w:rPr>
          <w:w w:val="94"/>
        </w:rPr>
        <w:t> </w:t>
      </w:r>
      <w:r>
        <w:rPr/>
        <w:t>potential assistance</w:t>
      </w:r>
      <w:r>
        <w:rPr>
          <w:spacing w:val="-10"/>
        </w:rPr>
        <w:t> </w:t>
      </w:r>
      <w:r>
        <w:rPr/>
        <w:t>including:</w:t>
      </w:r>
    </w:p>
    <w:p>
      <w:pPr>
        <w:pStyle w:val="ListParagraph"/>
        <w:numPr>
          <w:ilvl w:val="0"/>
          <w:numId w:val="8"/>
        </w:numPr>
        <w:tabs>
          <w:tab w:pos="900" w:val="left" w:leader="none"/>
        </w:tabs>
        <w:spacing w:line="240" w:lineRule="auto" w:before="96" w:after="0"/>
        <w:ind w:left="900" w:right="0" w:hanging="180"/>
        <w:jc w:val="both"/>
        <w:rPr>
          <w:sz w:val="20"/>
        </w:rPr>
      </w:pPr>
      <w:r>
        <w:rPr>
          <w:sz w:val="20"/>
        </w:rPr>
        <w:t>Financial</w:t>
      </w:r>
      <w:r>
        <w:rPr>
          <w:spacing w:val="2"/>
          <w:sz w:val="20"/>
        </w:rPr>
        <w:t> </w:t>
      </w:r>
      <w:r>
        <w:rPr>
          <w:sz w:val="20"/>
        </w:rPr>
        <w:t>support</w:t>
      </w:r>
    </w:p>
    <w:p>
      <w:pPr>
        <w:pStyle w:val="ListParagraph"/>
        <w:numPr>
          <w:ilvl w:val="0"/>
          <w:numId w:val="8"/>
        </w:numPr>
        <w:tabs>
          <w:tab w:pos="900" w:val="left" w:leader="none"/>
        </w:tabs>
        <w:spacing w:line="240" w:lineRule="auto" w:before="69" w:after="0"/>
        <w:ind w:left="900" w:right="0" w:hanging="180"/>
        <w:jc w:val="both"/>
        <w:rPr>
          <w:sz w:val="20"/>
        </w:rPr>
      </w:pPr>
      <w:r>
        <w:rPr>
          <w:sz w:val="20"/>
        </w:rPr>
        <w:t>Technology /</w:t>
      </w:r>
      <w:r>
        <w:rPr>
          <w:spacing w:val="10"/>
          <w:sz w:val="20"/>
        </w:rPr>
        <w:t> </w:t>
      </w:r>
      <w:r>
        <w:rPr>
          <w:sz w:val="20"/>
        </w:rPr>
        <w:t>tools</w:t>
      </w:r>
    </w:p>
    <w:p>
      <w:pPr>
        <w:pStyle w:val="ListParagraph"/>
        <w:numPr>
          <w:ilvl w:val="0"/>
          <w:numId w:val="8"/>
        </w:numPr>
        <w:tabs>
          <w:tab w:pos="900" w:val="left" w:leader="none"/>
        </w:tabs>
        <w:spacing w:line="240" w:lineRule="auto" w:before="69" w:after="0"/>
        <w:ind w:left="900" w:right="0" w:hanging="180"/>
        <w:jc w:val="both"/>
        <w:rPr>
          <w:sz w:val="20"/>
        </w:rPr>
      </w:pPr>
      <w:r>
        <w:rPr>
          <w:w w:val="90"/>
          <w:sz w:val="20"/>
        </w:rPr>
        <w:t>Employee time</w:t>
      </w:r>
    </w:p>
    <w:p>
      <w:pPr>
        <w:pStyle w:val="ListParagraph"/>
        <w:numPr>
          <w:ilvl w:val="0"/>
          <w:numId w:val="8"/>
        </w:numPr>
        <w:tabs>
          <w:tab w:pos="900" w:val="left" w:leader="none"/>
        </w:tabs>
        <w:spacing w:line="240" w:lineRule="auto" w:before="68" w:after="0"/>
        <w:ind w:left="900" w:right="0" w:hanging="180"/>
        <w:jc w:val="both"/>
        <w:rPr>
          <w:sz w:val="20"/>
        </w:rPr>
      </w:pPr>
      <w:r>
        <w:rPr>
          <w:w w:val="90"/>
          <w:sz w:val="20"/>
        </w:rPr>
        <w:t>Job</w:t>
      </w:r>
      <w:r>
        <w:rPr>
          <w:spacing w:val="8"/>
          <w:w w:val="90"/>
          <w:sz w:val="20"/>
        </w:rPr>
        <w:t> </w:t>
      </w:r>
      <w:r>
        <w:rPr>
          <w:w w:val="90"/>
          <w:sz w:val="20"/>
        </w:rPr>
        <w:t>shadowing</w:t>
      </w:r>
    </w:p>
    <w:p>
      <w:pPr>
        <w:pStyle w:val="ListParagraph"/>
        <w:numPr>
          <w:ilvl w:val="0"/>
          <w:numId w:val="8"/>
        </w:numPr>
        <w:tabs>
          <w:tab w:pos="900" w:val="left" w:leader="none"/>
        </w:tabs>
        <w:spacing w:line="240" w:lineRule="auto" w:before="69" w:after="0"/>
        <w:ind w:left="900" w:right="0" w:hanging="180"/>
        <w:jc w:val="both"/>
        <w:rPr>
          <w:sz w:val="20"/>
        </w:rPr>
      </w:pPr>
      <w:r>
        <w:rPr>
          <w:sz w:val="20"/>
        </w:rPr>
        <w:t>In-class</w:t>
      </w:r>
      <w:r>
        <w:rPr>
          <w:spacing w:val="-1"/>
          <w:sz w:val="20"/>
        </w:rPr>
        <w:t> </w:t>
      </w:r>
      <w:r>
        <w:rPr>
          <w:sz w:val="20"/>
        </w:rPr>
        <w:t>demonstrations</w:t>
      </w:r>
    </w:p>
    <w:p>
      <w:pPr>
        <w:pStyle w:val="ListParagraph"/>
        <w:numPr>
          <w:ilvl w:val="0"/>
          <w:numId w:val="8"/>
        </w:numPr>
        <w:tabs>
          <w:tab w:pos="900" w:val="left" w:leader="none"/>
        </w:tabs>
        <w:spacing w:line="240" w:lineRule="auto" w:before="69" w:after="0"/>
        <w:ind w:left="900" w:right="0" w:hanging="180"/>
        <w:jc w:val="both"/>
        <w:rPr>
          <w:sz w:val="20"/>
        </w:rPr>
      </w:pPr>
      <w:r>
        <w:rPr>
          <w:sz w:val="20"/>
        </w:rPr>
        <w:t>Job site</w:t>
      </w:r>
      <w:r>
        <w:rPr>
          <w:spacing w:val="2"/>
          <w:sz w:val="20"/>
        </w:rPr>
        <w:t> </w:t>
      </w:r>
      <w:r>
        <w:rPr>
          <w:sz w:val="20"/>
        </w:rPr>
        <w:t>walkthroughs</w:t>
      </w:r>
    </w:p>
    <w:p>
      <w:pPr>
        <w:pStyle w:val="ListParagraph"/>
        <w:numPr>
          <w:ilvl w:val="0"/>
          <w:numId w:val="8"/>
        </w:numPr>
        <w:tabs>
          <w:tab w:pos="900" w:val="left" w:leader="none"/>
        </w:tabs>
        <w:spacing w:line="240" w:lineRule="auto" w:before="69" w:after="0"/>
        <w:ind w:left="900" w:right="0" w:hanging="180"/>
        <w:jc w:val="both"/>
        <w:rPr>
          <w:sz w:val="20"/>
        </w:rPr>
      </w:pPr>
      <w:r>
        <w:rPr>
          <w:sz w:val="20"/>
        </w:rPr>
        <w:t>Awareness</w:t>
      </w:r>
      <w:r>
        <w:rPr>
          <w:spacing w:val="3"/>
          <w:sz w:val="20"/>
        </w:rPr>
        <w:t> </w:t>
      </w:r>
      <w:r>
        <w:rPr>
          <w:sz w:val="20"/>
        </w:rPr>
        <w:t>videos</w:t>
      </w:r>
    </w:p>
    <w:p>
      <w:pPr>
        <w:pStyle w:val="ListParagraph"/>
        <w:numPr>
          <w:ilvl w:val="0"/>
          <w:numId w:val="8"/>
        </w:numPr>
        <w:tabs>
          <w:tab w:pos="900" w:val="left" w:leader="none"/>
        </w:tabs>
        <w:spacing w:line="240" w:lineRule="auto" w:before="68" w:after="0"/>
        <w:ind w:left="900" w:right="0" w:hanging="180"/>
        <w:jc w:val="both"/>
        <w:rPr>
          <w:sz w:val="20"/>
        </w:rPr>
      </w:pPr>
      <w:r>
        <w:rPr>
          <w:sz w:val="20"/>
        </w:rPr>
        <w:t>Participation</w:t>
      </w:r>
      <w:r>
        <w:rPr>
          <w:spacing w:val="-13"/>
          <w:sz w:val="20"/>
        </w:rPr>
        <w:t> </w:t>
      </w:r>
      <w:r>
        <w:rPr>
          <w:sz w:val="20"/>
        </w:rPr>
        <w:t>in</w:t>
      </w:r>
      <w:r>
        <w:rPr>
          <w:spacing w:val="-13"/>
          <w:sz w:val="20"/>
        </w:rPr>
        <w:t> </w:t>
      </w:r>
      <w:r>
        <w:rPr>
          <w:sz w:val="20"/>
        </w:rPr>
        <w:t>career</w:t>
      </w:r>
      <w:r>
        <w:rPr>
          <w:spacing w:val="-13"/>
          <w:sz w:val="20"/>
        </w:rPr>
        <w:t> </w:t>
      </w:r>
      <w:r>
        <w:rPr>
          <w:sz w:val="20"/>
        </w:rPr>
        <w:t>day</w:t>
      </w:r>
      <w:r>
        <w:rPr>
          <w:spacing w:val="-13"/>
          <w:sz w:val="20"/>
        </w:rPr>
        <w:t> </w:t>
      </w:r>
      <w:r>
        <w:rPr>
          <w:sz w:val="20"/>
        </w:rPr>
        <w:t>events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73" w:lineRule="auto"/>
        <w:ind w:left="720"/>
        <w:jc w:val="both"/>
      </w:pPr>
      <w:r>
        <w:rPr/>
        <w:t>Businesses, however,</w:t>
      </w:r>
      <w:r>
        <w:rPr>
          <w:spacing w:val="42"/>
        </w:rPr>
        <w:t> </w:t>
      </w:r>
      <w:r>
        <w:rPr/>
        <w:t>take</w:t>
      </w:r>
      <w:r>
        <w:rPr>
          <w:spacing w:val="20"/>
        </w:rPr>
        <w:t> </w:t>
      </w:r>
      <w:r>
        <w:rPr/>
        <w:t>different</w:t>
      </w:r>
      <w:r>
        <w:rPr>
          <w:w w:val="88"/>
        </w:rPr>
        <w:t> </w:t>
      </w:r>
      <w:r>
        <w:rPr>
          <w:w w:val="95"/>
        </w:rPr>
        <w:t>approaches. Some take a proactive role</w:t>
      </w:r>
      <w:r>
        <w:rPr>
          <w:spacing w:val="-24"/>
          <w:w w:val="95"/>
        </w:rPr>
        <w:t> </w:t>
      </w:r>
      <w:r>
        <w:rPr>
          <w:w w:val="95"/>
        </w:rPr>
        <w:t>to engage with educators, while others</w:t>
      </w:r>
      <w:r>
        <w:rPr>
          <w:spacing w:val="10"/>
          <w:w w:val="95"/>
        </w:rPr>
        <w:t> </w:t>
      </w:r>
      <w:r>
        <w:rPr>
          <w:w w:val="95"/>
        </w:rPr>
        <w:t>wait</w:t>
      </w:r>
      <w:r>
        <w:rPr>
          <w:w w:val="87"/>
        </w:rPr>
        <w:t> </w:t>
      </w:r>
      <w:r>
        <w:rPr/>
        <w:t>for</w:t>
      </w:r>
      <w:r>
        <w:rPr>
          <w:spacing w:val="-14"/>
        </w:rPr>
        <w:t> </w:t>
      </w:r>
      <w:r>
        <w:rPr/>
        <w:t>educators’</w:t>
      </w:r>
      <w:r>
        <w:rPr>
          <w:spacing w:val="-14"/>
        </w:rPr>
        <w:t> </w:t>
      </w:r>
      <w:r>
        <w:rPr/>
        <w:t>guidance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how</w:t>
      </w:r>
      <w:r>
        <w:rPr>
          <w:spacing w:val="-14"/>
        </w:rPr>
        <w:t> </w:t>
      </w:r>
      <w:r>
        <w:rPr/>
        <w:t>they</w:t>
      </w:r>
      <w:r>
        <w:rPr>
          <w:spacing w:val="-14"/>
        </w:rPr>
        <w:t> </w:t>
      </w:r>
      <w:r>
        <w:rPr/>
        <w:t>can </w:t>
      </w:r>
      <w:r>
        <w:rPr>
          <w:w w:val="95"/>
        </w:rPr>
        <w:t>best</w:t>
      </w:r>
      <w:r>
        <w:rPr>
          <w:spacing w:val="-20"/>
          <w:w w:val="95"/>
        </w:rPr>
        <w:t> </w:t>
      </w:r>
      <w:r>
        <w:rPr>
          <w:w w:val="95"/>
        </w:rPr>
        <w:t>lend</w:t>
      </w:r>
      <w:r>
        <w:rPr>
          <w:spacing w:val="-20"/>
          <w:w w:val="95"/>
        </w:rPr>
        <w:t> </w:t>
      </w:r>
      <w:r>
        <w:rPr>
          <w:w w:val="95"/>
        </w:rPr>
        <w:t>support.</w:t>
      </w:r>
      <w:r>
        <w:rPr>
          <w:spacing w:val="-20"/>
          <w:w w:val="95"/>
        </w:rPr>
        <w:t> </w:t>
      </w:r>
      <w:r>
        <w:rPr>
          <w:w w:val="95"/>
        </w:rPr>
        <w:t>Providing</w:t>
      </w:r>
      <w:r>
        <w:rPr>
          <w:spacing w:val="-20"/>
          <w:w w:val="95"/>
        </w:rPr>
        <w:t> </w:t>
      </w:r>
      <w:r>
        <w:rPr>
          <w:w w:val="95"/>
        </w:rPr>
        <w:t>clear</w:t>
      </w:r>
      <w:r>
        <w:rPr>
          <w:spacing w:val="-20"/>
          <w:w w:val="95"/>
        </w:rPr>
        <w:t> </w:t>
      </w:r>
      <w:r>
        <w:rPr>
          <w:w w:val="95"/>
        </w:rPr>
        <w:t>ways</w:t>
      </w:r>
      <w:r>
        <w:rPr>
          <w:spacing w:val="-20"/>
          <w:w w:val="95"/>
        </w:rPr>
        <w:t> </w:t>
      </w:r>
      <w:r>
        <w:rPr>
          <w:w w:val="95"/>
        </w:rPr>
        <w:t>for</w:t>
      </w:r>
      <w:r>
        <w:rPr>
          <w:w w:val="88"/>
        </w:rPr>
        <w:t> </w:t>
      </w:r>
      <w:r>
        <w:rPr>
          <w:w w:val="95"/>
        </w:rPr>
        <w:t>businesses</w:t>
      </w:r>
      <w:r>
        <w:rPr>
          <w:spacing w:val="-25"/>
          <w:w w:val="95"/>
        </w:rPr>
        <w:t> </w:t>
      </w:r>
      <w:r>
        <w:rPr>
          <w:w w:val="95"/>
        </w:rPr>
        <w:t>to</w:t>
      </w:r>
      <w:r>
        <w:rPr>
          <w:spacing w:val="-25"/>
          <w:w w:val="95"/>
        </w:rPr>
        <w:t> </w:t>
      </w:r>
      <w:r>
        <w:rPr>
          <w:w w:val="95"/>
        </w:rPr>
        <w:t>participate</w:t>
      </w:r>
      <w:r>
        <w:rPr>
          <w:spacing w:val="-25"/>
          <w:w w:val="95"/>
        </w:rPr>
        <w:t> </w:t>
      </w:r>
      <w:r>
        <w:rPr>
          <w:w w:val="95"/>
        </w:rPr>
        <w:t>will</w:t>
      </w:r>
      <w:r>
        <w:rPr>
          <w:spacing w:val="-25"/>
          <w:w w:val="95"/>
        </w:rPr>
        <w:t> </w:t>
      </w:r>
      <w:r>
        <w:rPr>
          <w:w w:val="95"/>
        </w:rPr>
        <w:t>allow</w:t>
      </w:r>
      <w:r>
        <w:rPr>
          <w:spacing w:val="-25"/>
          <w:w w:val="95"/>
        </w:rPr>
        <w:t> </w:t>
      </w:r>
      <w:r>
        <w:rPr>
          <w:w w:val="95"/>
        </w:rPr>
        <w:t>them</w:t>
      </w:r>
      <w:r>
        <w:rPr>
          <w:spacing w:val="-25"/>
          <w:w w:val="95"/>
        </w:rPr>
        <w:t> </w:t>
      </w:r>
      <w:r>
        <w:rPr>
          <w:w w:val="95"/>
        </w:rPr>
        <w:t>to </w:t>
      </w:r>
      <w:r>
        <w:rPr/>
        <w:t>choose</w:t>
      </w:r>
      <w:r>
        <w:rPr>
          <w:spacing w:val="-20"/>
        </w:rPr>
        <w:t> </w:t>
      </w:r>
      <w:r>
        <w:rPr/>
        <w:t>where</w:t>
      </w:r>
      <w:r>
        <w:rPr>
          <w:spacing w:val="-20"/>
        </w:rPr>
        <w:t> </w:t>
      </w:r>
      <w:r>
        <w:rPr/>
        <w:t>they</w:t>
      </w:r>
      <w:r>
        <w:rPr>
          <w:spacing w:val="-20"/>
        </w:rPr>
        <w:t> </w:t>
      </w:r>
      <w:r>
        <w:rPr/>
        <w:t>can</w:t>
      </w:r>
      <w:r>
        <w:rPr>
          <w:spacing w:val="-20"/>
        </w:rPr>
        <w:t> </w:t>
      </w:r>
      <w:r>
        <w:rPr/>
        <w:t>best</w:t>
      </w:r>
      <w:r>
        <w:rPr>
          <w:spacing w:val="-20"/>
        </w:rPr>
        <w:t> </w:t>
      </w:r>
      <w:r>
        <w:rPr/>
        <w:t>contribute.</w:t>
      </w:r>
    </w:p>
    <w:p>
      <w:pPr>
        <w:pStyle w:val="BodyText"/>
        <w:spacing w:line="273" w:lineRule="auto" w:before="33"/>
        <w:ind w:left="175"/>
        <w:jc w:val="both"/>
      </w:pPr>
      <w:r>
        <w:rPr/>
        <w:br w:type="column"/>
      </w:r>
      <w:r>
        <w:rPr>
          <w:w w:val="95"/>
        </w:rPr>
        <w:t>in STEM careers by 22 percentage points (see</w:t>
      </w:r>
      <w:r>
        <w:rPr>
          <w:spacing w:val="-26"/>
          <w:w w:val="95"/>
        </w:rPr>
        <w:t> </w:t>
      </w:r>
      <w:r>
        <w:rPr>
          <w:w w:val="95"/>
        </w:rPr>
        <w:t>Figure</w:t>
      </w:r>
      <w:r>
        <w:rPr>
          <w:spacing w:val="-26"/>
          <w:w w:val="95"/>
        </w:rPr>
        <w:t> </w:t>
      </w:r>
      <w:r>
        <w:rPr>
          <w:w w:val="95"/>
        </w:rPr>
        <w:t>13).</w:t>
      </w:r>
      <w:r>
        <w:rPr>
          <w:spacing w:val="-26"/>
          <w:w w:val="95"/>
        </w:rPr>
        <w:t> </w:t>
      </w:r>
      <w:r>
        <w:rPr>
          <w:w w:val="95"/>
        </w:rPr>
        <w:t>According</w:t>
      </w:r>
      <w:r>
        <w:rPr>
          <w:spacing w:val="-26"/>
          <w:w w:val="95"/>
        </w:rPr>
        <w:t> </w:t>
      </w:r>
      <w:r>
        <w:rPr>
          <w:w w:val="95"/>
        </w:rPr>
        <w:t>to</w:t>
      </w:r>
      <w:r>
        <w:rPr>
          <w:spacing w:val="-26"/>
          <w:w w:val="95"/>
        </w:rPr>
        <w:t> </w:t>
      </w:r>
      <w:r>
        <w:rPr>
          <w:w w:val="95"/>
        </w:rPr>
        <w:t>MEAP</w:t>
      </w:r>
      <w:r>
        <w:rPr>
          <w:spacing w:val="-26"/>
          <w:w w:val="95"/>
        </w:rPr>
        <w:t> </w:t>
      </w:r>
      <w:r>
        <w:rPr>
          <w:w w:val="95"/>
        </w:rPr>
        <w:t>scores, females in the region are</w:t>
      </w:r>
      <w:r>
        <w:rPr>
          <w:spacing w:val="26"/>
          <w:w w:val="95"/>
        </w:rPr>
        <w:t> </w:t>
      </w:r>
      <w:r>
        <w:rPr>
          <w:w w:val="95"/>
        </w:rPr>
        <w:t>as</w:t>
      </w:r>
      <w:r>
        <w:rPr>
          <w:spacing w:val="5"/>
          <w:w w:val="95"/>
        </w:rPr>
        <w:t> </w:t>
      </w:r>
      <w:r>
        <w:rPr>
          <w:w w:val="95"/>
        </w:rPr>
        <w:t>academically</w:t>
      </w:r>
      <w:r>
        <w:rPr>
          <w:w w:val="90"/>
        </w:rPr>
        <w:t> </w:t>
      </w:r>
      <w:r>
        <w:rPr>
          <w:w w:val="95"/>
        </w:rPr>
        <w:t>qualified to pursue STEM education and </w:t>
      </w:r>
      <w:r>
        <w:rPr>
          <w:spacing w:val="-6"/>
          <w:w w:val="90"/>
        </w:rPr>
        <w:t>careers</w:t>
      </w:r>
      <w:r>
        <w:rPr>
          <w:spacing w:val="-27"/>
          <w:w w:val="90"/>
        </w:rPr>
        <w:t> </w:t>
      </w:r>
      <w:r>
        <w:rPr>
          <w:w w:val="90"/>
        </w:rPr>
        <w:t>as</w:t>
      </w:r>
      <w:r>
        <w:rPr>
          <w:spacing w:val="-18"/>
          <w:w w:val="90"/>
        </w:rPr>
        <w:t> </w:t>
      </w:r>
      <w:r>
        <w:rPr>
          <w:w w:val="90"/>
        </w:rPr>
        <w:t>their</w:t>
      </w:r>
      <w:r>
        <w:rPr>
          <w:spacing w:val="-18"/>
          <w:w w:val="90"/>
        </w:rPr>
        <w:t> </w:t>
      </w:r>
      <w:r>
        <w:rPr>
          <w:w w:val="90"/>
        </w:rPr>
        <w:t>male</w:t>
      </w:r>
      <w:r>
        <w:rPr>
          <w:spacing w:val="-18"/>
          <w:w w:val="90"/>
        </w:rPr>
        <w:t> </w:t>
      </w:r>
      <w:r>
        <w:rPr>
          <w:w w:val="90"/>
        </w:rPr>
        <w:t>counterparts,</w:t>
      </w:r>
      <w:r>
        <w:rPr>
          <w:spacing w:val="-18"/>
          <w:w w:val="90"/>
        </w:rPr>
        <w:t> </w:t>
      </w:r>
      <w:r>
        <w:rPr>
          <w:w w:val="90"/>
        </w:rPr>
        <w:t>indicating </w:t>
      </w:r>
      <w:r>
        <w:rPr/>
        <w:t>a</w:t>
      </w:r>
      <w:r>
        <w:rPr>
          <w:spacing w:val="22"/>
        </w:rPr>
        <w:t> </w:t>
      </w:r>
      <w:r>
        <w:rPr/>
        <w:t>healthy</w:t>
      </w:r>
      <w:r>
        <w:rPr>
          <w:spacing w:val="22"/>
        </w:rPr>
        <w:t> </w:t>
      </w:r>
      <w:r>
        <w:rPr/>
        <w:t>supply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potential</w:t>
      </w:r>
      <w:r>
        <w:rPr>
          <w:spacing w:val="22"/>
        </w:rPr>
        <w:t> </w:t>
      </w:r>
      <w:r>
        <w:rPr/>
        <w:t>talent</w:t>
      </w:r>
      <w:r>
        <w:rPr>
          <w:spacing w:val="22"/>
        </w:rPr>
        <w:t> </w:t>
      </w:r>
      <w:r>
        <w:rPr/>
        <w:t>by</w:t>
      </w:r>
      <w:r>
        <w:rPr>
          <w:w w:val="93"/>
        </w:rPr>
        <w:t> </w:t>
      </w:r>
      <w:r>
        <w:rPr>
          <w:spacing w:val="-4"/>
          <w:w w:val="90"/>
        </w:rPr>
        <w:t>middle school. However, </w:t>
      </w:r>
      <w:r>
        <w:rPr>
          <w:w w:val="90"/>
        </w:rPr>
        <w:t>as </w:t>
      </w:r>
      <w:r>
        <w:rPr>
          <w:spacing w:val="-4"/>
          <w:w w:val="90"/>
        </w:rPr>
        <w:t>females progress </w:t>
      </w:r>
      <w:r>
        <w:rPr>
          <w:w w:val="90"/>
        </w:rPr>
        <w:t>along their academic paths, they encounter barriers that push them</w:t>
      </w:r>
      <w:r>
        <w:rPr>
          <w:spacing w:val="-20"/>
          <w:w w:val="90"/>
        </w:rPr>
        <w:t> </w:t>
      </w:r>
      <w:r>
        <w:rPr>
          <w:w w:val="90"/>
        </w:rPr>
        <w:t>towards</w:t>
      </w:r>
      <w:r>
        <w:rPr>
          <w:spacing w:val="-5"/>
          <w:w w:val="90"/>
        </w:rPr>
        <w:t> </w:t>
      </w:r>
      <w:r>
        <w:rPr>
          <w:w w:val="90"/>
        </w:rPr>
        <w:t>non-STEM</w:t>
      </w:r>
      <w:r>
        <w:rPr>
          <w:w w:val="86"/>
        </w:rPr>
        <w:t> </w:t>
      </w:r>
      <w:r>
        <w:rPr>
          <w:spacing w:val="-6"/>
          <w:w w:val="90"/>
        </w:rPr>
        <w:t>post-secondary educational </w:t>
      </w:r>
      <w:r>
        <w:rPr>
          <w:spacing w:val="-4"/>
          <w:w w:val="90"/>
        </w:rPr>
        <w:t>and </w:t>
      </w:r>
      <w:r>
        <w:rPr>
          <w:spacing w:val="-5"/>
          <w:w w:val="90"/>
        </w:rPr>
        <w:t>career</w:t>
      </w:r>
      <w:r>
        <w:rPr>
          <w:spacing w:val="3"/>
          <w:w w:val="90"/>
        </w:rPr>
        <w:t> </w:t>
      </w:r>
      <w:r>
        <w:rPr>
          <w:spacing w:val="-6"/>
          <w:w w:val="90"/>
        </w:rPr>
        <w:t>tracks.</w:t>
      </w:r>
    </w:p>
    <w:p>
      <w:pPr>
        <w:pStyle w:val="BodyText"/>
        <w:spacing w:before="6"/>
        <w:rPr>
          <w:sz w:val="23"/>
        </w:rPr>
      </w:pPr>
    </w:p>
    <w:p>
      <w:pPr>
        <w:pStyle w:val="Heading6"/>
        <w:spacing w:line="261" w:lineRule="auto"/>
        <w:ind w:left="175" w:right="34"/>
        <w:jc w:val="both"/>
      </w:pPr>
      <w:r>
        <w:rPr>
          <w:color w:val="34A844"/>
          <w:spacing w:val="-3"/>
        </w:rPr>
        <w:t>Sustained </w:t>
      </w:r>
      <w:r>
        <w:rPr>
          <w:color w:val="34A844"/>
        </w:rPr>
        <w:t>by a </w:t>
      </w:r>
      <w:r>
        <w:rPr>
          <w:color w:val="34A844"/>
          <w:spacing w:val="-4"/>
        </w:rPr>
        <w:t>Culture </w:t>
      </w:r>
      <w:r>
        <w:rPr>
          <w:color w:val="34A844"/>
        </w:rPr>
        <w:t>of </w:t>
      </w:r>
      <w:r>
        <w:rPr>
          <w:color w:val="34A844"/>
          <w:spacing w:val="-3"/>
        </w:rPr>
        <w:t>STEM: </w:t>
      </w:r>
      <w:r>
        <w:rPr>
          <w:color w:val="34A844"/>
        </w:rPr>
        <w:t>Recommendations</w:t>
      </w:r>
    </w:p>
    <w:p>
      <w:pPr>
        <w:pStyle w:val="BodyText"/>
        <w:spacing w:line="273" w:lineRule="auto" w:before="90"/>
        <w:ind w:left="175"/>
        <w:jc w:val="both"/>
      </w:pPr>
      <w:r>
        <w:rPr>
          <w:w w:val="90"/>
        </w:rPr>
        <w:t>A</w:t>
      </w:r>
      <w:r>
        <w:rPr>
          <w:spacing w:val="-24"/>
          <w:w w:val="90"/>
        </w:rPr>
        <w:t> </w:t>
      </w:r>
      <w:r>
        <w:rPr>
          <w:w w:val="90"/>
        </w:rPr>
        <w:t>strong</w:t>
      </w:r>
      <w:r>
        <w:rPr>
          <w:spacing w:val="-24"/>
          <w:w w:val="90"/>
        </w:rPr>
        <w:t> </w:t>
      </w:r>
      <w:r>
        <w:rPr>
          <w:w w:val="90"/>
        </w:rPr>
        <w:t>STEM</w:t>
      </w:r>
      <w:r>
        <w:rPr>
          <w:spacing w:val="-24"/>
          <w:w w:val="90"/>
        </w:rPr>
        <w:t> </w:t>
      </w:r>
      <w:r>
        <w:rPr>
          <w:w w:val="90"/>
        </w:rPr>
        <w:t>culture</w:t>
      </w:r>
      <w:r>
        <w:rPr>
          <w:spacing w:val="-24"/>
          <w:w w:val="90"/>
        </w:rPr>
        <w:t> </w:t>
      </w:r>
      <w:r>
        <w:rPr>
          <w:w w:val="90"/>
        </w:rPr>
        <w:t>ties</w:t>
      </w:r>
      <w:r>
        <w:rPr>
          <w:spacing w:val="-24"/>
          <w:w w:val="90"/>
        </w:rPr>
        <w:t> </w:t>
      </w:r>
      <w:r>
        <w:rPr>
          <w:w w:val="90"/>
        </w:rPr>
        <w:t>together</w:t>
      </w:r>
      <w:r>
        <w:rPr>
          <w:spacing w:val="-24"/>
          <w:w w:val="90"/>
        </w:rPr>
        <w:t> </w:t>
      </w:r>
      <w:r>
        <w:rPr>
          <w:w w:val="90"/>
        </w:rPr>
        <w:t>the</w:t>
      </w:r>
      <w:r>
        <w:rPr>
          <w:spacing w:val="-24"/>
          <w:w w:val="90"/>
        </w:rPr>
        <w:t> </w:t>
      </w:r>
      <w:r>
        <w:rPr>
          <w:w w:val="90"/>
        </w:rPr>
        <w:t>other </w:t>
      </w:r>
      <w:r>
        <w:rPr/>
        <w:t>three requirements to create a strong </w:t>
      </w:r>
      <w:r>
        <w:rPr>
          <w:w w:val="95"/>
        </w:rPr>
        <w:t>STEM talent pipeline. Some individuals </w:t>
      </w:r>
      <w:r>
        <w:rPr/>
        <w:t>and organizations are doing great work within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GLBR,</w:t>
      </w:r>
      <w:r>
        <w:rPr>
          <w:spacing w:val="-18"/>
        </w:rPr>
        <w:t> </w:t>
      </w:r>
      <w:r>
        <w:rPr/>
        <w:t>but</w:t>
      </w:r>
      <w:r>
        <w:rPr>
          <w:spacing w:val="-18"/>
        </w:rPr>
        <w:t> </w:t>
      </w:r>
      <w:r>
        <w:rPr/>
        <w:t>those</w:t>
      </w:r>
      <w:r>
        <w:rPr>
          <w:spacing w:val="-18"/>
        </w:rPr>
        <w:t> </w:t>
      </w:r>
      <w:r>
        <w:rPr/>
        <w:t>efforts</w:t>
      </w:r>
      <w:r>
        <w:rPr>
          <w:spacing w:val="-18"/>
        </w:rPr>
        <w:t> </w:t>
      </w:r>
      <w:r>
        <w:rPr/>
        <w:t>could be connected and</w:t>
      </w:r>
      <w:r>
        <w:rPr>
          <w:spacing w:val="35"/>
        </w:rPr>
        <w:t> </w:t>
      </w:r>
      <w:r>
        <w:rPr/>
        <w:t>coordinated</w:t>
      </w:r>
      <w:r>
        <w:rPr>
          <w:spacing w:val="43"/>
        </w:rPr>
        <w:t> </w:t>
      </w:r>
      <w:r>
        <w:rPr/>
        <w:t>better.</w:t>
      </w:r>
      <w:r>
        <w:rPr>
          <w:w w:val="87"/>
        </w:rPr>
        <w:t> </w:t>
      </w:r>
      <w:r>
        <w:rPr>
          <w:w w:val="95"/>
        </w:rPr>
        <w:t>The strong appetite for STEM among the </w:t>
      </w:r>
      <w:r>
        <w:rPr/>
        <w:t>community has no unifying</w:t>
      </w:r>
      <w:r>
        <w:rPr>
          <w:spacing w:val="40"/>
        </w:rPr>
        <w:t> </w:t>
      </w:r>
      <w:r>
        <w:rPr/>
        <w:t>theme</w:t>
      </w:r>
      <w:r>
        <w:rPr>
          <w:spacing w:val="10"/>
        </w:rPr>
        <w:t> </w:t>
      </w:r>
      <w:r>
        <w:rPr/>
        <w:t>and</w:t>
      </w:r>
      <w:r>
        <w:rPr>
          <w:w w:val="91"/>
        </w:rPr>
        <w:t> </w:t>
      </w:r>
      <w:r>
        <w:rPr>
          <w:w w:val="95"/>
        </w:rPr>
        <w:t>many</w:t>
      </w:r>
      <w:r>
        <w:rPr>
          <w:spacing w:val="-24"/>
          <w:w w:val="95"/>
        </w:rPr>
        <w:t> </w:t>
      </w:r>
      <w:r>
        <w:rPr>
          <w:w w:val="95"/>
        </w:rPr>
        <w:t>are</w:t>
      </w:r>
      <w:r>
        <w:rPr>
          <w:spacing w:val="-24"/>
          <w:w w:val="95"/>
        </w:rPr>
        <w:t> </w:t>
      </w:r>
      <w:r>
        <w:rPr>
          <w:w w:val="95"/>
        </w:rPr>
        <w:t>unaware</w:t>
      </w:r>
      <w:r>
        <w:rPr>
          <w:spacing w:val="-24"/>
          <w:w w:val="95"/>
        </w:rPr>
        <w:t> </w:t>
      </w:r>
      <w:r>
        <w:rPr>
          <w:w w:val="95"/>
        </w:rPr>
        <w:t>of</w:t>
      </w:r>
      <w:r>
        <w:rPr>
          <w:spacing w:val="-24"/>
          <w:w w:val="95"/>
        </w:rPr>
        <w:t> </w:t>
      </w:r>
      <w:r>
        <w:rPr>
          <w:w w:val="95"/>
        </w:rPr>
        <w:t>concurrent</w:t>
      </w:r>
      <w:r>
        <w:rPr>
          <w:spacing w:val="-24"/>
          <w:w w:val="95"/>
        </w:rPr>
        <w:t> </w:t>
      </w:r>
      <w:r>
        <w:rPr>
          <w:w w:val="95"/>
        </w:rPr>
        <w:t>activities.</w:t>
      </w:r>
      <w:r>
        <w:rPr>
          <w:w w:val="86"/>
        </w:rPr>
        <w:t> </w:t>
      </w:r>
      <w:r>
        <w:rPr>
          <w:w w:val="95"/>
        </w:rPr>
        <w:t>Building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strong</w:t>
      </w:r>
      <w:r>
        <w:rPr>
          <w:spacing w:val="-18"/>
          <w:w w:val="95"/>
        </w:rPr>
        <w:t> </w:t>
      </w:r>
      <w:r>
        <w:rPr>
          <w:w w:val="95"/>
        </w:rPr>
        <w:t>STEM</w:t>
      </w:r>
      <w:r>
        <w:rPr>
          <w:spacing w:val="-18"/>
          <w:w w:val="95"/>
        </w:rPr>
        <w:t> </w:t>
      </w:r>
      <w:r>
        <w:rPr>
          <w:w w:val="95"/>
        </w:rPr>
        <w:t>culture</w:t>
      </w:r>
      <w:r>
        <w:rPr>
          <w:spacing w:val="-18"/>
          <w:w w:val="95"/>
        </w:rPr>
        <w:t> </w:t>
      </w:r>
      <w:r>
        <w:rPr>
          <w:w w:val="95"/>
        </w:rPr>
        <w:t>will</w:t>
      </w:r>
      <w:r>
        <w:rPr>
          <w:spacing w:val="-18"/>
          <w:w w:val="95"/>
        </w:rPr>
        <w:t> </w:t>
      </w:r>
      <w:r>
        <w:rPr>
          <w:w w:val="95"/>
        </w:rPr>
        <w:t>create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conditions</w:t>
      </w:r>
      <w:r>
        <w:rPr>
          <w:spacing w:val="-7"/>
          <w:w w:val="90"/>
        </w:rPr>
        <w:t> </w:t>
      </w:r>
      <w:r>
        <w:rPr>
          <w:w w:val="90"/>
        </w:rPr>
        <w:t>in</w:t>
      </w:r>
      <w:r>
        <w:rPr>
          <w:spacing w:val="-7"/>
          <w:w w:val="90"/>
        </w:rPr>
        <w:t> </w:t>
      </w:r>
      <w:r>
        <w:rPr>
          <w:w w:val="90"/>
        </w:rPr>
        <w:t>which</w:t>
      </w:r>
      <w:r>
        <w:rPr>
          <w:spacing w:val="-7"/>
          <w:w w:val="90"/>
        </w:rPr>
        <w:t> </w:t>
      </w:r>
      <w:r>
        <w:rPr>
          <w:w w:val="90"/>
        </w:rPr>
        <w:t>people</w:t>
      </w:r>
      <w:r>
        <w:rPr>
          <w:spacing w:val="-7"/>
          <w:w w:val="90"/>
        </w:rPr>
        <w:t> </w:t>
      </w:r>
      <w:r>
        <w:rPr>
          <w:w w:val="90"/>
        </w:rPr>
        <w:t>can</w:t>
      </w:r>
      <w:r>
        <w:rPr>
          <w:spacing w:val="-7"/>
          <w:w w:val="90"/>
        </w:rPr>
        <w:t> </w:t>
      </w:r>
      <w:r>
        <w:rPr>
          <w:w w:val="90"/>
        </w:rPr>
        <w:t>continue </w:t>
      </w:r>
      <w:r>
        <w:rPr/>
        <w:t>to do great work, but in a more focused </w:t>
      </w:r>
      <w:r>
        <w:rPr>
          <w:w w:val="90"/>
        </w:rPr>
        <w:t>and outcomes-oriented fashion. With</w:t>
      </w:r>
      <w:r>
        <w:rPr>
          <w:spacing w:val="-26"/>
          <w:w w:val="90"/>
        </w:rPr>
        <w:t> </w:t>
      </w:r>
      <w:r>
        <w:rPr>
          <w:w w:val="90"/>
        </w:rPr>
        <w:t>better </w:t>
      </w:r>
      <w:r>
        <w:rPr>
          <w:w w:val="95"/>
        </w:rPr>
        <w:t>coordination</w:t>
      </w:r>
      <w:r>
        <w:rPr>
          <w:spacing w:val="-20"/>
          <w:w w:val="95"/>
        </w:rPr>
        <w:t> </w:t>
      </w:r>
      <w:r>
        <w:rPr>
          <w:w w:val="95"/>
        </w:rPr>
        <w:t>and</w:t>
      </w:r>
      <w:r>
        <w:rPr>
          <w:spacing w:val="-20"/>
          <w:w w:val="95"/>
        </w:rPr>
        <w:t> </w:t>
      </w:r>
      <w:r>
        <w:rPr>
          <w:w w:val="95"/>
        </w:rPr>
        <w:t>collaboration,</w:t>
      </w:r>
      <w:r>
        <w:rPr>
          <w:spacing w:val="-20"/>
          <w:w w:val="95"/>
        </w:rPr>
        <w:t> </w:t>
      </w:r>
      <w:r>
        <w:rPr>
          <w:w w:val="95"/>
        </w:rPr>
        <w:t>educators</w:t>
      </w:r>
      <w:r>
        <w:rPr>
          <w:w w:val="91"/>
        </w:rPr>
        <w:t> </w:t>
      </w:r>
      <w:r>
        <w:rPr>
          <w:w w:val="90"/>
        </w:rPr>
        <w:t>can</w:t>
      </w:r>
      <w:r>
        <w:rPr>
          <w:spacing w:val="-20"/>
          <w:w w:val="90"/>
        </w:rPr>
        <w:t> </w:t>
      </w:r>
      <w:r>
        <w:rPr>
          <w:w w:val="90"/>
        </w:rPr>
        <w:t>improve</w:t>
      </w:r>
      <w:r>
        <w:rPr>
          <w:spacing w:val="-20"/>
          <w:w w:val="90"/>
        </w:rPr>
        <w:t> </w:t>
      </w:r>
      <w:r>
        <w:rPr>
          <w:w w:val="90"/>
        </w:rPr>
        <w:t>the</w:t>
      </w:r>
      <w:r>
        <w:rPr>
          <w:spacing w:val="-20"/>
          <w:w w:val="90"/>
        </w:rPr>
        <w:t> </w:t>
      </w:r>
      <w:r>
        <w:rPr>
          <w:w w:val="90"/>
        </w:rPr>
        <w:t>delivery</w:t>
      </w:r>
      <w:r>
        <w:rPr>
          <w:spacing w:val="-20"/>
          <w:w w:val="90"/>
        </w:rPr>
        <w:t> </w:t>
      </w:r>
      <w:r>
        <w:rPr>
          <w:w w:val="90"/>
        </w:rPr>
        <w:t>of</w:t>
      </w:r>
      <w:r>
        <w:rPr>
          <w:spacing w:val="-20"/>
          <w:w w:val="90"/>
        </w:rPr>
        <w:t> </w:t>
      </w:r>
      <w:r>
        <w:rPr>
          <w:w w:val="90"/>
        </w:rPr>
        <w:t>STEM</w:t>
      </w:r>
      <w:r>
        <w:rPr>
          <w:spacing w:val="-20"/>
          <w:w w:val="90"/>
        </w:rPr>
        <w:t> </w:t>
      </w:r>
      <w:r>
        <w:rPr>
          <w:w w:val="90"/>
        </w:rPr>
        <w:t>education, </w:t>
      </w:r>
      <w:r>
        <w:rPr>
          <w:w w:val="95"/>
        </w:rPr>
        <w:t>businesses</w:t>
      </w:r>
      <w:r>
        <w:rPr>
          <w:spacing w:val="-18"/>
          <w:w w:val="95"/>
        </w:rPr>
        <w:t> </w:t>
      </w:r>
      <w:r>
        <w:rPr>
          <w:w w:val="95"/>
        </w:rPr>
        <w:t>can</w:t>
      </w:r>
      <w:r>
        <w:rPr>
          <w:spacing w:val="-18"/>
          <w:w w:val="95"/>
        </w:rPr>
        <w:t> </w:t>
      </w:r>
      <w:r>
        <w:rPr>
          <w:w w:val="95"/>
        </w:rPr>
        <w:t>communicate</w:t>
      </w:r>
      <w:r>
        <w:rPr>
          <w:spacing w:val="-18"/>
          <w:w w:val="95"/>
        </w:rPr>
        <w:t> </w:t>
      </w:r>
      <w:r>
        <w:rPr>
          <w:w w:val="95"/>
        </w:rPr>
        <w:t>STEM</w:t>
      </w:r>
      <w:r>
        <w:rPr>
          <w:spacing w:val="-18"/>
          <w:w w:val="95"/>
        </w:rPr>
        <w:t> </w:t>
      </w:r>
      <w:r>
        <w:rPr>
          <w:w w:val="95"/>
        </w:rPr>
        <w:t>needs</w:t>
      </w:r>
      <w:r>
        <w:rPr>
          <w:w w:val="91"/>
        </w:rPr>
        <w:t> </w:t>
      </w:r>
      <w:r>
        <w:rPr>
          <w:w w:val="95"/>
        </w:rPr>
        <w:t>better,</w:t>
      </w:r>
      <w:r>
        <w:rPr>
          <w:spacing w:val="-27"/>
          <w:w w:val="95"/>
        </w:rPr>
        <w:t> </w:t>
      </w:r>
      <w:r>
        <w:rPr>
          <w:w w:val="95"/>
        </w:rPr>
        <w:t>and</w:t>
      </w:r>
      <w:r>
        <w:rPr>
          <w:spacing w:val="-27"/>
          <w:w w:val="95"/>
        </w:rPr>
        <w:t> </w:t>
      </w:r>
      <w:r>
        <w:rPr>
          <w:w w:val="95"/>
        </w:rPr>
        <w:t>training</w:t>
      </w:r>
      <w:r>
        <w:rPr>
          <w:spacing w:val="-27"/>
          <w:w w:val="95"/>
        </w:rPr>
        <w:t> </w:t>
      </w:r>
      <w:r>
        <w:rPr>
          <w:w w:val="95"/>
        </w:rPr>
        <w:t>providers</w:t>
      </w:r>
      <w:r>
        <w:rPr>
          <w:spacing w:val="-27"/>
          <w:w w:val="95"/>
        </w:rPr>
        <w:t> </w:t>
      </w:r>
      <w:r>
        <w:rPr>
          <w:w w:val="95"/>
        </w:rPr>
        <w:t>will</w:t>
      </w:r>
      <w:r>
        <w:rPr>
          <w:spacing w:val="-27"/>
          <w:w w:val="95"/>
        </w:rPr>
        <w:t> </w:t>
      </w:r>
      <w:r>
        <w:rPr>
          <w:w w:val="95"/>
        </w:rPr>
        <w:t>be</w:t>
      </w:r>
      <w:r>
        <w:rPr>
          <w:spacing w:val="-27"/>
          <w:w w:val="95"/>
        </w:rPr>
        <w:t> </w:t>
      </w:r>
      <w:r>
        <w:rPr>
          <w:w w:val="95"/>
        </w:rPr>
        <w:t>better</w:t>
      </w:r>
      <w:r>
        <w:rPr>
          <w:w w:val="89"/>
        </w:rPr>
        <w:t> </w:t>
      </w:r>
      <w:r>
        <w:rPr>
          <w:w w:val="95"/>
        </w:rPr>
        <w:t>able</w:t>
      </w:r>
      <w:r>
        <w:rPr>
          <w:spacing w:val="-12"/>
          <w:w w:val="95"/>
        </w:rPr>
        <w:t> </w:t>
      </w:r>
      <w:r>
        <w:rPr>
          <w:w w:val="95"/>
        </w:rPr>
        <w:t>to</w:t>
      </w:r>
      <w:r>
        <w:rPr>
          <w:spacing w:val="-12"/>
          <w:w w:val="95"/>
        </w:rPr>
        <w:t> </w:t>
      </w:r>
      <w:r>
        <w:rPr>
          <w:w w:val="95"/>
        </w:rPr>
        <w:t>develop</w:t>
      </w:r>
      <w:r>
        <w:rPr>
          <w:spacing w:val="-12"/>
          <w:w w:val="95"/>
        </w:rPr>
        <w:t> </w:t>
      </w:r>
      <w:r>
        <w:rPr>
          <w:w w:val="95"/>
        </w:rPr>
        <w:t>STEM</w:t>
      </w:r>
      <w:r>
        <w:rPr>
          <w:spacing w:val="-12"/>
          <w:w w:val="95"/>
        </w:rPr>
        <w:t> </w:t>
      </w:r>
      <w:r>
        <w:rPr>
          <w:w w:val="95"/>
        </w:rPr>
        <w:t>skills.</w:t>
      </w:r>
      <w:r>
        <w:rPr>
          <w:spacing w:val="-12"/>
          <w:w w:val="95"/>
        </w:rPr>
        <w:t> </w:t>
      </w:r>
      <w:r>
        <w:rPr>
          <w:w w:val="95"/>
        </w:rPr>
        <w:t>What’s</w:t>
      </w:r>
      <w:r>
        <w:rPr>
          <w:spacing w:val="-12"/>
          <w:w w:val="95"/>
        </w:rPr>
        <w:t> </w:t>
      </w:r>
      <w:r>
        <w:rPr>
          <w:w w:val="95"/>
        </w:rPr>
        <w:t>more, more students will be interested</w:t>
      </w:r>
      <w:r>
        <w:rPr>
          <w:spacing w:val="-14"/>
          <w:w w:val="95"/>
        </w:rPr>
        <w:t> </w:t>
      </w:r>
      <w:r>
        <w:rPr>
          <w:w w:val="95"/>
        </w:rPr>
        <w:t>in</w:t>
      </w:r>
      <w:r>
        <w:rPr>
          <w:spacing w:val="-3"/>
          <w:w w:val="95"/>
        </w:rPr>
        <w:t> </w:t>
      </w:r>
      <w:r>
        <w:rPr>
          <w:w w:val="95"/>
        </w:rPr>
        <w:t>STEM</w:t>
      </w:r>
      <w:r>
        <w:rPr>
          <w:w w:val="82"/>
        </w:rPr>
        <w:t> </w:t>
      </w:r>
      <w:r>
        <w:rPr/>
        <w:t>subjects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pursue</w:t>
      </w:r>
      <w:r>
        <w:rPr>
          <w:spacing w:val="-14"/>
        </w:rPr>
        <w:t> </w:t>
      </w:r>
      <w:r>
        <w:rPr/>
        <w:t>STEM</w:t>
      </w:r>
      <w:r>
        <w:rPr>
          <w:spacing w:val="-14"/>
        </w:rPr>
        <w:t> </w:t>
      </w:r>
      <w:r>
        <w:rPr/>
        <w:t>careers.</w:t>
      </w:r>
    </w:p>
    <w:p>
      <w:pPr>
        <w:spacing w:before="30"/>
        <w:ind w:left="183" w:right="0" w:firstLine="0"/>
        <w:jc w:val="left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color w:val="777878"/>
          <w:w w:val="105"/>
          <w:sz w:val="14"/>
        </w:rPr>
        <w:t>1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2"/>
        <w:rPr>
          <w:rFonts w:ascii="Trebuchet MS"/>
          <w:sz w:val="16"/>
        </w:rPr>
      </w:pPr>
    </w:p>
    <w:p>
      <w:pPr>
        <w:spacing w:before="0"/>
        <w:ind w:left="183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95"/>
          <w:sz w:val="14"/>
        </w:rPr>
        <w:t>0.8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2"/>
        <w:rPr>
          <w:rFonts w:ascii="Trebuchet MS"/>
          <w:sz w:val="16"/>
        </w:rPr>
      </w:pPr>
    </w:p>
    <w:p>
      <w:pPr>
        <w:spacing w:before="0"/>
        <w:ind w:left="183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95"/>
          <w:sz w:val="14"/>
        </w:rPr>
        <w:t>0.6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2"/>
        <w:rPr>
          <w:rFonts w:ascii="Trebuchet MS"/>
          <w:sz w:val="16"/>
        </w:rPr>
      </w:pPr>
    </w:p>
    <w:p>
      <w:pPr>
        <w:spacing w:before="0"/>
        <w:ind w:left="183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95"/>
          <w:sz w:val="14"/>
        </w:rPr>
        <w:t>0.4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2"/>
        <w:rPr>
          <w:rFonts w:ascii="Trebuchet MS"/>
          <w:sz w:val="15"/>
        </w:rPr>
      </w:pPr>
    </w:p>
    <w:p>
      <w:pPr>
        <w:spacing w:before="0"/>
        <w:ind w:left="212" w:right="0" w:firstLine="0"/>
        <w:jc w:val="left"/>
        <w:rPr>
          <w:rFonts w:ascii="MS UI Gothic"/>
          <w:sz w:val="14"/>
        </w:rPr>
      </w:pPr>
      <w:r>
        <w:rPr>
          <w:rFonts w:ascii="MS UI Gothic"/>
          <w:color w:val="777878"/>
          <w:sz w:val="14"/>
        </w:rPr>
        <w:t>0.2</w:t>
      </w:r>
    </w:p>
    <w:p>
      <w:pPr>
        <w:pStyle w:val="BodyText"/>
        <w:rPr>
          <w:rFonts w:ascii="MS UI Gothic"/>
          <w:sz w:val="16"/>
        </w:rPr>
      </w:pPr>
    </w:p>
    <w:p>
      <w:pPr>
        <w:pStyle w:val="BodyText"/>
        <w:rPr>
          <w:rFonts w:ascii="MS UI Gothic"/>
          <w:sz w:val="16"/>
        </w:rPr>
      </w:pPr>
    </w:p>
    <w:p>
      <w:pPr>
        <w:pStyle w:val="BodyText"/>
        <w:rPr>
          <w:rFonts w:ascii="MS UI Gothic"/>
          <w:sz w:val="16"/>
        </w:rPr>
      </w:pPr>
    </w:p>
    <w:p>
      <w:pPr>
        <w:spacing w:before="125"/>
        <w:ind w:left="183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w w:val="106"/>
          <w:sz w:val="14"/>
        </w:rPr>
        <w:t>0</w:t>
      </w:r>
    </w:p>
    <w:p>
      <w:pPr>
        <w:pStyle w:val="BodyTex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z w:val="16"/>
        </w:rPr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tabs>
          <w:tab w:pos="1328" w:val="left" w:leader="none"/>
        </w:tabs>
        <w:spacing w:before="136"/>
        <w:ind w:left="489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777878"/>
          <w:sz w:val="14"/>
        </w:rPr>
        <w:t>Male</w:t>
        <w:tab/>
      </w:r>
      <w:r>
        <w:rPr>
          <w:rFonts w:ascii="Trebuchet MS"/>
          <w:color w:val="777878"/>
          <w:spacing w:val="-1"/>
          <w:sz w:val="14"/>
        </w:rPr>
        <w:t>Female</w:t>
      </w:r>
    </w:p>
    <w:p>
      <w:pPr>
        <w:spacing w:before="23"/>
        <w:ind w:left="326" w:right="0" w:firstLine="0"/>
        <w:jc w:val="lef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color w:val="64195A"/>
          <w:w w:val="110"/>
          <w:sz w:val="16"/>
        </w:rPr>
        <w:t>1 =</w:t>
      </w:r>
    </w:p>
    <w:p>
      <w:pPr>
        <w:spacing w:line="247" w:lineRule="auto" w:before="7"/>
        <w:ind w:left="326" w:right="766" w:firstLine="0"/>
        <w:jc w:val="left"/>
        <w:rPr>
          <w:rFonts w:ascii="Trebuchet MS"/>
          <w:sz w:val="16"/>
        </w:rPr>
      </w:pPr>
      <w:r>
        <w:rPr>
          <w:rFonts w:ascii="Trebuchet MS"/>
          <w:color w:val="64195A"/>
          <w:sz w:val="16"/>
        </w:rPr>
        <w:t>proportional to population</w:t>
      </w:r>
    </w:p>
    <w:p>
      <w:pPr>
        <w:spacing w:after="0" w:line="247" w:lineRule="auto"/>
        <w:jc w:val="left"/>
        <w:rPr>
          <w:rFonts w:ascii="Trebuchet MS"/>
          <w:sz w:val="16"/>
        </w:rPr>
        <w:sectPr>
          <w:type w:val="continuous"/>
          <w:pgSz w:w="12240" w:h="15840"/>
          <w:pgMar w:top="1440" w:bottom="280" w:left="0" w:right="0"/>
          <w:cols w:num="5" w:equalWidth="0">
            <w:col w:w="4177" w:space="40"/>
            <w:col w:w="3632" w:space="39"/>
            <w:col w:w="382" w:space="40"/>
            <w:col w:w="1781" w:space="39"/>
            <w:col w:w="2110"/>
          </w:cols>
        </w:sectPr>
      </w:pPr>
    </w:p>
    <w:p>
      <w:pPr>
        <w:pStyle w:val="Heading7"/>
        <w:spacing w:line="266" w:lineRule="auto" w:before="77"/>
        <w:ind w:left="719" w:right="5"/>
        <w:jc w:val="both"/>
      </w:pPr>
      <w:r>
        <w:rPr>
          <w:rFonts w:ascii="Bookman Old Style"/>
          <w:b/>
          <w:color w:val="006294"/>
          <w:spacing w:val="-7"/>
          <w:w w:val="85"/>
        </w:rPr>
        <w:t>Recommendation </w:t>
      </w:r>
      <w:r>
        <w:rPr>
          <w:rFonts w:ascii="Bookman Old Style"/>
          <w:b/>
          <w:color w:val="006294"/>
          <w:spacing w:val="-4"/>
          <w:w w:val="85"/>
        </w:rPr>
        <w:t>1: </w:t>
      </w:r>
      <w:r>
        <w:rPr>
          <w:color w:val="006294"/>
          <w:spacing w:val="-6"/>
          <w:w w:val="85"/>
        </w:rPr>
        <w:t>Change </w:t>
      </w:r>
      <w:r>
        <w:rPr>
          <w:color w:val="006294"/>
          <w:spacing w:val="-7"/>
          <w:w w:val="85"/>
        </w:rPr>
        <w:t>perceptions </w:t>
      </w:r>
      <w:r>
        <w:rPr>
          <w:color w:val="006294"/>
          <w:w w:val="95"/>
        </w:rPr>
        <w:t>and increase interest in STEM</w:t>
      </w:r>
    </w:p>
    <w:p>
      <w:pPr>
        <w:pStyle w:val="BodyText"/>
        <w:spacing w:line="273" w:lineRule="auto" w:before="72"/>
        <w:ind w:left="719"/>
        <w:jc w:val="both"/>
      </w:pPr>
      <w:r>
        <w:rPr>
          <w:w w:val="90"/>
        </w:rPr>
        <w:t>Perceptions of STEM differ throughout the </w:t>
      </w:r>
      <w:r>
        <w:rPr>
          <w:w w:val="95"/>
        </w:rPr>
        <w:t>GLBR, depending on which industry is at issue. When people think about</w:t>
      </w:r>
      <w:r>
        <w:rPr>
          <w:spacing w:val="27"/>
          <w:w w:val="95"/>
        </w:rPr>
        <w:t> </w:t>
      </w:r>
      <w:r>
        <w:rPr>
          <w:w w:val="95"/>
        </w:rPr>
        <w:t>STEM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w w:val="86"/>
        </w:rPr>
        <w:t> </w:t>
      </w:r>
      <w:r>
        <w:rPr>
          <w:w w:val="95"/>
        </w:rPr>
        <w:t>terms of engineering and healthcare, the </w:t>
      </w:r>
      <w:r>
        <w:rPr>
          <w:w w:val="90"/>
        </w:rPr>
        <w:t>perceptions</w:t>
      </w:r>
      <w:r>
        <w:rPr>
          <w:spacing w:val="-20"/>
          <w:w w:val="90"/>
        </w:rPr>
        <w:t> </w:t>
      </w:r>
      <w:r>
        <w:rPr>
          <w:w w:val="90"/>
        </w:rPr>
        <w:t>are</w:t>
      </w:r>
      <w:r>
        <w:rPr>
          <w:spacing w:val="-20"/>
          <w:w w:val="90"/>
        </w:rPr>
        <w:t> </w:t>
      </w:r>
      <w:r>
        <w:rPr>
          <w:w w:val="90"/>
        </w:rPr>
        <w:t>positive.</w:t>
      </w:r>
      <w:r>
        <w:rPr>
          <w:spacing w:val="-20"/>
          <w:w w:val="90"/>
        </w:rPr>
        <w:t> </w:t>
      </w:r>
      <w:r>
        <w:rPr>
          <w:w w:val="90"/>
        </w:rPr>
        <w:t>There</w:t>
      </w:r>
      <w:r>
        <w:rPr>
          <w:spacing w:val="-20"/>
          <w:w w:val="90"/>
        </w:rPr>
        <w:t> </w:t>
      </w:r>
      <w:r>
        <w:rPr>
          <w:w w:val="90"/>
        </w:rPr>
        <w:t>are,</w:t>
      </w:r>
      <w:r>
        <w:rPr>
          <w:spacing w:val="-20"/>
          <w:w w:val="90"/>
        </w:rPr>
        <w:t> </w:t>
      </w:r>
      <w:r>
        <w:rPr>
          <w:w w:val="90"/>
        </w:rPr>
        <w:t>however, </w:t>
      </w:r>
      <w:r>
        <w:rPr>
          <w:w w:val="95"/>
        </w:rPr>
        <w:t>negative reactions when they think about STEM in terms of skilled trades or</w:t>
      </w:r>
      <w:r>
        <w:rPr>
          <w:spacing w:val="-16"/>
          <w:w w:val="95"/>
        </w:rPr>
        <w:t> </w:t>
      </w:r>
      <w:r>
        <w:rPr>
          <w:w w:val="95"/>
        </w:rPr>
        <w:t>manu- </w:t>
      </w:r>
      <w:r>
        <w:rPr>
          <w:w w:val="90"/>
        </w:rPr>
        <w:t>facturing.</w:t>
      </w:r>
      <w:r>
        <w:rPr>
          <w:spacing w:val="-10"/>
          <w:w w:val="90"/>
        </w:rPr>
        <w:t> </w:t>
      </w:r>
      <w:r>
        <w:rPr>
          <w:w w:val="90"/>
        </w:rPr>
        <w:t>When</w:t>
      </w:r>
      <w:r>
        <w:rPr>
          <w:spacing w:val="-10"/>
          <w:w w:val="90"/>
        </w:rPr>
        <w:t> </w:t>
      </w:r>
      <w:r>
        <w:rPr>
          <w:w w:val="90"/>
        </w:rPr>
        <w:t>parents,</w:t>
      </w:r>
      <w:r>
        <w:rPr>
          <w:spacing w:val="-10"/>
          <w:w w:val="90"/>
        </w:rPr>
        <w:t> </w:t>
      </w:r>
      <w:r>
        <w:rPr>
          <w:w w:val="90"/>
        </w:rPr>
        <w:t>teachers</w:t>
      </w:r>
      <w:r>
        <w:rPr>
          <w:spacing w:val="-10"/>
          <w:w w:val="90"/>
        </w:rPr>
        <w:t> </w:t>
      </w:r>
      <w:r>
        <w:rPr>
          <w:w w:val="90"/>
        </w:rPr>
        <w:t>and</w:t>
      </w:r>
      <w:r>
        <w:rPr>
          <w:spacing w:val="-10"/>
          <w:w w:val="90"/>
        </w:rPr>
        <w:t> </w:t>
      </w:r>
      <w:r>
        <w:rPr>
          <w:w w:val="90"/>
        </w:rPr>
        <w:t>peers discuss</w:t>
      </w:r>
      <w:r>
        <w:rPr>
          <w:spacing w:val="-8"/>
          <w:w w:val="90"/>
        </w:rPr>
        <w:t> </w:t>
      </w:r>
      <w:r>
        <w:rPr>
          <w:w w:val="90"/>
        </w:rPr>
        <w:t>STEM</w:t>
      </w:r>
      <w:r>
        <w:rPr>
          <w:spacing w:val="-8"/>
          <w:w w:val="90"/>
        </w:rPr>
        <w:t> </w:t>
      </w:r>
      <w:r>
        <w:rPr>
          <w:w w:val="90"/>
        </w:rPr>
        <w:t>in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negative</w:t>
      </w:r>
      <w:r>
        <w:rPr>
          <w:spacing w:val="-8"/>
          <w:w w:val="90"/>
        </w:rPr>
        <w:t> </w:t>
      </w:r>
      <w:r>
        <w:rPr>
          <w:w w:val="90"/>
        </w:rPr>
        <w:t>light,</w:t>
      </w:r>
      <w:r>
        <w:rPr>
          <w:spacing w:val="-8"/>
          <w:w w:val="90"/>
        </w:rPr>
        <w:t> </w:t>
      </w:r>
      <w:r>
        <w:rPr>
          <w:w w:val="90"/>
        </w:rPr>
        <w:t>it</w:t>
      </w:r>
      <w:r>
        <w:rPr>
          <w:spacing w:val="-8"/>
          <w:w w:val="90"/>
        </w:rPr>
        <w:t> </w:t>
      </w:r>
      <w:r>
        <w:rPr>
          <w:w w:val="90"/>
        </w:rPr>
        <w:t>can</w:t>
      </w:r>
      <w:r>
        <w:rPr>
          <w:spacing w:val="-8"/>
          <w:w w:val="90"/>
        </w:rPr>
        <w:t> </w:t>
      </w:r>
      <w:r>
        <w:rPr>
          <w:w w:val="90"/>
        </w:rPr>
        <w:t>have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direct</w:t>
      </w:r>
      <w:r>
        <w:rPr>
          <w:spacing w:val="-28"/>
          <w:w w:val="95"/>
        </w:rPr>
        <w:t> </w:t>
      </w:r>
      <w:r>
        <w:rPr>
          <w:w w:val="95"/>
        </w:rPr>
        <w:t>impact</w:t>
      </w:r>
      <w:r>
        <w:rPr>
          <w:spacing w:val="-28"/>
          <w:w w:val="95"/>
        </w:rPr>
        <w:t> </w:t>
      </w:r>
      <w:r>
        <w:rPr>
          <w:w w:val="95"/>
        </w:rPr>
        <w:t>on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student’s</w:t>
      </w:r>
      <w:r>
        <w:rPr>
          <w:spacing w:val="-28"/>
          <w:w w:val="95"/>
        </w:rPr>
        <w:t> </w:t>
      </w:r>
      <w:r>
        <w:rPr>
          <w:w w:val="95"/>
        </w:rPr>
        <w:t>interest</w:t>
      </w:r>
      <w:r>
        <w:rPr>
          <w:spacing w:val="-28"/>
          <w:w w:val="95"/>
        </w:rPr>
        <w:t> </w:t>
      </w:r>
      <w:r>
        <w:rPr>
          <w:w w:val="95"/>
        </w:rPr>
        <w:t>in</w:t>
      </w:r>
      <w:r>
        <w:rPr>
          <w:spacing w:val="-28"/>
          <w:w w:val="95"/>
        </w:rPr>
        <w:t> </w:t>
      </w:r>
      <w:r>
        <w:rPr>
          <w:w w:val="95"/>
        </w:rPr>
        <w:t>the </w:t>
      </w:r>
      <w:r>
        <w:rPr>
          <w:w w:val="90"/>
        </w:rPr>
        <w:t>field.</w:t>
      </w:r>
      <w:r>
        <w:rPr>
          <w:spacing w:val="-16"/>
          <w:w w:val="90"/>
        </w:rPr>
        <w:t> </w:t>
      </w:r>
      <w:r>
        <w:rPr>
          <w:w w:val="90"/>
        </w:rPr>
        <w:t>Building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robust</w:t>
      </w:r>
      <w:r>
        <w:rPr>
          <w:spacing w:val="-16"/>
          <w:w w:val="90"/>
        </w:rPr>
        <w:t> </w:t>
      </w:r>
      <w:r>
        <w:rPr>
          <w:w w:val="90"/>
        </w:rPr>
        <w:t>STEM</w:t>
      </w:r>
      <w:r>
        <w:rPr>
          <w:spacing w:val="-16"/>
          <w:w w:val="90"/>
        </w:rPr>
        <w:t> </w:t>
      </w:r>
      <w:r>
        <w:rPr>
          <w:w w:val="90"/>
        </w:rPr>
        <w:t>talent</w:t>
      </w:r>
      <w:r>
        <w:rPr>
          <w:spacing w:val="-16"/>
          <w:w w:val="90"/>
        </w:rPr>
        <w:t> </w:t>
      </w:r>
      <w:r>
        <w:rPr>
          <w:w w:val="90"/>
        </w:rPr>
        <w:t>pipeline </w:t>
      </w:r>
      <w:r>
        <w:rPr>
          <w:w w:val="95"/>
        </w:rPr>
        <w:t>requires a community that embraces the </w:t>
      </w:r>
      <w:r>
        <w:rPr/>
        <w:t>value of STEM across all industries</w:t>
      </w:r>
      <w:r>
        <w:rPr>
          <w:spacing w:val="-18"/>
        </w:rPr>
        <w:t> </w:t>
      </w:r>
      <w:r>
        <w:rPr/>
        <w:t>and </w:t>
      </w:r>
      <w:r>
        <w:rPr>
          <w:w w:val="90"/>
        </w:rPr>
        <w:t>supports student interests across different </w:t>
      </w:r>
      <w:r>
        <w:rPr/>
        <w:t>STEM</w:t>
      </w:r>
      <w:r>
        <w:rPr>
          <w:spacing w:val="2"/>
        </w:rPr>
        <w:t> </w:t>
      </w:r>
      <w:r>
        <w:rPr/>
        <w:t>occupations.</w:t>
      </w:r>
    </w:p>
    <w:p>
      <w:pPr>
        <w:pStyle w:val="BodyText"/>
        <w:spacing w:before="11"/>
        <w:rPr>
          <w:sz w:val="23"/>
        </w:rPr>
      </w:pPr>
    </w:p>
    <w:p>
      <w:pPr>
        <w:pStyle w:val="Heading8"/>
        <w:rPr>
          <w:i/>
        </w:rPr>
      </w:pPr>
      <w:r>
        <w:rPr>
          <w:i/>
          <w:color w:val="34A844"/>
        </w:rPr>
        <w:t>Strategies</w:t>
      </w:r>
    </w:p>
    <w:p>
      <w:pPr>
        <w:pStyle w:val="BodyText"/>
        <w:spacing w:line="273" w:lineRule="auto" w:before="114"/>
        <w:ind w:left="720" w:right="185"/>
      </w:pPr>
      <w:r>
        <w:rPr>
          <w:rFonts w:ascii="Bookman Old Style"/>
          <w:b/>
          <w:color w:val="777878"/>
          <w:w w:val="90"/>
        </w:rPr>
        <w:t>Strategy</w:t>
      </w:r>
      <w:r>
        <w:rPr>
          <w:rFonts w:ascii="Bookman Old Style"/>
          <w:b/>
          <w:color w:val="777878"/>
          <w:spacing w:val="-30"/>
          <w:w w:val="90"/>
        </w:rPr>
        <w:t> </w:t>
      </w:r>
      <w:r>
        <w:rPr>
          <w:rFonts w:ascii="Bookman Old Style"/>
          <w:b/>
          <w:color w:val="777878"/>
          <w:w w:val="90"/>
        </w:rPr>
        <w:t>A:</w:t>
      </w:r>
      <w:r>
        <w:rPr>
          <w:rFonts w:ascii="Bookman Old Style"/>
          <w:b/>
          <w:color w:val="777878"/>
          <w:spacing w:val="-30"/>
          <w:w w:val="90"/>
        </w:rPr>
        <w:t> </w:t>
      </w:r>
      <w:r>
        <w:rPr>
          <w:color w:val="777878"/>
          <w:w w:val="90"/>
        </w:rPr>
        <w:t>Launch</w:t>
      </w:r>
      <w:r>
        <w:rPr>
          <w:color w:val="777878"/>
          <w:spacing w:val="-13"/>
          <w:w w:val="90"/>
        </w:rPr>
        <w:t> </w:t>
      </w:r>
      <w:r>
        <w:rPr>
          <w:color w:val="777878"/>
          <w:w w:val="90"/>
        </w:rPr>
        <w:t>targeted</w:t>
      </w:r>
      <w:r>
        <w:rPr>
          <w:color w:val="777878"/>
          <w:spacing w:val="-13"/>
          <w:w w:val="90"/>
        </w:rPr>
        <w:t> </w:t>
      </w:r>
      <w:r>
        <w:rPr>
          <w:color w:val="777878"/>
          <w:w w:val="90"/>
        </w:rPr>
        <w:t>marketing campaigns supported by regional STEM </w:t>
      </w:r>
      <w:r>
        <w:rPr>
          <w:color w:val="777878"/>
          <w:w w:val="95"/>
        </w:rPr>
        <w:t>spokesperson(s)</w:t>
      </w:r>
      <w:r>
        <w:rPr>
          <w:color w:val="777878"/>
          <w:spacing w:val="-27"/>
          <w:w w:val="95"/>
        </w:rPr>
        <w:t> </w:t>
      </w:r>
      <w:r>
        <w:rPr>
          <w:color w:val="777878"/>
          <w:w w:val="95"/>
        </w:rPr>
        <w:t>and</w:t>
      </w:r>
      <w:r>
        <w:rPr>
          <w:color w:val="777878"/>
          <w:spacing w:val="-27"/>
          <w:w w:val="95"/>
        </w:rPr>
        <w:t> </w:t>
      </w:r>
      <w:r>
        <w:rPr>
          <w:color w:val="777878"/>
          <w:w w:val="95"/>
        </w:rPr>
        <w:t>a</w:t>
      </w:r>
      <w:r>
        <w:rPr>
          <w:color w:val="777878"/>
          <w:spacing w:val="-27"/>
          <w:w w:val="95"/>
        </w:rPr>
        <w:t> </w:t>
      </w:r>
      <w:r>
        <w:rPr>
          <w:color w:val="777878"/>
          <w:w w:val="95"/>
        </w:rPr>
        <w:t>website/portal</w:t>
      </w:r>
      <w:r>
        <w:rPr>
          <w:color w:val="777878"/>
          <w:spacing w:val="-27"/>
          <w:w w:val="95"/>
        </w:rPr>
        <w:t> </w:t>
      </w:r>
      <w:r>
        <w:rPr>
          <w:color w:val="777878"/>
          <w:w w:val="95"/>
        </w:rPr>
        <w:t>to </w:t>
      </w:r>
      <w:r>
        <w:rPr>
          <w:color w:val="777878"/>
        </w:rPr>
        <w:t>increase STEM</w:t>
      </w:r>
      <w:r>
        <w:rPr>
          <w:color w:val="777878"/>
          <w:spacing w:val="-6"/>
        </w:rPr>
        <w:t> </w:t>
      </w:r>
      <w:r>
        <w:rPr>
          <w:color w:val="777878"/>
        </w:rPr>
        <w:t>awareness</w:t>
      </w:r>
    </w:p>
    <w:p>
      <w:pPr>
        <w:pStyle w:val="BodyText"/>
        <w:spacing w:line="273" w:lineRule="auto" w:before="72"/>
        <w:ind w:left="719"/>
        <w:jc w:val="both"/>
      </w:pPr>
      <w:r>
        <w:rPr>
          <w:w w:val="95"/>
        </w:rPr>
        <w:t>An effective STEM</w:t>
      </w:r>
      <w:r>
        <w:rPr>
          <w:spacing w:val="1"/>
          <w:w w:val="95"/>
        </w:rPr>
        <w:t> </w:t>
      </w:r>
      <w:r>
        <w:rPr>
          <w:w w:val="95"/>
        </w:rPr>
        <w:t>marketing</w:t>
      </w:r>
      <w:r>
        <w:rPr>
          <w:spacing w:val="30"/>
          <w:w w:val="95"/>
        </w:rPr>
        <w:t> </w:t>
      </w:r>
      <w:r>
        <w:rPr>
          <w:w w:val="95"/>
        </w:rPr>
        <w:t>campaign</w:t>
      </w:r>
      <w:r>
        <w:rPr>
          <w:w w:val="89"/>
        </w:rPr>
        <w:t> </w:t>
      </w:r>
      <w:r>
        <w:rPr/>
        <w:t>should focus on the</w:t>
      </w:r>
      <w:r>
        <w:rPr>
          <w:spacing w:val="25"/>
        </w:rPr>
        <w:t> </w:t>
      </w:r>
      <w:r>
        <w:rPr/>
        <w:t>STEM</w:t>
      </w:r>
      <w:r>
        <w:rPr>
          <w:spacing w:val="5"/>
        </w:rPr>
        <w:t> </w:t>
      </w:r>
      <w:r>
        <w:rPr/>
        <w:t>occupations</w:t>
      </w:r>
      <w:r>
        <w:rPr>
          <w:w w:val="92"/>
        </w:rPr>
        <w:t> </w:t>
      </w:r>
      <w:r>
        <w:rPr/>
        <w:t>that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highest</w:t>
      </w:r>
      <w:r>
        <w:rPr>
          <w:spacing w:val="-10"/>
        </w:rPr>
        <w:t> </w:t>
      </w:r>
      <w:r>
        <w:rPr/>
        <w:t>current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future</w:t>
      </w:r>
      <w:r>
        <w:rPr>
          <w:w w:val="87"/>
        </w:rPr>
        <w:t> </w:t>
      </w:r>
      <w:r>
        <w:rPr/>
        <w:t>demand, based on employer</w:t>
      </w:r>
      <w:r>
        <w:rPr>
          <w:spacing w:val="-24"/>
        </w:rPr>
        <w:t> </w:t>
      </w:r>
      <w:r>
        <w:rPr/>
        <w:t>needs.</w:t>
      </w:r>
      <w:r>
        <w:rPr>
          <w:spacing w:val="-6"/>
        </w:rPr>
        <w:t> </w:t>
      </w:r>
      <w:r>
        <w:rPr/>
        <w:t>The</w:t>
      </w:r>
      <w:r>
        <w:rPr>
          <w:w w:val="88"/>
        </w:rPr>
        <w:t> </w:t>
      </w:r>
      <w:r>
        <w:rPr>
          <w:w w:val="95"/>
        </w:rPr>
        <w:t>marketing</w:t>
      </w:r>
      <w:r>
        <w:rPr>
          <w:spacing w:val="-9"/>
          <w:w w:val="95"/>
        </w:rPr>
        <w:t> </w:t>
      </w:r>
      <w:r>
        <w:rPr>
          <w:w w:val="95"/>
        </w:rPr>
        <w:t>campaign</w:t>
      </w:r>
      <w:r>
        <w:rPr>
          <w:spacing w:val="-9"/>
          <w:w w:val="95"/>
        </w:rPr>
        <w:t> </w:t>
      </w:r>
      <w:r>
        <w:rPr>
          <w:w w:val="95"/>
        </w:rPr>
        <w:t>should</w:t>
      </w:r>
      <w:r>
        <w:rPr>
          <w:spacing w:val="-9"/>
          <w:w w:val="95"/>
        </w:rPr>
        <w:t> </w:t>
      </w:r>
      <w:r>
        <w:rPr>
          <w:w w:val="95"/>
        </w:rPr>
        <w:t>be</w:t>
      </w:r>
      <w:r>
        <w:rPr>
          <w:spacing w:val="-9"/>
          <w:w w:val="95"/>
        </w:rPr>
        <w:t> </w:t>
      </w:r>
      <w:r>
        <w:rPr>
          <w:w w:val="95"/>
        </w:rPr>
        <w:t>tailored</w:t>
      </w:r>
      <w:r>
        <w:rPr>
          <w:spacing w:val="-9"/>
          <w:w w:val="95"/>
        </w:rPr>
        <w:t> </w:t>
      </w:r>
      <w:r>
        <w:rPr>
          <w:w w:val="95"/>
        </w:rPr>
        <w:t>to </w:t>
      </w:r>
      <w:r>
        <w:rPr/>
        <w:t>address the needs and concerns of</w:t>
      </w:r>
      <w:r>
        <w:rPr>
          <w:spacing w:val="-14"/>
        </w:rPr>
        <w:t> </w:t>
      </w:r>
      <w:r>
        <w:rPr/>
        <w:t>each </w:t>
      </w:r>
      <w:r>
        <w:rPr>
          <w:spacing w:val="-4"/>
          <w:w w:val="90"/>
        </w:rPr>
        <w:t>target population (students, parents,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teachers, </w:t>
      </w:r>
      <w:r>
        <w:rPr>
          <w:w w:val="90"/>
        </w:rPr>
        <w:t>employers,</w:t>
      </w:r>
      <w:r>
        <w:rPr>
          <w:spacing w:val="6"/>
          <w:w w:val="90"/>
        </w:rPr>
        <w:t> </w:t>
      </w:r>
      <w:r>
        <w:rPr>
          <w:w w:val="90"/>
        </w:rPr>
        <w:t>underrepresented</w:t>
      </w:r>
      <w:r>
        <w:rPr>
          <w:spacing w:val="6"/>
          <w:w w:val="90"/>
        </w:rPr>
        <w:t> </w:t>
      </w:r>
      <w:r>
        <w:rPr>
          <w:w w:val="90"/>
        </w:rPr>
        <w:t>populations).</w:t>
      </w:r>
      <w:r>
        <w:rPr>
          <w:w w:val="89"/>
        </w:rPr>
        <w:t> </w:t>
      </w:r>
      <w:r>
        <w:rPr>
          <w:spacing w:val="-6"/>
          <w:w w:val="95"/>
        </w:rPr>
        <w:t>Putting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“face”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on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the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STEM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effort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is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critical. </w:t>
      </w:r>
      <w:r>
        <w:rPr>
          <w:w w:val="90"/>
        </w:rPr>
        <w:t>Individuals readily recognized as leaders in </w:t>
      </w:r>
      <w:r>
        <w:rPr/>
        <w:t>the</w:t>
      </w:r>
      <w:r>
        <w:rPr>
          <w:spacing w:val="-14"/>
        </w:rPr>
        <w:t> </w:t>
      </w:r>
      <w:r>
        <w:rPr/>
        <w:t>region,</w:t>
      </w:r>
      <w:r>
        <w:rPr>
          <w:spacing w:val="-14"/>
        </w:rPr>
        <w:t> </w:t>
      </w:r>
      <w:r>
        <w:rPr/>
        <w:t>who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respected</w:t>
      </w:r>
      <w:r>
        <w:rPr>
          <w:spacing w:val="-14"/>
        </w:rPr>
        <w:t> </w:t>
      </w:r>
      <w:r>
        <w:rPr/>
        <w:t>within</w:t>
      </w:r>
      <w:r>
        <w:rPr>
          <w:spacing w:val="-14"/>
        </w:rPr>
        <w:t> </w:t>
      </w:r>
      <w:r>
        <w:rPr/>
        <w:t>the </w:t>
      </w:r>
      <w:r>
        <w:rPr>
          <w:w w:val="95"/>
        </w:rPr>
        <w:t>community,</w:t>
      </w:r>
      <w:r>
        <w:rPr>
          <w:spacing w:val="-10"/>
          <w:w w:val="95"/>
        </w:rPr>
        <w:t> </w:t>
      </w:r>
      <w:r>
        <w:rPr>
          <w:w w:val="95"/>
        </w:rPr>
        <w:t>and</w:t>
      </w:r>
      <w:r>
        <w:rPr>
          <w:spacing w:val="-10"/>
          <w:w w:val="95"/>
        </w:rPr>
        <w:t> </w:t>
      </w:r>
      <w:r>
        <w:rPr>
          <w:w w:val="95"/>
        </w:rPr>
        <w:t>are</w:t>
      </w:r>
      <w:r>
        <w:rPr>
          <w:spacing w:val="-10"/>
          <w:w w:val="95"/>
        </w:rPr>
        <w:t> </w:t>
      </w:r>
      <w:r>
        <w:rPr>
          <w:w w:val="95"/>
        </w:rPr>
        <w:t>perceived</w:t>
      </w:r>
      <w:r>
        <w:rPr>
          <w:spacing w:val="-10"/>
          <w:w w:val="95"/>
        </w:rPr>
        <w:t> </w:t>
      </w:r>
      <w:r>
        <w:rPr>
          <w:w w:val="95"/>
        </w:rPr>
        <w:t>to</w:t>
      </w:r>
      <w:r>
        <w:rPr>
          <w:spacing w:val="-10"/>
          <w:w w:val="95"/>
        </w:rPr>
        <w:t> </w:t>
      </w:r>
      <w:r>
        <w:rPr>
          <w:w w:val="95"/>
        </w:rPr>
        <w:t>be</w:t>
      </w:r>
      <w:r>
        <w:rPr>
          <w:spacing w:val="-10"/>
          <w:w w:val="95"/>
        </w:rPr>
        <w:t> </w:t>
      </w:r>
      <w:r>
        <w:rPr>
          <w:w w:val="95"/>
        </w:rPr>
        <w:t>trust- worthy should champion the marketing </w:t>
      </w:r>
      <w:r>
        <w:rPr/>
        <w:t>campaign, which should be designed</w:t>
      </w:r>
      <w:r>
        <w:rPr>
          <w:spacing w:val="-3"/>
        </w:rPr>
        <w:t> </w:t>
      </w:r>
      <w:r>
        <w:rPr/>
        <w:t>to </w:t>
      </w:r>
      <w:r>
        <w:rPr>
          <w:w w:val="95"/>
        </w:rPr>
        <w:t>improve collective understanding of the value</w:t>
      </w:r>
      <w:r>
        <w:rPr>
          <w:spacing w:val="-18"/>
          <w:w w:val="95"/>
        </w:rPr>
        <w:t> </w:t>
      </w:r>
      <w:r>
        <w:rPr>
          <w:w w:val="95"/>
        </w:rPr>
        <w:t>of</w:t>
      </w:r>
      <w:r>
        <w:rPr>
          <w:spacing w:val="-18"/>
          <w:w w:val="95"/>
        </w:rPr>
        <w:t> </w:t>
      </w:r>
      <w:r>
        <w:rPr>
          <w:w w:val="95"/>
        </w:rPr>
        <w:t>STEM</w:t>
      </w:r>
      <w:r>
        <w:rPr>
          <w:spacing w:val="-18"/>
          <w:w w:val="95"/>
        </w:rPr>
        <w:t> </w:t>
      </w:r>
      <w:r>
        <w:rPr>
          <w:w w:val="95"/>
        </w:rPr>
        <w:t>to</w:t>
      </w:r>
      <w:r>
        <w:rPr>
          <w:spacing w:val="-18"/>
          <w:w w:val="95"/>
        </w:rPr>
        <w:t> </w:t>
      </w:r>
      <w:r>
        <w:rPr>
          <w:w w:val="95"/>
        </w:rPr>
        <w:t>the</w:t>
      </w:r>
      <w:r>
        <w:rPr>
          <w:spacing w:val="-18"/>
          <w:w w:val="95"/>
        </w:rPr>
        <w:t> </w:t>
      </w:r>
      <w:r>
        <w:rPr>
          <w:w w:val="95"/>
        </w:rPr>
        <w:t>region</w:t>
      </w:r>
      <w:r>
        <w:rPr>
          <w:spacing w:val="-18"/>
          <w:w w:val="95"/>
        </w:rPr>
        <w:t> </w:t>
      </w:r>
      <w:r>
        <w:rPr>
          <w:w w:val="95"/>
        </w:rPr>
        <w:t>as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whole</w:t>
      </w:r>
      <w:r>
        <w:rPr>
          <w:spacing w:val="-18"/>
          <w:w w:val="95"/>
        </w:rPr>
        <w:t> </w:t>
      </w:r>
      <w:r>
        <w:rPr>
          <w:w w:val="95"/>
        </w:rPr>
        <w:t>and </w:t>
      </w:r>
      <w:r>
        <w:rPr>
          <w:w w:val="90"/>
        </w:rPr>
        <w:t>to</w:t>
      </w:r>
      <w:r>
        <w:rPr>
          <w:spacing w:val="-24"/>
          <w:w w:val="90"/>
        </w:rPr>
        <w:t> </w:t>
      </w:r>
      <w:r>
        <w:rPr>
          <w:w w:val="90"/>
        </w:rPr>
        <w:t>stakeholders</w:t>
      </w:r>
      <w:r>
        <w:rPr>
          <w:spacing w:val="-24"/>
          <w:w w:val="90"/>
        </w:rPr>
        <w:t> </w:t>
      </w:r>
      <w:r>
        <w:rPr>
          <w:w w:val="90"/>
        </w:rPr>
        <w:t>individually.</w:t>
      </w:r>
      <w:r>
        <w:rPr>
          <w:spacing w:val="-24"/>
          <w:w w:val="90"/>
        </w:rPr>
        <w:t> </w:t>
      </w:r>
      <w:r>
        <w:rPr>
          <w:w w:val="90"/>
        </w:rPr>
        <w:t>The</w:t>
      </w:r>
      <w:r>
        <w:rPr>
          <w:spacing w:val="-24"/>
          <w:w w:val="90"/>
        </w:rPr>
        <w:t> </w:t>
      </w:r>
      <w:r>
        <w:rPr>
          <w:w w:val="90"/>
        </w:rPr>
        <w:t>community </w:t>
      </w:r>
      <w:r>
        <w:rPr/>
        <w:t>should know where they can go to find </w:t>
      </w:r>
      <w:r>
        <w:rPr>
          <w:w w:val="90"/>
        </w:rPr>
        <w:t>information about STEM opportunities, get engaged in the STEM Impact Initiative,</w:t>
      </w:r>
      <w:r>
        <w:rPr>
          <w:spacing w:val="-14"/>
          <w:w w:val="90"/>
        </w:rPr>
        <w:t> </w:t>
      </w:r>
      <w:r>
        <w:rPr>
          <w:w w:val="90"/>
        </w:rPr>
        <w:t>and </w:t>
      </w:r>
      <w:r>
        <w:rPr/>
        <w:t>contribute</w:t>
      </w:r>
      <w:r>
        <w:rPr>
          <w:spacing w:val="-21"/>
        </w:rPr>
        <w:t> </w:t>
      </w:r>
      <w:r>
        <w:rPr/>
        <w:t>information</w:t>
      </w:r>
      <w:r>
        <w:rPr>
          <w:spacing w:val="-21"/>
        </w:rPr>
        <w:t> </w:t>
      </w:r>
      <w:r>
        <w:rPr/>
        <w:t>to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/>
        <w:t>website.</w:t>
      </w:r>
    </w:p>
    <w:p>
      <w:pPr>
        <w:pStyle w:val="BodyText"/>
        <w:spacing w:line="273" w:lineRule="auto" w:before="78"/>
        <w:ind w:left="175" w:right="89"/>
      </w:pPr>
      <w:r>
        <w:rPr/>
        <w:br w:type="column"/>
      </w:r>
      <w:r>
        <w:rPr>
          <w:rFonts w:ascii="Bookman Old Style"/>
          <w:b/>
          <w:color w:val="777878"/>
          <w:w w:val="90"/>
        </w:rPr>
        <w:t>Strategy</w:t>
      </w:r>
      <w:r>
        <w:rPr>
          <w:rFonts w:ascii="Bookman Old Style"/>
          <w:b/>
          <w:color w:val="777878"/>
          <w:spacing w:val="-28"/>
          <w:w w:val="90"/>
        </w:rPr>
        <w:t> </w:t>
      </w:r>
      <w:r>
        <w:rPr>
          <w:rFonts w:ascii="Bookman Old Style"/>
          <w:b/>
          <w:color w:val="777878"/>
          <w:w w:val="90"/>
        </w:rPr>
        <w:t>B:</w:t>
      </w:r>
      <w:r>
        <w:rPr>
          <w:rFonts w:ascii="Bookman Old Style"/>
          <w:b/>
          <w:color w:val="777878"/>
          <w:spacing w:val="-28"/>
          <w:w w:val="90"/>
        </w:rPr>
        <w:t> </w:t>
      </w:r>
      <w:r>
        <w:rPr>
          <w:color w:val="777878"/>
          <w:w w:val="90"/>
        </w:rPr>
        <w:t>Develop</w:t>
      </w:r>
      <w:r>
        <w:rPr>
          <w:color w:val="777878"/>
          <w:spacing w:val="-11"/>
          <w:w w:val="90"/>
        </w:rPr>
        <w:t> </w:t>
      </w:r>
      <w:r>
        <w:rPr>
          <w:color w:val="777878"/>
          <w:w w:val="90"/>
        </w:rPr>
        <w:t>materials</w:t>
      </w:r>
      <w:r>
        <w:rPr>
          <w:color w:val="777878"/>
          <w:spacing w:val="-11"/>
          <w:w w:val="90"/>
        </w:rPr>
        <w:t> </w:t>
      </w:r>
      <w:r>
        <w:rPr>
          <w:color w:val="777878"/>
          <w:w w:val="90"/>
        </w:rPr>
        <w:t>to</w:t>
      </w:r>
      <w:r>
        <w:rPr>
          <w:color w:val="777878"/>
          <w:spacing w:val="-11"/>
          <w:w w:val="90"/>
        </w:rPr>
        <w:t> </w:t>
      </w:r>
      <w:r>
        <w:rPr>
          <w:color w:val="777878"/>
          <w:w w:val="90"/>
        </w:rPr>
        <w:t>educate </w:t>
      </w:r>
      <w:r>
        <w:rPr>
          <w:color w:val="777878"/>
          <w:w w:val="95"/>
        </w:rPr>
        <w:t>guidance</w:t>
      </w:r>
      <w:r>
        <w:rPr>
          <w:color w:val="777878"/>
          <w:spacing w:val="-23"/>
          <w:w w:val="95"/>
        </w:rPr>
        <w:t> </w:t>
      </w:r>
      <w:r>
        <w:rPr>
          <w:color w:val="777878"/>
          <w:w w:val="95"/>
        </w:rPr>
        <w:t>and</w:t>
      </w:r>
      <w:r>
        <w:rPr>
          <w:color w:val="777878"/>
          <w:spacing w:val="-23"/>
          <w:w w:val="95"/>
        </w:rPr>
        <w:t> </w:t>
      </w:r>
      <w:r>
        <w:rPr>
          <w:color w:val="777878"/>
          <w:w w:val="95"/>
        </w:rPr>
        <w:t>career</w:t>
      </w:r>
      <w:r>
        <w:rPr>
          <w:color w:val="777878"/>
          <w:spacing w:val="-23"/>
          <w:w w:val="95"/>
        </w:rPr>
        <w:t> </w:t>
      </w:r>
      <w:r>
        <w:rPr>
          <w:color w:val="777878"/>
          <w:w w:val="95"/>
        </w:rPr>
        <w:t>counselors</w:t>
      </w:r>
      <w:r>
        <w:rPr>
          <w:color w:val="777878"/>
          <w:spacing w:val="-23"/>
          <w:w w:val="95"/>
        </w:rPr>
        <w:t> </w:t>
      </w:r>
      <w:r>
        <w:rPr>
          <w:color w:val="777878"/>
          <w:w w:val="95"/>
        </w:rPr>
        <w:t>on</w:t>
      </w:r>
      <w:r>
        <w:rPr>
          <w:color w:val="777878"/>
          <w:spacing w:val="-23"/>
          <w:w w:val="95"/>
        </w:rPr>
        <w:t> </w:t>
      </w:r>
      <w:r>
        <w:rPr>
          <w:color w:val="777878"/>
          <w:w w:val="95"/>
        </w:rPr>
        <w:t>STEM opportunities, resources, and tools (e.g. </w:t>
      </w:r>
      <w:r>
        <w:rPr>
          <w:color w:val="777878"/>
        </w:rPr>
        <w:t>online career</w:t>
      </w:r>
      <w:r>
        <w:rPr>
          <w:color w:val="777878"/>
          <w:spacing w:val="1"/>
        </w:rPr>
        <w:t> </w:t>
      </w:r>
      <w:r>
        <w:rPr>
          <w:color w:val="777878"/>
        </w:rPr>
        <w:t>pathways)</w:t>
      </w:r>
    </w:p>
    <w:p>
      <w:pPr>
        <w:pStyle w:val="BodyText"/>
        <w:spacing w:line="273" w:lineRule="auto" w:before="72"/>
        <w:ind w:left="175"/>
        <w:jc w:val="both"/>
      </w:pPr>
      <w:r>
        <w:rPr>
          <w:w w:val="95"/>
        </w:rPr>
        <w:t>Guidance counselors are among the most </w:t>
      </w:r>
      <w:r>
        <w:rPr/>
        <w:t>critical stakeholders when it comes to </w:t>
      </w:r>
      <w:r>
        <w:rPr>
          <w:spacing w:val="-6"/>
          <w:w w:val="95"/>
        </w:rPr>
        <w:t>influencing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student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and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jobseeker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awareness </w:t>
      </w:r>
      <w:r>
        <w:rPr>
          <w:w w:val="90"/>
        </w:rPr>
        <w:t>and interest. Their direct contact with</w:t>
      </w:r>
      <w:r>
        <w:rPr>
          <w:spacing w:val="-14"/>
          <w:w w:val="90"/>
        </w:rPr>
        <w:t> </w:t>
      </w:r>
      <w:r>
        <w:rPr>
          <w:w w:val="90"/>
        </w:rPr>
        <w:t>every </w:t>
      </w:r>
      <w:r>
        <w:rPr/>
        <w:t>student in a high school puts them in a </w:t>
      </w:r>
      <w:r>
        <w:rPr>
          <w:w w:val="95"/>
        </w:rPr>
        <w:t>unique</w:t>
      </w:r>
      <w:r>
        <w:rPr>
          <w:spacing w:val="-8"/>
          <w:w w:val="95"/>
        </w:rPr>
        <w:t> </w:t>
      </w:r>
      <w:r>
        <w:rPr>
          <w:w w:val="95"/>
        </w:rPr>
        <w:t>position</w:t>
      </w:r>
      <w:r>
        <w:rPr>
          <w:spacing w:val="-8"/>
          <w:w w:val="95"/>
        </w:rPr>
        <w:t> </w:t>
      </w:r>
      <w:r>
        <w:rPr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effect</w:t>
      </w:r>
      <w:r>
        <w:rPr>
          <w:spacing w:val="-8"/>
          <w:w w:val="95"/>
        </w:rPr>
        <w:t> </w:t>
      </w:r>
      <w:r>
        <w:rPr>
          <w:w w:val="95"/>
        </w:rPr>
        <w:t>change.</w:t>
      </w:r>
      <w:r>
        <w:rPr>
          <w:spacing w:val="-8"/>
          <w:w w:val="95"/>
        </w:rPr>
        <w:t> </w:t>
      </w:r>
      <w:r>
        <w:rPr>
          <w:w w:val="95"/>
        </w:rPr>
        <w:t>Training </w:t>
      </w:r>
      <w:r>
        <w:rPr>
          <w:w w:val="90"/>
        </w:rPr>
        <w:t>materials on STEM careers, opportunities, </w:t>
      </w:r>
      <w:r>
        <w:rPr/>
        <w:t>resources</w:t>
      </w:r>
      <w:r>
        <w:rPr>
          <w:spacing w:val="-25"/>
        </w:rPr>
        <w:t> </w:t>
      </w:r>
      <w:r>
        <w:rPr/>
        <w:t>and</w:t>
      </w:r>
      <w:r>
        <w:rPr>
          <w:spacing w:val="-25"/>
        </w:rPr>
        <w:t> </w:t>
      </w:r>
      <w:r>
        <w:rPr/>
        <w:t>tools</w:t>
      </w:r>
      <w:r>
        <w:rPr>
          <w:spacing w:val="-25"/>
        </w:rPr>
        <w:t> </w:t>
      </w:r>
      <w:r>
        <w:rPr/>
        <w:t>need</w:t>
      </w:r>
      <w:r>
        <w:rPr>
          <w:spacing w:val="-25"/>
        </w:rPr>
        <w:t> </w:t>
      </w:r>
      <w:r>
        <w:rPr/>
        <w:t>to</w:t>
      </w:r>
      <w:r>
        <w:rPr>
          <w:spacing w:val="-25"/>
        </w:rPr>
        <w:t> </w:t>
      </w:r>
      <w:r>
        <w:rPr/>
        <w:t>be</w:t>
      </w:r>
      <w:r>
        <w:rPr>
          <w:spacing w:val="-25"/>
        </w:rPr>
        <w:t> </w:t>
      </w:r>
      <w:r>
        <w:rPr/>
        <w:t>developed and distributed to</w:t>
      </w:r>
      <w:r>
        <w:rPr>
          <w:spacing w:val="22"/>
        </w:rPr>
        <w:t> </w:t>
      </w:r>
      <w:r>
        <w:rPr/>
        <w:t>guidance</w:t>
      </w:r>
      <w:r>
        <w:rPr>
          <w:spacing w:val="6"/>
        </w:rPr>
        <w:t> </w:t>
      </w:r>
      <w:r>
        <w:rPr/>
        <w:t>counselors</w:t>
      </w:r>
      <w:r>
        <w:rPr>
          <w:w w:val="91"/>
        </w:rPr>
        <w:t> </w:t>
      </w:r>
      <w:r>
        <w:rPr/>
        <w:t>in high schools, colleges and workforce agencies. Guidance counselors who are empowered to provide</w:t>
      </w:r>
      <w:r>
        <w:rPr>
          <w:spacing w:val="17"/>
        </w:rPr>
        <w:t> </w:t>
      </w:r>
      <w:r>
        <w:rPr/>
        <w:t>STEM</w:t>
      </w:r>
      <w:r>
        <w:rPr>
          <w:spacing w:val="21"/>
        </w:rPr>
        <w:t> </w:t>
      </w:r>
      <w:r>
        <w:rPr/>
        <w:t>career</w:t>
      </w:r>
      <w:r>
        <w:rPr>
          <w:spacing w:val="1"/>
          <w:w w:val="89"/>
        </w:rPr>
        <w:t> </w:t>
      </w:r>
      <w:r>
        <w:rPr>
          <w:spacing w:val="-4"/>
          <w:w w:val="90"/>
        </w:rPr>
        <w:t>information </w:t>
      </w:r>
      <w:r>
        <w:rPr>
          <w:w w:val="90"/>
        </w:rPr>
        <w:t>to </w:t>
      </w:r>
      <w:r>
        <w:rPr>
          <w:spacing w:val="-4"/>
          <w:w w:val="90"/>
        </w:rPr>
        <w:t>students </w:t>
      </w:r>
      <w:r>
        <w:rPr>
          <w:spacing w:val="-3"/>
          <w:w w:val="90"/>
        </w:rPr>
        <w:t>can have </w:t>
      </w:r>
      <w:r>
        <w:rPr>
          <w:w w:val="90"/>
        </w:rPr>
        <w:t>a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significant </w:t>
      </w:r>
      <w:r>
        <w:rPr/>
        <w:t>impact in a short period of</w:t>
      </w:r>
      <w:r>
        <w:rPr>
          <w:spacing w:val="-27"/>
        </w:rPr>
        <w:t> </w:t>
      </w:r>
      <w:r>
        <w:rPr/>
        <w:t>time.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73" w:lineRule="auto" w:before="1"/>
        <w:ind w:left="175" w:right="27" w:hanging="1"/>
      </w:pPr>
      <w:r>
        <w:rPr>
          <w:rFonts w:ascii="Bookman Old Style"/>
          <w:b/>
          <w:color w:val="777878"/>
          <w:w w:val="90"/>
        </w:rPr>
        <w:t>Strategy</w:t>
      </w:r>
      <w:r>
        <w:rPr>
          <w:rFonts w:ascii="Bookman Old Style"/>
          <w:b/>
          <w:color w:val="777878"/>
          <w:spacing w:val="-39"/>
          <w:w w:val="90"/>
        </w:rPr>
        <w:t> </w:t>
      </w:r>
      <w:r>
        <w:rPr>
          <w:rFonts w:ascii="Bookman Old Style"/>
          <w:b/>
          <w:color w:val="777878"/>
          <w:w w:val="90"/>
        </w:rPr>
        <w:t>C:</w:t>
      </w:r>
      <w:r>
        <w:rPr>
          <w:rFonts w:ascii="Bookman Old Style"/>
          <w:b/>
          <w:color w:val="777878"/>
          <w:spacing w:val="-39"/>
          <w:w w:val="90"/>
        </w:rPr>
        <w:t> </w:t>
      </w:r>
      <w:r>
        <w:rPr>
          <w:color w:val="777878"/>
          <w:w w:val="90"/>
        </w:rPr>
        <w:t>Develop</w:t>
      </w:r>
      <w:r>
        <w:rPr>
          <w:color w:val="777878"/>
          <w:spacing w:val="-22"/>
          <w:w w:val="90"/>
        </w:rPr>
        <w:t> </w:t>
      </w:r>
      <w:r>
        <w:rPr>
          <w:color w:val="777878"/>
          <w:w w:val="90"/>
        </w:rPr>
        <w:t>and</w:t>
      </w:r>
      <w:r>
        <w:rPr>
          <w:color w:val="777878"/>
          <w:spacing w:val="-22"/>
          <w:w w:val="90"/>
        </w:rPr>
        <w:t> </w:t>
      </w:r>
      <w:r>
        <w:rPr>
          <w:color w:val="777878"/>
          <w:w w:val="90"/>
        </w:rPr>
        <w:t>execute</w:t>
      </w:r>
      <w:r>
        <w:rPr>
          <w:color w:val="777878"/>
          <w:spacing w:val="-22"/>
          <w:w w:val="90"/>
        </w:rPr>
        <w:t> </w:t>
      </w:r>
      <w:r>
        <w:rPr>
          <w:color w:val="777878"/>
          <w:w w:val="90"/>
        </w:rPr>
        <w:t>recurring </w:t>
      </w:r>
      <w:r>
        <w:rPr>
          <w:color w:val="777878"/>
        </w:rPr>
        <w:t>student, parent and teacher surveys to </w:t>
      </w:r>
      <w:r>
        <w:rPr>
          <w:color w:val="777878"/>
          <w:w w:val="90"/>
        </w:rPr>
        <w:t>measure</w:t>
      </w:r>
      <w:r>
        <w:rPr>
          <w:color w:val="777878"/>
          <w:spacing w:val="-12"/>
          <w:w w:val="90"/>
        </w:rPr>
        <w:t> </w:t>
      </w:r>
      <w:r>
        <w:rPr>
          <w:color w:val="777878"/>
          <w:w w:val="90"/>
        </w:rPr>
        <w:t>interest</w:t>
      </w:r>
      <w:r>
        <w:rPr>
          <w:color w:val="777878"/>
          <w:spacing w:val="-12"/>
          <w:w w:val="90"/>
        </w:rPr>
        <w:t> </w:t>
      </w:r>
      <w:r>
        <w:rPr>
          <w:color w:val="777878"/>
          <w:w w:val="90"/>
        </w:rPr>
        <w:t>in</w:t>
      </w:r>
      <w:r>
        <w:rPr>
          <w:color w:val="777878"/>
          <w:spacing w:val="-12"/>
          <w:w w:val="90"/>
        </w:rPr>
        <w:t> </w:t>
      </w:r>
      <w:r>
        <w:rPr>
          <w:color w:val="777878"/>
          <w:w w:val="90"/>
        </w:rPr>
        <w:t>and</w:t>
      </w:r>
      <w:r>
        <w:rPr>
          <w:color w:val="777878"/>
          <w:spacing w:val="-12"/>
          <w:w w:val="90"/>
        </w:rPr>
        <w:t> </w:t>
      </w:r>
      <w:r>
        <w:rPr>
          <w:color w:val="777878"/>
          <w:w w:val="90"/>
        </w:rPr>
        <w:t>awareness</w:t>
      </w:r>
      <w:r>
        <w:rPr>
          <w:color w:val="777878"/>
          <w:spacing w:val="-12"/>
          <w:w w:val="90"/>
        </w:rPr>
        <w:t> </w:t>
      </w:r>
      <w:r>
        <w:rPr>
          <w:color w:val="777878"/>
          <w:w w:val="90"/>
        </w:rPr>
        <w:t>of</w:t>
      </w:r>
      <w:r>
        <w:rPr>
          <w:color w:val="777878"/>
          <w:spacing w:val="-12"/>
          <w:w w:val="90"/>
        </w:rPr>
        <w:t> </w:t>
      </w:r>
      <w:r>
        <w:rPr>
          <w:color w:val="777878"/>
          <w:w w:val="90"/>
        </w:rPr>
        <w:t>STEM</w:t>
      </w:r>
    </w:p>
    <w:p>
      <w:pPr>
        <w:pStyle w:val="BodyText"/>
        <w:spacing w:line="273" w:lineRule="auto" w:before="71"/>
        <w:ind w:left="175" w:right="1"/>
        <w:jc w:val="both"/>
      </w:pPr>
      <w:r>
        <w:rPr>
          <w:w w:val="95"/>
        </w:rPr>
        <w:t>GLBR</w:t>
      </w:r>
      <w:r>
        <w:rPr>
          <w:spacing w:val="-20"/>
          <w:w w:val="95"/>
        </w:rPr>
        <w:t> </w:t>
      </w:r>
      <w:r>
        <w:rPr>
          <w:w w:val="95"/>
        </w:rPr>
        <w:t>parents,</w:t>
      </w:r>
      <w:r>
        <w:rPr>
          <w:spacing w:val="-20"/>
          <w:w w:val="95"/>
        </w:rPr>
        <w:t> </w:t>
      </w:r>
      <w:r>
        <w:rPr>
          <w:w w:val="95"/>
        </w:rPr>
        <w:t>teachers</w:t>
      </w:r>
      <w:r>
        <w:rPr>
          <w:spacing w:val="-20"/>
          <w:w w:val="95"/>
        </w:rPr>
        <w:t> </w:t>
      </w:r>
      <w:r>
        <w:rPr>
          <w:w w:val="95"/>
        </w:rPr>
        <w:t>and</w:t>
      </w:r>
      <w:r>
        <w:rPr>
          <w:spacing w:val="-20"/>
          <w:w w:val="95"/>
        </w:rPr>
        <w:t> </w:t>
      </w:r>
      <w:r>
        <w:rPr>
          <w:w w:val="95"/>
        </w:rPr>
        <w:t>students</w:t>
      </w:r>
      <w:r>
        <w:rPr>
          <w:spacing w:val="-20"/>
          <w:w w:val="95"/>
        </w:rPr>
        <w:t> </w:t>
      </w:r>
      <w:r>
        <w:rPr>
          <w:w w:val="95"/>
        </w:rPr>
        <w:t>have</w:t>
      </w:r>
      <w:r>
        <w:rPr>
          <w:w w:val="89"/>
        </w:rPr>
        <w:t> </w:t>
      </w:r>
      <w:r>
        <w:rPr>
          <w:spacing w:val="-6"/>
          <w:w w:val="90"/>
        </w:rPr>
        <w:t>varying degrees </w:t>
      </w:r>
      <w:r>
        <w:rPr>
          <w:spacing w:val="-3"/>
          <w:w w:val="90"/>
        </w:rPr>
        <w:t>of </w:t>
      </w:r>
      <w:r>
        <w:rPr>
          <w:spacing w:val="-6"/>
          <w:w w:val="90"/>
        </w:rPr>
        <w:t>awareness </w:t>
      </w:r>
      <w:r>
        <w:rPr>
          <w:spacing w:val="-3"/>
          <w:w w:val="90"/>
        </w:rPr>
        <w:t>of </w:t>
      </w:r>
      <w:r>
        <w:rPr>
          <w:spacing w:val="-4"/>
          <w:w w:val="90"/>
        </w:rPr>
        <w:t>and </w:t>
      </w:r>
      <w:r>
        <w:rPr>
          <w:spacing w:val="-6"/>
          <w:w w:val="90"/>
        </w:rPr>
        <w:t>interest</w:t>
      </w:r>
      <w:r>
        <w:rPr>
          <w:spacing w:val="-19"/>
          <w:w w:val="90"/>
        </w:rPr>
        <w:t> </w:t>
      </w:r>
      <w:r>
        <w:rPr>
          <w:w w:val="90"/>
        </w:rPr>
        <w:t>in </w:t>
      </w:r>
      <w:r>
        <w:rPr>
          <w:spacing w:val="-5"/>
          <w:w w:val="90"/>
        </w:rPr>
        <w:t>STEM.</w:t>
      </w:r>
      <w:r>
        <w:rPr>
          <w:spacing w:val="-21"/>
          <w:w w:val="90"/>
        </w:rPr>
        <w:t> </w:t>
      </w:r>
      <w:r>
        <w:rPr>
          <w:spacing w:val="-6"/>
          <w:w w:val="90"/>
        </w:rPr>
        <w:t>Understanding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the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change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in</w:t>
      </w:r>
      <w:r>
        <w:rPr>
          <w:spacing w:val="-21"/>
          <w:w w:val="90"/>
        </w:rPr>
        <w:t> </w:t>
      </w:r>
      <w:r>
        <w:rPr>
          <w:spacing w:val="-6"/>
          <w:w w:val="90"/>
        </w:rPr>
        <w:t>awareness </w:t>
      </w:r>
      <w:r>
        <w:rPr/>
        <w:t>of these individuals can help</w:t>
      </w:r>
      <w:r>
        <w:rPr>
          <w:spacing w:val="3"/>
        </w:rPr>
        <w:t> </w:t>
      </w:r>
      <w:r>
        <w:rPr/>
        <w:t>the region</w:t>
      </w:r>
      <w:r>
        <w:rPr>
          <w:w w:val="90"/>
        </w:rPr>
        <w:t> </w:t>
      </w:r>
      <w:r>
        <w:rPr>
          <w:w w:val="90"/>
        </w:rPr>
        <w:t>track</w:t>
      </w:r>
      <w:r>
        <w:rPr>
          <w:spacing w:val="-7"/>
          <w:w w:val="90"/>
        </w:rPr>
        <w:t> </w:t>
      </w:r>
      <w:r>
        <w:rPr>
          <w:w w:val="90"/>
        </w:rPr>
        <w:t>progress</w:t>
      </w:r>
      <w:r>
        <w:rPr>
          <w:spacing w:val="-7"/>
          <w:w w:val="90"/>
        </w:rPr>
        <w:t> </w:t>
      </w:r>
      <w:r>
        <w:rPr>
          <w:w w:val="90"/>
        </w:rPr>
        <w:t>of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overall</w:t>
      </w:r>
      <w:r>
        <w:rPr>
          <w:spacing w:val="-7"/>
          <w:w w:val="90"/>
        </w:rPr>
        <w:t> </w:t>
      </w:r>
      <w:r>
        <w:rPr>
          <w:w w:val="90"/>
        </w:rPr>
        <w:t>effort</w:t>
      </w:r>
      <w:r>
        <w:rPr>
          <w:spacing w:val="-7"/>
          <w:w w:val="90"/>
        </w:rPr>
        <w:t> </w:t>
      </w:r>
      <w:r>
        <w:rPr>
          <w:w w:val="90"/>
        </w:rPr>
        <w:t>to</w:t>
      </w:r>
      <w:r>
        <w:rPr>
          <w:spacing w:val="-7"/>
          <w:w w:val="90"/>
        </w:rPr>
        <w:t> </w:t>
      </w:r>
      <w:r>
        <w:rPr>
          <w:w w:val="90"/>
        </w:rPr>
        <w:t>change </w:t>
      </w:r>
      <w:r>
        <w:rPr/>
        <w:t>the GLBR culture. These three critical stakeholder groups should be regularly </w:t>
      </w:r>
      <w:r>
        <w:rPr>
          <w:w w:val="90"/>
        </w:rPr>
        <w:t>surveyed to measure current</w:t>
      </w:r>
      <w:r>
        <w:rPr>
          <w:spacing w:val="-3"/>
          <w:w w:val="90"/>
        </w:rPr>
        <w:t> </w:t>
      </w:r>
      <w:r>
        <w:rPr>
          <w:w w:val="90"/>
        </w:rPr>
        <w:t>STEM</w:t>
      </w:r>
      <w:r>
        <w:rPr>
          <w:spacing w:val="-1"/>
          <w:w w:val="90"/>
        </w:rPr>
        <w:t> </w:t>
      </w:r>
      <w:r>
        <w:rPr>
          <w:w w:val="90"/>
        </w:rPr>
        <w:t>interest</w:t>
      </w:r>
      <w:r>
        <w:rPr>
          <w:w w:val="87"/>
        </w:rPr>
        <w:t> </w:t>
      </w:r>
      <w:r>
        <w:rPr>
          <w:w w:val="90"/>
        </w:rPr>
        <w:t>and</w:t>
      </w:r>
      <w:r>
        <w:rPr>
          <w:spacing w:val="-32"/>
          <w:w w:val="90"/>
        </w:rPr>
        <w:t> </w:t>
      </w:r>
      <w:r>
        <w:rPr>
          <w:w w:val="90"/>
        </w:rPr>
        <w:t>awareness.</w:t>
      </w:r>
      <w:r>
        <w:rPr>
          <w:spacing w:val="-32"/>
          <w:w w:val="90"/>
        </w:rPr>
        <w:t> </w:t>
      </w:r>
      <w:r>
        <w:rPr>
          <w:w w:val="90"/>
        </w:rPr>
        <w:t>Survey</w:t>
      </w:r>
      <w:r>
        <w:rPr>
          <w:spacing w:val="-32"/>
          <w:w w:val="90"/>
        </w:rPr>
        <w:t> </w:t>
      </w:r>
      <w:r>
        <w:rPr>
          <w:w w:val="90"/>
        </w:rPr>
        <w:t>results</w:t>
      </w:r>
      <w:r>
        <w:rPr>
          <w:spacing w:val="-32"/>
          <w:w w:val="90"/>
        </w:rPr>
        <w:t> </w:t>
      </w:r>
      <w:r>
        <w:rPr>
          <w:w w:val="90"/>
        </w:rPr>
        <w:t>can</w:t>
      </w:r>
      <w:r>
        <w:rPr>
          <w:spacing w:val="-32"/>
          <w:w w:val="90"/>
        </w:rPr>
        <w:t> </w:t>
      </w:r>
      <w:r>
        <w:rPr>
          <w:w w:val="90"/>
        </w:rPr>
        <w:t>be</w:t>
      </w:r>
      <w:r>
        <w:rPr>
          <w:spacing w:val="-32"/>
          <w:w w:val="90"/>
        </w:rPr>
        <w:t> </w:t>
      </w:r>
      <w:r>
        <w:rPr>
          <w:w w:val="90"/>
        </w:rPr>
        <w:t>valuable </w:t>
      </w:r>
      <w:r>
        <w:rPr>
          <w:spacing w:val="-3"/>
          <w:w w:val="90"/>
        </w:rPr>
        <w:t>to</w:t>
      </w:r>
      <w:r>
        <w:rPr>
          <w:spacing w:val="-11"/>
          <w:w w:val="90"/>
        </w:rPr>
        <w:t> </w:t>
      </w:r>
      <w:r>
        <w:rPr>
          <w:spacing w:val="-6"/>
          <w:w w:val="90"/>
        </w:rPr>
        <w:t>marketing</w:t>
      </w:r>
      <w:r>
        <w:rPr>
          <w:spacing w:val="-11"/>
          <w:w w:val="90"/>
        </w:rPr>
        <w:t> </w:t>
      </w:r>
      <w:r>
        <w:rPr>
          <w:spacing w:val="-6"/>
          <w:w w:val="90"/>
        </w:rPr>
        <w:t>efforts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and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can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inform</w:t>
      </w:r>
      <w:r>
        <w:rPr>
          <w:spacing w:val="-11"/>
          <w:w w:val="90"/>
        </w:rPr>
        <w:t> </w:t>
      </w:r>
      <w:r>
        <w:rPr>
          <w:spacing w:val="-6"/>
          <w:w w:val="90"/>
        </w:rPr>
        <w:t>alternative </w:t>
      </w:r>
      <w:r>
        <w:rPr>
          <w:w w:val="95"/>
        </w:rPr>
        <w:t>strategies</w:t>
      </w:r>
      <w:r>
        <w:rPr>
          <w:spacing w:val="-8"/>
          <w:w w:val="95"/>
        </w:rPr>
        <w:t> </w:t>
      </w:r>
      <w:r>
        <w:rPr>
          <w:w w:val="95"/>
        </w:rPr>
        <w:t>for</w:t>
      </w:r>
      <w:r>
        <w:rPr>
          <w:spacing w:val="-8"/>
          <w:w w:val="95"/>
        </w:rPr>
        <w:t> </w:t>
      </w:r>
      <w:r>
        <w:rPr>
          <w:w w:val="95"/>
        </w:rPr>
        <w:t>increasing</w:t>
      </w:r>
      <w:r>
        <w:rPr>
          <w:spacing w:val="-8"/>
          <w:w w:val="95"/>
        </w:rPr>
        <w:t> </w:t>
      </w:r>
      <w:r>
        <w:rPr>
          <w:w w:val="95"/>
        </w:rPr>
        <w:t>awareness</w:t>
      </w:r>
      <w:r>
        <w:rPr>
          <w:spacing w:val="-8"/>
          <w:w w:val="95"/>
        </w:rPr>
        <w:t> </w:t>
      </w:r>
      <w:r>
        <w:rPr>
          <w:w w:val="95"/>
        </w:rPr>
        <w:t>of</w:t>
      </w:r>
      <w:r>
        <w:rPr>
          <w:spacing w:val="-8"/>
          <w:w w:val="95"/>
        </w:rPr>
        <w:t> </w:t>
      </w:r>
      <w:r>
        <w:rPr>
          <w:w w:val="95"/>
        </w:rPr>
        <w:t>and </w:t>
      </w:r>
      <w:r>
        <w:rPr/>
        <w:t>interest in</w:t>
      </w:r>
      <w:r>
        <w:rPr>
          <w:spacing w:val="5"/>
        </w:rPr>
        <w:t> </w:t>
      </w:r>
      <w:r>
        <w:rPr/>
        <w:t>STEM.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73" w:lineRule="auto"/>
        <w:ind w:left="175" w:right="374"/>
        <w:jc w:val="both"/>
      </w:pPr>
      <w:r>
        <w:rPr>
          <w:rFonts w:ascii="Bookman Old Style"/>
          <w:b/>
          <w:color w:val="777878"/>
          <w:w w:val="85"/>
        </w:rPr>
        <w:t>Strategy D: </w:t>
      </w:r>
      <w:r>
        <w:rPr>
          <w:color w:val="777878"/>
          <w:w w:val="85"/>
        </w:rPr>
        <w:t>Develop requirements and </w:t>
      </w:r>
      <w:r>
        <w:rPr>
          <w:color w:val="777878"/>
          <w:w w:val="90"/>
        </w:rPr>
        <w:t>identify host for region-specific career </w:t>
      </w:r>
      <w:r>
        <w:rPr>
          <w:color w:val="777878"/>
        </w:rPr>
        <w:t>exploration tools</w:t>
      </w:r>
    </w:p>
    <w:p>
      <w:pPr>
        <w:pStyle w:val="BodyText"/>
        <w:spacing w:line="273" w:lineRule="auto" w:before="71"/>
        <w:ind w:left="175" w:right="1"/>
        <w:jc w:val="both"/>
      </w:pPr>
      <w:r>
        <w:rPr>
          <w:spacing w:val="1"/>
          <w:w w:val="90"/>
        </w:rPr>
        <w:t>Careerexplorationtoolscanhelpindividuals </w:t>
      </w:r>
      <w:r>
        <w:rPr>
          <w:w w:val="95"/>
        </w:rPr>
        <w:t>identify their professional</w:t>
      </w:r>
      <w:r>
        <w:rPr>
          <w:spacing w:val="28"/>
          <w:w w:val="95"/>
        </w:rPr>
        <w:t> </w:t>
      </w:r>
      <w:r>
        <w:rPr>
          <w:w w:val="95"/>
        </w:rPr>
        <w:t>ambitions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w w:val="91"/>
        </w:rPr>
        <w:t> </w:t>
      </w:r>
      <w:r>
        <w:rPr>
          <w:w w:val="95"/>
        </w:rPr>
        <w:t>the</w:t>
      </w:r>
      <w:r>
        <w:rPr>
          <w:spacing w:val="-21"/>
          <w:w w:val="95"/>
        </w:rPr>
        <w:t> </w:t>
      </w:r>
      <w:r>
        <w:rPr>
          <w:w w:val="95"/>
        </w:rPr>
        <w:t>best</w:t>
      </w:r>
      <w:r>
        <w:rPr>
          <w:spacing w:val="-21"/>
          <w:w w:val="95"/>
        </w:rPr>
        <w:t> </w:t>
      </w:r>
      <w:r>
        <w:rPr>
          <w:w w:val="95"/>
        </w:rPr>
        <w:t>educational</w:t>
      </w:r>
      <w:r>
        <w:rPr>
          <w:spacing w:val="-21"/>
          <w:w w:val="95"/>
        </w:rPr>
        <w:t> </w:t>
      </w:r>
      <w:r>
        <w:rPr>
          <w:w w:val="95"/>
        </w:rPr>
        <w:t>paths</w:t>
      </w:r>
      <w:r>
        <w:rPr>
          <w:spacing w:val="-21"/>
          <w:w w:val="95"/>
        </w:rPr>
        <w:t> </w:t>
      </w:r>
      <w:r>
        <w:rPr>
          <w:w w:val="95"/>
        </w:rPr>
        <w:t>to</w:t>
      </w:r>
      <w:r>
        <w:rPr>
          <w:spacing w:val="-21"/>
          <w:w w:val="95"/>
        </w:rPr>
        <w:t> </w:t>
      </w:r>
      <w:r>
        <w:rPr>
          <w:w w:val="95"/>
        </w:rPr>
        <w:t>achieve</w:t>
      </w:r>
      <w:r>
        <w:rPr>
          <w:spacing w:val="-21"/>
          <w:w w:val="95"/>
        </w:rPr>
        <w:t> </w:t>
      </w:r>
      <w:r>
        <w:rPr>
          <w:w w:val="95"/>
        </w:rPr>
        <w:t>those </w:t>
      </w:r>
      <w:r>
        <w:rPr/>
        <w:t>ambitions. National</w:t>
      </w:r>
      <w:r>
        <w:rPr>
          <w:spacing w:val="8"/>
        </w:rPr>
        <w:t> </w:t>
      </w:r>
      <w:r>
        <w:rPr/>
        <w:t>resources</w:t>
      </w:r>
      <w:r>
        <w:rPr>
          <w:spacing w:val="27"/>
        </w:rPr>
        <w:t> </w:t>
      </w:r>
      <w:r>
        <w:rPr/>
        <w:t>provide</w:t>
      </w:r>
      <w:r>
        <w:rPr>
          <w:w w:val="90"/>
        </w:rPr>
        <w:t> </w:t>
      </w:r>
      <w:r>
        <w:rPr>
          <w:w w:val="90"/>
        </w:rPr>
        <w:t>helpful</w:t>
      </w:r>
      <w:r>
        <w:rPr>
          <w:spacing w:val="-8"/>
          <w:w w:val="90"/>
        </w:rPr>
        <w:t> </w:t>
      </w:r>
      <w:r>
        <w:rPr>
          <w:w w:val="90"/>
        </w:rPr>
        <w:t>resources</w:t>
      </w:r>
      <w:r>
        <w:rPr>
          <w:spacing w:val="-8"/>
          <w:w w:val="90"/>
        </w:rPr>
        <w:t> </w:t>
      </w:r>
      <w:r>
        <w:rPr>
          <w:w w:val="90"/>
        </w:rPr>
        <w:t>and</w:t>
      </w:r>
      <w:r>
        <w:rPr>
          <w:spacing w:val="-8"/>
          <w:w w:val="90"/>
        </w:rPr>
        <w:t> </w:t>
      </w:r>
      <w:r>
        <w:rPr>
          <w:w w:val="90"/>
        </w:rPr>
        <w:t>content,</w:t>
      </w:r>
      <w:r>
        <w:rPr>
          <w:spacing w:val="-8"/>
          <w:w w:val="90"/>
        </w:rPr>
        <w:t> </w:t>
      </w:r>
      <w:r>
        <w:rPr>
          <w:w w:val="90"/>
        </w:rPr>
        <w:t>but</w:t>
      </w:r>
      <w:r>
        <w:rPr>
          <w:spacing w:val="-8"/>
          <w:w w:val="90"/>
        </w:rPr>
        <w:t> </w:t>
      </w:r>
      <w:r>
        <w:rPr>
          <w:w w:val="90"/>
        </w:rPr>
        <w:t>an</w:t>
      </w:r>
      <w:r>
        <w:rPr>
          <w:spacing w:val="-8"/>
          <w:w w:val="90"/>
        </w:rPr>
        <w:t> </w:t>
      </w:r>
      <w:r>
        <w:rPr>
          <w:w w:val="90"/>
        </w:rPr>
        <w:t>online </w:t>
      </w:r>
      <w:r>
        <w:rPr>
          <w:w w:val="95"/>
        </w:rPr>
        <w:t>exploration tool customized to the GLBR should</w:t>
      </w:r>
      <w:r>
        <w:rPr>
          <w:spacing w:val="-18"/>
          <w:w w:val="95"/>
        </w:rPr>
        <w:t> </w:t>
      </w:r>
      <w:r>
        <w:rPr>
          <w:w w:val="95"/>
        </w:rPr>
        <w:t>be</w:t>
      </w:r>
      <w:r>
        <w:rPr>
          <w:spacing w:val="-18"/>
          <w:w w:val="95"/>
        </w:rPr>
        <w:t> </w:t>
      </w:r>
      <w:r>
        <w:rPr>
          <w:w w:val="95"/>
        </w:rPr>
        <w:t>developed</w:t>
      </w:r>
      <w:r>
        <w:rPr>
          <w:spacing w:val="-18"/>
          <w:w w:val="95"/>
        </w:rPr>
        <w:t> </w:t>
      </w:r>
      <w:r>
        <w:rPr>
          <w:w w:val="95"/>
        </w:rPr>
        <w:t>to</w:t>
      </w:r>
      <w:r>
        <w:rPr>
          <w:spacing w:val="-18"/>
          <w:w w:val="95"/>
        </w:rPr>
        <w:t> </w:t>
      </w:r>
      <w:r>
        <w:rPr>
          <w:w w:val="95"/>
        </w:rPr>
        <w:t>assist</w:t>
      </w:r>
      <w:r>
        <w:rPr>
          <w:spacing w:val="-18"/>
          <w:w w:val="95"/>
        </w:rPr>
        <w:t> </w:t>
      </w:r>
      <w:r>
        <w:rPr>
          <w:w w:val="95"/>
        </w:rPr>
        <w:t>students</w:t>
      </w:r>
      <w:r>
        <w:rPr>
          <w:spacing w:val="-18"/>
          <w:w w:val="95"/>
        </w:rPr>
        <w:t> </w:t>
      </w:r>
      <w:r>
        <w:rPr>
          <w:w w:val="95"/>
        </w:rPr>
        <w:t>and job</w:t>
      </w:r>
      <w:r>
        <w:rPr>
          <w:spacing w:val="-15"/>
          <w:w w:val="95"/>
        </w:rPr>
        <w:t> </w:t>
      </w:r>
      <w:r>
        <w:rPr>
          <w:w w:val="95"/>
        </w:rPr>
        <w:t>seekers.</w:t>
      </w:r>
      <w:r>
        <w:rPr>
          <w:spacing w:val="-15"/>
          <w:w w:val="95"/>
        </w:rPr>
        <w:t> </w:t>
      </w:r>
      <w:r>
        <w:rPr>
          <w:w w:val="95"/>
        </w:rPr>
        <w:t>Such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tool</w:t>
      </w:r>
      <w:r>
        <w:rPr>
          <w:spacing w:val="-15"/>
          <w:w w:val="95"/>
        </w:rPr>
        <w:t> </w:t>
      </w:r>
      <w:r>
        <w:rPr>
          <w:w w:val="95"/>
        </w:rPr>
        <w:t>will</w:t>
      </w:r>
      <w:r>
        <w:rPr>
          <w:spacing w:val="-15"/>
          <w:w w:val="95"/>
        </w:rPr>
        <w:t> </w:t>
      </w:r>
      <w:r>
        <w:rPr>
          <w:w w:val="95"/>
        </w:rPr>
        <w:t>allow</w:t>
      </w:r>
      <w:r>
        <w:rPr>
          <w:spacing w:val="-15"/>
          <w:w w:val="95"/>
        </w:rPr>
        <w:t> </w:t>
      </w:r>
      <w:r>
        <w:rPr>
          <w:w w:val="95"/>
        </w:rPr>
        <w:t>students</w:t>
      </w:r>
    </w:p>
    <w:p>
      <w:pPr>
        <w:pStyle w:val="BodyText"/>
        <w:spacing w:line="273" w:lineRule="auto" w:before="81"/>
        <w:ind w:left="174" w:right="717"/>
        <w:jc w:val="both"/>
      </w:pPr>
      <w:r>
        <w:rPr/>
        <w:br w:type="column"/>
      </w:r>
      <w:r>
        <w:rPr/>
        <w:t>to</w:t>
      </w:r>
      <w:r>
        <w:rPr>
          <w:spacing w:val="-15"/>
        </w:rPr>
        <w:t> </w:t>
      </w:r>
      <w:r>
        <w:rPr/>
        <w:t>find</w:t>
      </w:r>
      <w:r>
        <w:rPr>
          <w:spacing w:val="-15"/>
        </w:rPr>
        <w:t> </w:t>
      </w:r>
      <w:r>
        <w:rPr/>
        <w:t>educational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career</w:t>
      </w:r>
      <w:r>
        <w:rPr>
          <w:spacing w:val="-15"/>
        </w:rPr>
        <w:t> </w:t>
      </w:r>
      <w:r>
        <w:rPr/>
        <w:t>resources </w:t>
      </w:r>
      <w:r>
        <w:rPr>
          <w:w w:val="95"/>
        </w:rPr>
        <w:t>in</w:t>
      </w:r>
      <w:r>
        <w:rPr>
          <w:spacing w:val="-11"/>
          <w:w w:val="95"/>
        </w:rPr>
        <w:t> </w:t>
      </w:r>
      <w:r>
        <w:rPr>
          <w:w w:val="95"/>
        </w:rPr>
        <w:t>their</w:t>
      </w:r>
      <w:r>
        <w:rPr>
          <w:spacing w:val="-11"/>
          <w:w w:val="95"/>
        </w:rPr>
        <w:t> </w:t>
      </w:r>
      <w:r>
        <w:rPr>
          <w:w w:val="95"/>
        </w:rPr>
        <w:t>area</w:t>
      </w:r>
      <w:r>
        <w:rPr>
          <w:spacing w:val="-11"/>
          <w:w w:val="95"/>
        </w:rPr>
        <w:t> </w:t>
      </w:r>
      <w:r>
        <w:rPr>
          <w:w w:val="95"/>
        </w:rPr>
        <w:t>and</w:t>
      </w:r>
      <w:r>
        <w:rPr>
          <w:spacing w:val="-11"/>
          <w:w w:val="95"/>
        </w:rPr>
        <w:t> </w:t>
      </w:r>
      <w:r>
        <w:rPr>
          <w:w w:val="95"/>
        </w:rPr>
        <w:t>communicate</w:t>
      </w:r>
      <w:r>
        <w:rPr>
          <w:spacing w:val="-11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unique </w:t>
      </w:r>
      <w:r>
        <w:rPr>
          <w:w w:val="90"/>
        </w:rPr>
        <w:t>needs</w:t>
      </w:r>
      <w:r>
        <w:rPr>
          <w:spacing w:val="-13"/>
          <w:w w:val="90"/>
        </w:rPr>
        <w:t> </w:t>
      </w:r>
      <w:r>
        <w:rPr>
          <w:w w:val="90"/>
        </w:rPr>
        <w:t>of</w:t>
      </w:r>
      <w:r>
        <w:rPr>
          <w:spacing w:val="-13"/>
          <w:w w:val="90"/>
        </w:rPr>
        <w:t> </w:t>
      </w:r>
      <w:r>
        <w:rPr>
          <w:w w:val="90"/>
        </w:rPr>
        <w:t>the</w:t>
      </w:r>
      <w:r>
        <w:rPr>
          <w:spacing w:val="-13"/>
          <w:w w:val="90"/>
        </w:rPr>
        <w:t> </w:t>
      </w:r>
      <w:r>
        <w:rPr>
          <w:w w:val="90"/>
        </w:rPr>
        <w:t>GLBR</w:t>
      </w:r>
      <w:r>
        <w:rPr>
          <w:spacing w:val="-13"/>
          <w:w w:val="90"/>
        </w:rPr>
        <w:t> </w:t>
      </w:r>
      <w:r>
        <w:rPr>
          <w:w w:val="90"/>
        </w:rPr>
        <w:t>more</w:t>
      </w:r>
      <w:r>
        <w:rPr>
          <w:spacing w:val="-13"/>
          <w:w w:val="90"/>
        </w:rPr>
        <w:t> </w:t>
      </w:r>
      <w:r>
        <w:rPr>
          <w:w w:val="90"/>
        </w:rPr>
        <w:t>effectively.</w:t>
      </w:r>
      <w:r>
        <w:rPr>
          <w:spacing w:val="-13"/>
          <w:w w:val="90"/>
        </w:rPr>
        <w:t> </w:t>
      </w:r>
      <w:r>
        <w:rPr>
          <w:w w:val="90"/>
        </w:rPr>
        <w:t>The</w:t>
      </w:r>
      <w:r>
        <w:rPr>
          <w:spacing w:val="-13"/>
          <w:w w:val="90"/>
        </w:rPr>
        <w:t> </w:t>
      </w:r>
      <w:r>
        <w:rPr>
          <w:w w:val="90"/>
        </w:rPr>
        <w:t>tool </w:t>
      </w:r>
      <w:r>
        <w:rPr/>
        <w:t>should</w:t>
      </w:r>
      <w:r>
        <w:rPr>
          <w:spacing w:val="-16"/>
        </w:rPr>
        <w:t> </w:t>
      </w:r>
      <w:r>
        <w:rPr/>
        <w:t>provide</w:t>
      </w:r>
      <w:r>
        <w:rPr>
          <w:spacing w:val="-16"/>
        </w:rPr>
        <w:t> </w:t>
      </w:r>
      <w:r>
        <w:rPr/>
        <w:t>students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job</w:t>
      </w:r>
      <w:r>
        <w:rPr>
          <w:spacing w:val="-16"/>
        </w:rPr>
        <w:t> </w:t>
      </w:r>
      <w:r>
        <w:rPr/>
        <w:t>seekers </w:t>
      </w:r>
      <w:r>
        <w:rPr>
          <w:w w:val="95"/>
        </w:rPr>
        <w:t>with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range</w:t>
      </w:r>
      <w:r>
        <w:rPr>
          <w:spacing w:val="-9"/>
          <w:w w:val="95"/>
        </w:rPr>
        <w:t> </w:t>
      </w:r>
      <w:r>
        <w:rPr>
          <w:w w:val="95"/>
        </w:rPr>
        <w:t>of</w:t>
      </w:r>
      <w:r>
        <w:rPr>
          <w:spacing w:val="-9"/>
          <w:w w:val="95"/>
        </w:rPr>
        <w:t> </w:t>
      </w:r>
      <w:r>
        <w:rPr>
          <w:w w:val="95"/>
        </w:rPr>
        <w:t>information</w:t>
      </w:r>
      <w:r>
        <w:rPr>
          <w:spacing w:val="-9"/>
          <w:w w:val="95"/>
        </w:rPr>
        <w:t> </w:t>
      </w:r>
      <w:r>
        <w:rPr>
          <w:w w:val="95"/>
        </w:rPr>
        <w:t>including:</w:t>
      </w:r>
      <w:r>
        <w:rPr>
          <w:spacing w:val="-9"/>
          <w:w w:val="95"/>
        </w:rPr>
        <w:t> </w:t>
      </w:r>
      <w:r>
        <w:rPr>
          <w:w w:val="95"/>
        </w:rPr>
        <w:t>the </w:t>
      </w:r>
      <w:r>
        <w:rPr/>
        <w:t>skills required for a given position; the educational options available to obtain those skills; links to local educational </w:t>
      </w:r>
      <w:r>
        <w:rPr>
          <w:w w:val="90"/>
        </w:rPr>
        <w:t>programs;</w:t>
      </w:r>
      <w:r>
        <w:rPr>
          <w:spacing w:val="-19"/>
          <w:w w:val="90"/>
        </w:rPr>
        <w:t> </w:t>
      </w:r>
      <w:r>
        <w:rPr>
          <w:w w:val="90"/>
        </w:rPr>
        <w:t>and</w:t>
      </w:r>
      <w:r>
        <w:rPr>
          <w:spacing w:val="-19"/>
          <w:w w:val="90"/>
        </w:rPr>
        <w:t> </w:t>
      </w:r>
      <w:r>
        <w:rPr>
          <w:w w:val="90"/>
        </w:rPr>
        <w:t>representative</w:t>
      </w:r>
      <w:r>
        <w:rPr>
          <w:spacing w:val="-19"/>
          <w:w w:val="90"/>
        </w:rPr>
        <w:t> </w:t>
      </w:r>
      <w:r>
        <w:rPr>
          <w:w w:val="90"/>
        </w:rPr>
        <w:t>compensation information.</w:t>
      </w:r>
      <w:r>
        <w:rPr>
          <w:spacing w:val="-7"/>
          <w:w w:val="90"/>
        </w:rPr>
        <w:t> </w:t>
      </w:r>
      <w:r>
        <w:rPr>
          <w:w w:val="90"/>
        </w:rPr>
        <w:t>Stakeholders</w:t>
      </w:r>
      <w:r>
        <w:rPr>
          <w:spacing w:val="-7"/>
          <w:w w:val="90"/>
        </w:rPr>
        <w:t> </w:t>
      </w:r>
      <w:r>
        <w:rPr>
          <w:w w:val="90"/>
        </w:rPr>
        <w:t>will</w:t>
      </w:r>
      <w:r>
        <w:rPr>
          <w:spacing w:val="-7"/>
          <w:w w:val="90"/>
        </w:rPr>
        <w:t> </w:t>
      </w:r>
      <w:r>
        <w:rPr>
          <w:w w:val="90"/>
        </w:rPr>
        <w:t>need</w:t>
      </w:r>
      <w:r>
        <w:rPr>
          <w:spacing w:val="-7"/>
          <w:w w:val="90"/>
        </w:rPr>
        <w:t> </w:t>
      </w:r>
      <w:r>
        <w:rPr>
          <w:w w:val="90"/>
        </w:rPr>
        <w:t>to</w:t>
      </w:r>
      <w:r>
        <w:rPr>
          <w:spacing w:val="-7"/>
          <w:w w:val="90"/>
        </w:rPr>
        <w:t> </w:t>
      </w:r>
      <w:r>
        <w:rPr>
          <w:w w:val="90"/>
        </w:rPr>
        <w:t>work </w:t>
      </w:r>
      <w:r>
        <w:rPr/>
        <w:t>together to design and develop the tool </w:t>
      </w:r>
      <w:r>
        <w:rPr>
          <w:w w:val="95"/>
        </w:rPr>
        <w:t>(e.g. industries included, target</w:t>
      </w:r>
      <w:r>
        <w:rPr>
          <w:spacing w:val="-7"/>
          <w:w w:val="95"/>
        </w:rPr>
        <w:t> </w:t>
      </w:r>
      <w:r>
        <w:rPr>
          <w:w w:val="95"/>
        </w:rPr>
        <w:t>audience, </w:t>
      </w:r>
      <w:r>
        <w:rPr/>
        <w:t>technology platform, etc.) as well as to identify the proper organization</w:t>
      </w:r>
      <w:r>
        <w:rPr>
          <w:spacing w:val="-9"/>
        </w:rPr>
        <w:t> </w:t>
      </w:r>
      <w:r>
        <w:rPr/>
        <w:t>to</w:t>
      </w:r>
      <w:r>
        <w:rPr>
          <w:spacing w:val="-3"/>
        </w:rPr>
        <w:t> </w:t>
      </w:r>
      <w:r>
        <w:rPr/>
        <w:t>host</w:t>
      </w:r>
      <w:r>
        <w:rPr>
          <w:w w:val="91"/>
        </w:rPr>
        <w:t> </w:t>
      </w:r>
      <w:r>
        <w:rPr/>
        <w:t>the</w:t>
      </w:r>
      <w:r>
        <w:rPr>
          <w:spacing w:val="6"/>
        </w:rPr>
        <w:t> </w:t>
      </w:r>
      <w:r>
        <w:rPr/>
        <w:t>tool.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71" w:lineRule="auto" w:before="1"/>
        <w:ind w:left="174" w:right="782"/>
        <w:jc w:val="both"/>
      </w:pPr>
      <w:r>
        <w:rPr>
          <w:rFonts w:ascii="Bookman Old Style"/>
          <w:b/>
          <w:color w:val="777878"/>
          <w:spacing w:val="-4"/>
          <w:w w:val="85"/>
        </w:rPr>
        <w:t>Strategy </w:t>
      </w:r>
      <w:r>
        <w:rPr>
          <w:rFonts w:ascii="Bookman Old Style"/>
          <w:b/>
          <w:color w:val="777878"/>
          <w:w w:val="85"/>
        </w:rPr>
        <w:t>E: </w:t>
      </w:r>
      <w:r>
        <w:rPr>
          <w:color w:val="777878"/>
          <w:spacing w:val="-4"/>
          <w:w w:val="85"/>
        </w:rPr>
        <w:t>Engage students </w:t>
      </w:r>
      <w:r>
        <w:rPr>
          <w:color w:val="777878"/>
          <w:w w:val="85"/>
        </w:rPr>
        <w:t>in </w:t>
      </w:r>
      <w:r>
        <w:rPr>
          <w:color w:val="777878"/>
          <w:spacing w:val="-4"/>
          <w:w w:val="85"/>
        </w:rPr>
        <w:t>championing </w:t>
      </w:r>
      <w:r>
        <w:rPr>
          <w:color w:val="777878"/>
          <w:w w:val="95"/>
        </w:rPr>
        <w:t>STEM in the region</w:t>
      </w:r>
    </w:p>
    <w:p>
      <w:pPr>
        <w:pStyle w:val="BodyText"/>
        <w:spacing w:line="273" w:lineRule="auto" w:before="75"/>
        <w:ind w:left="173" w:right="717"/>
        <w:jc w:val="both"/>
      </w:pPr>
      <w:r>
        <w:rPr/>
        <w:t>Students can be the best ambassadors for</w:t>
      </w:r>
      <w:r>
        <w:rPr>
          <w:spacing w:val="-17"/>
        </w:rPr>
        <w:t> </w:t>
      </w:r>
      <w:r>
        <w:rPr/>
        <w:t>STEM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region.</w:t>
      </w:r>
      <w:r>
        <w:rPr>
          <w:spacing w:val="-17"/>
        </w:rPr>
        <w:t> </w:t>
      </w:r>
      <w:r>
        <w:rPr/>
        <w:t>Students</w:t>
      </w:r>
      <w:r>
        <w:rPr>
          <w:spacing w:val="-17"/>
        </w:rPr>
        <w:t> </w:t>
      </w:r>
      <w:r>
        <w:rPr/>
        <w:t>should </w:t>
      </w:r>
      <w:r>
        <w:rPr>
          <w:w w:val="95"/>
        </w:rPr>
        <w:t>be</w:t>
      </w:r>
      <w:r>
        <w:rPr>
          <w:spacing w:val="-6"/>
          <w:w w:val="95"/>
        </w:rPr>
        <w:t> </w:t>
      </w:r>
      <w:r>
        <w:rPr>
          <w:w w:val="95"/>
        </w:rPr>
        <w:t>engaged</w:t>
      </w:r>
      <w:r>
        <w:rPr>
          <w:spacing w:val="-6"/>
          <w:w w:val="95"/>
        </w:rPr>
        <w:t> </w:t>
      </w:r>
      <w:r>
        <w:rPr>
          <w:w w:val="95"/>
        </w:rPr>
        <w:t>in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STEM</w:t>
      </w:r>
      <w:r>
        <w:rPr>
          <w:spacing w:val="-6"/>
          <w:w w:val="95"/>
        </w:rPr>
        <w:t> </w:t>
      </w:r>
      <w:r>
        <w:rPr>
          <w:w w:val="95"/>
        </w:rPr>
        <w:t>Impact</w:t>
      </w:r>
      <w:r>
        <w:rPr>
          <w:spacing w:val="-6"/>
          <w:w w:val="95"/>
        </w:rPr>
        <w:t> </w:t>
      </w:r>
      <w:r>
        <w:rPr>
          <w:w w:val="95"/>
        </w:rPr>
        <w:t>Initiative and given opportunities to showcase why </w:t>
      </w:r>
      <w:r>
        <w:rPr/>
        <w:t>they perceive STEM to be “cool.” These opportunities can come in the form of competitions, such as the “Northwest Michigan Education Advisory Group’s </w:t>
      </w:r>
      <w:r>
        <w:rPr>
          <w:w w:val="95"/>
        </w:rPr>
        <w:t>Student</w:t>
      </w:r>
      <w:r>
        <w:rPr>
          <w:spacing w:val="-16"/>
          <w:w w:val="95"/>
        </w:rPr>
        <w:t> </w:t>
      </w:r>
      <w:r>
        <w:rPr>
          <w:w w:val="95"/>
        </w:rPr>
        <w:t>Video</w:t>
      </w:r>
      <w:r>
        <w:rPr>
          <w:spacing w:val="-16"/>
          <w:w w:val="95"/>
        </w:rPr>
        <w:t> </w:t>
      </w:r>
      <w:r>
        <w:rPr>
          <w:w w:val="95"/>
        </w:rPr>
        <w:t>Challenge,”</w:t>
      </w:r>
      <w:r>
        <w:rPr>
          <w:spacing w:val="-16"/>
          <w:w w:val="95"/>
        </w:rPr>
        <w:t> </w:t>
      </w:r>
      <w:r>
        <w:rPr>
          <w:w w:val="95"/>
        </w:rPr>
        <w:t>where</w:t>
      </w:r>
      <w:r>
        <w:rPr>
          <w:spacing w:val="-16"/>
          <w:w w:val="95"/>
        </w:rPr>
        <w:t> </w:t>
      </w:r>
      <w:r>
        <w:rPr>
          <w:w w:val="95"/>
        </w:rPr>
        <w:t>students </w:t>
      </w:r>
      <w:r>
        <w:rPr/>
        <w:t>are asked to create videos showing why a specific STEM field is “cool” (e.g. manufacturing); the opportunity to act as</w:t>
      </w:r>
      <w:r>
        <w:rPr>
          <w:spacing w:val="-11"/>
        </w:rPr>
        <w:t> </w:t>
      </w:r>
      <w:r>
        <w:rPr/>
        <w:t>one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regional</w:t>
      </w:r>
      <w:r>
        <w:rPr>
          <w:spacing w:val="-11"/>
        </w:rPr>
        <w:t> </w:t>
      </w:r>
      <w:r>
        <w:rPr/>
        <w:t>spokespersons;</w:t>
      </w:r>
      <w:r>
        <w:rPr>
          <w:spacing w:val="-11"/>
        </w:rPr>
        <w:t> </w:t>
      </w:r>
      <w:r>
        <w:rPr/>
        <w:t>or through video testimonials, which can be showcased online, as to why STEM is</w:t>
      </w:r>
      <w:r>
        <w:rPr>
          <w:spacing w:val="5"/>
        </w:rPr>
        <w:t> </w:t>
      </w:r>
      <w:r>
        <w:rPr/>
        <w:t>important.</w:t>
      </w:r>
    </w:p>
    <w:p>
      <w:pPr>
        <w:spacing w:after="0" w:line="273" w:lineRule="auto"/>
        <w:jc w:val="both"/>
        <w:sectPr>
          <w:footerReference w:type="default" r:id="rId92"/>
          <w:pgSz w:w="12240" w:h="15840"/>
          <w:pgMar w:footer="520" w:header="0" w:top="640" w:bottom="720" w:left="0" w:right="0"/>
          <w:cols w:num="3" w:equalWidth="0">
            <w:col w:w="4177" w:space="40"/>
            <w:col w:w="3634" w:space="39"/>
            <w:col w:w="4350"/>
          </w:cols>
        </w:sectPr>
      </w:pPr>
    </w:p>
    <w:p>
      <w:pPr>
        <w:pStyle w:val="Heading7"/>
        <w:spacing w:line="266" w:lineRule="auto" w:before="77"/>
        <w:ind w:left="720"/>
        <w:jc w:val="both"/>
      </w:pPr>
      <w:r>
        <w:rPr>
          <w:rFonts w:ascii="Bookman Old Style"/>
          <w:b/>
          <w:color w:val="006294"/>
          <w:w w:val="85"/>
        </w:rPr>
        <w:t>Recommendation</w:t>
      </w:r>
      <w:r>
        <w:rPr>
          <w:rFonts w:ascii="Bookman Old Style"/>
          <w:b/>
          <w:color w:val="006294"/>
          <w:spacing w:val="-34"/>
          <w:w w:val="85"/>
        </w:rPr>
        <w:t> </w:t>
      </w:r>
      <w:r>
        <w:rPr>
          <w:rFonts w:ascii="Bookman Old Style"/>
          <w:b/>
          <w:color w:val="006294"/>
          <w:w w:val="85"/>
        </w:rPr>
        <w:t>2:</w:t>
      </w:r>
      <w:r>
        <w:rPr>
          <w:rFonts w:ascii="Bookman Old Style"/>
          <w:b/>
          <w:color w:val="006294"/>
          <w:spacing w:val="-33"/>
          <w:w w:val="85"/>
        </w:rPr>
        <w:t> </w:t>
      </w:r>
      <w:r>
        <w:rPr>
          <w:color w:val="006294"/>
          <w:w w:val="85"/>
        </w:rPr>
        <w:t>Eliminate</w:t>
      </w:r>
      <w:r>
        <w:rPr>
          <w:color w:val="006294"/>
          <w:spacing w:val="-15"/>
          <w:w w:val="85"/>
        </w:rPr>
        <w:t> </w:t>
      </w:r>
      <w:r>
        <w:rPr>
          <w:color w:val="006294"/>
          <w:w w:val="85"/>
        </w:rPr>
        <w:t>barriers</w:t>
      </w:r>
      <w:r>
        <w:rPr>
          <w:color w:val="006294"/>
          <w:w w:val="85"/>
        </w:rPr>
        <w:t> </w:t>
      </w:r>
      <w:r>
        <w:rPr>
          <w:color w:val="006294"/>
          <w:spacing w:val="-4"/>
          <w:w w:val="95"/>
        </w:rPr>
        <w:t>and</w:t>
      </w:r>
      <w:r>
        <w:rPr>
          <w:color w:val="006294"/>
          <w:spacing w:val="-24"/>
          <w:w w:val="95"/>
        </w:rPr>
        <w:t> </w:t>
      </w:r>
      <w:r>
        <w:rPr>
          <w:color w:val="006294"/>
          <w:spacing w:val="-5"/>
          <w:w w:val="95"/>
        </w:rPr>
        <w:t>incentivize</w:t>
      </w:r>
      <w:r>
        <w:rPr>
          <w:color w:val="006294"/>
          <w:spacing w:val="-24"/>
          <w:w w:val="95"/>
        </w:rPr>
        <w:t> </w:t>
      </w:r>
      <w:r>
        <w:rPr>
          <w:color w:val="006294"/>
          <w:spacing w:val="-5"/>
          <w:w w:val="95"/>
        </w:rPr>
        <w:t>students</w:t>
      </w:r>
      <w:r>
        <w:rPr>
          <w:color w:val="006294"/>
          <w:spacing w:val="-24"/>
          <w:w w:val="95"/>
        </w:rPr>
        <w:t> </w:t>
      </w:r>
      <w:r>
        <w:rPr>
          <w:color w:val="006294"/>
          <w:spacing w:val="-4"/>
          <w:w w:val="95"/>
        </w:rPr>
        <w:t>and</w:t>
      </w:r>
      <w:r>
        <w:rPr>
          <w:color w:val="006294"/>
          <w:spacing w:val="-24"/>
          <w:w w:val="95"/>
        </w:rPr>
        <w:t> </w:t>
      </w:r>
      <w:r>
        <w:rPr>
          <w:color w:val="006294"/>
          <w:spacing w:val="-4"/>
          <w:w w:val="95"/>
        </w:rPr>
        <w:t>job</w:t>
      </w:r>
      <w:r>
        <w:rPr>
          <w:color w:val="006294"/>
          <w:spacing w:val="-24"/>
          <w:w w:val="95"/>
        </w:rPr>
        <w:t> </w:t>
      </w:r>
      <w:r>
        <w:rPr>
          <w:color w:val="006294"/>
          <w:spacing w:val="-5"/>
          <w:w w:val="95"/>
        </w:rPr>
        <w:t>seekers </w:t>
      </w:r>
      <w:r>
        <w:rPr>
          <w:color w:val="006294"/>
        </w:rPr>
        <w:t>to pursue STEM</w:t>
      </w:r>
      <w:r>
        <w:rPr>
          <w:color w:val="006294"/>
          <w:spacing w:val="-3"/>
        </w:rPr>
        <w:t> </w:t>
      </w:r>
      <w:r>
        <w:rPr>
          <w:color w:val="006294"/>
        </w:rPr>
        <w:t>careers</w:t>
      </w:r>
    </w:p>
    <w:p>
      <w:pPr>
        <w:pStyle w:val="BodyText"/>
        <w:spacing w:line="273" w:lineRule="auto" w:before="75"/>
        <w:ind w:left="720"/>
        <w:jc w:val="both"/>
      </w:pP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variety</w:t>
      </w:r>
      <w:r>
        <w:rPr>
          <w:spacing w:val="-31"/>
          <w:w w:val="95"/>
        </w:rPr>
        <w:t> </w:t>
      </w:r>
      <w:r>
        <w:rPr>
          <w:w w:val="95"/>
        </w:rPr>
        <w:t>of</w:t>
      </w:r>
      <w:r>
        <w:rPr>
          <w:spacing w:val="-31"/>
          <w:w w:val="95"/>
        </w:rPr>
        <w:t> </w:t>
      </w:r>
      <w:r>
        <w:rPr>
          <w:w w:val="95"/>
        </w:rPr>
        <w:t>both</w:t>
      </w:r>
      <w:r>
        <w:rPr>
          <w:spacing w:val="-31"/>
          <w:w w:val="95"/>
        </w:rPr>
        <w:t> </w:t>
      </w:r>
      <w:r>
        <w:rPr>
          <w:w w:val="95"/>
        </w:rPr>
        <w:t>barriers</w:t>
      </w:r>
      <w:r>
        <w:rPr>
          <w:spacing w:val="-31"/>
          <w:w w:val="95"/>
        </w:rPr>
        <w:t> </w:t>
      </w:r>
      <w:r>
        <w:rPr>
          <w:w w:val="95"/>
        </w:rPr>
        <w:t>and</w:t>
      </w:r>
      <w:r>
        <w:rPr>
          <w:spacing w:val="-31"/>
          <w:w w:val="95"/>
        </w:rPr>
        <w:t> </w:t>
      </w:r>
      <w:r>
        <w:rPr>
          <w:w w:val="95"/>
        </w:rPr>
        <w:t>incentives</w:t>
      </w:r>
      <w:r>
        <w:rPr>
          <w:spacing w:val="-31"/>
          <w:w w:val="95"/>
        </w:rPr>
        <w:t> </w:t>
      </w:r>
      <w:r>
        <w:rPr>
          <w:w w:val="95"/>
        </w:rPr>
        <w:t>are in</w:t>
      </w:r>
      <w:r>
        <w:rPr>
          <w:spacing w:val="-7"/>
          <w:w w:val="95"/>
        </w:rPr>
        <w:t> </w:t>
      </w:r>
      <w:r>
        <w:rPr>
          <w:w w:val="95"/>
        </w:rPr>
        <w:t>place</w:t>
      </w:r>
      <w:r>
        <w:rPr>
          <w:spacing w:val="-7"/>
          <w:w w:val="95"/>
        </w:rPr>
        <w:t> </w:t>
      </w:r>
      <w:r>
        <w:rPr>
          <w:w w:val="95"/>
        </w:rPr>
        <w:t>across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education</w:t>
      </w:r>
      <w:r>
        <w:rPr>
          <w:spacing w:val="-7"/>
          <w:w w:val="95"/>
        </w:rPr>
        <w:t> </w:t>
      </w:r>
      <w:r>
        <w:rPr>
          <w:w w:val="95"/>
        </w:rPr>
        <w:t>and</w:t>
      </w:r>
      <w:r>
        <w:rPr>
          <w:spacing w:val="-7"/>
          <w:w w:val="95"/>
        </w:rPr>
        <w:t> </w:t>
      </w:r>
      <w:r>
        <w:rPr>
          <w:w w:val="95"/>
        </w:rPr>
        <w:t>training provider</w:t>
      </w:r>
      <w:r>
        <w:rPr>
          <w:spacing w:val="-15"/>
          <w:w w:val="95"/>
        </w:rPr>
        <w:t> </w:t>
      </w:r>
      <w:r>
        <w:rPr>
          <w:w w:val="95"/>
        </w:rPr>
        <w:t>landscape,</w:t>
      </w:r>
      <w:r>
        <w:rPr>
          <w:spacing w:val="-15"/>
          <w:w w:val="95"/>
        </w:rPr>
        <w:t> </w:t>
      </w:r>
      <w:r>
        <w:rPr>
          <w:w w:val="95"/>
        </w:rPr>
        <w:t>many</w:t>
      </w:r>
      <w:r>
        <w:rPr>
          <w:spacing w:val="-15"/>
          <w:w w:val="95"/>
        </w:rPr>
        <w:t> </w:t>
      </w:r>
      <w:r>
        <w:rPr>
          <w:w w:val="95"/>
        </w:rPr>
        <w:t>of</w:t>
      </w:r>
      <w:r>
        <w:rPr>
          <w:spacing w:val="-15"/>
          <w:w w:val="95"/>
        </w:rPr>
        <w:t> </w:t>
      </w:r>
      <w:r>
        <w:rPr>
          <w:w w:val="95"/>
        </w:rPr>
        <w:t>which</w:t>
      </w:r>
      <w:r>
        <w:rPr>
          <w:spacing w:val="-15"/>
          <w:w w:val="95"/>
        </w:rPr>
        <w:t> </w:t>
      </w:r>
      <w:r>
        <w:rPr>
          <w:w w:val="95"/>
        </w:rPr>
        <w:t>hinder</w:t>
      </w:r>
      <w:r>
        <w:rPr>
          <w:w w:val="88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development</w:t>
      </w:r>
      <w:r>
        <w:rPr>
          <w:spacing w:val="-22"/>
          <w:w w:val="95"/>
        </w:rPr>
        <w:t> </w:t>
      </w:r>
      <w:r>
        <w:rPr>
          <w:w w:val="95"/>
        </w:rPr>
        <w:t>of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GLBR</w:t>
      </w:r>
      <w:r>
        <w:rPr>
          <w:spacing w:val="-22"/>
          <w:w w:val="95"/>
        </w:rPr>
        <w:t> </w:t>
      </w:r>
      <w:r>
        <w:rPr>
          <w:w w:val="95"/>
        </w:rPr>
        <w:t>STEM</w:t>
      </w:r>
      <w:r>
        <w:rPr>
          <w:spacing w:val="-22"/>
          <w:w w:val="95"/>
        </w:rPr>
        <w:t> </w:t>
      </w:r>
      <w:r>
        <w:rPr>
          <w:w w:val="95"/>
        </w:rPr>
        <w:t>talent</w:t>
      </w:r>
      <w:r>
        <w:rPr>
          <w:w w:val="89"/>
        </w:rPr>
        <w:t> </w:t>
      </w:r>
      <w:r>
        <w:rPr/>
        <w:t>pipeline.</w:t>
      </w:r>
      <w:r>
        <w:rPr>
          <w:spacing w:val="-14"/>
        </w:rPr>
        <w:t> </w:t>
      </w:r>
      <w:r>
        <w:rPr/>
        <w:t>Some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these</w:t>
      </w:r>
      <w:r>
        <w:rPr>
          <w:spacing w:val="-14"/>
        </w:rPr>
        <w:t> </w:t>
      </w:r>
      <w:r>
        <w:rPr/>
        <w:t>barriers,</w:t>
      </w:r>
      <w:r>
        <w:rPr>
          <w:spacing w:val="-14"/>
        </w:rPr>
        <w:t> </w:t>
      </w:r>
      <w:r>
        <w:rPr/>
        <w:t>such</w:t>
      </w:r>
      <w:r>
        <w:rPr>
          <w:spacing w:val="-14"/>
        </w:rPr>
        <w:t> </w:t>
      </w:r>
      <w:r>
        <w:rPr/>
        <w:t>as </w:t>
      </w:r>
      <w:r>
        <w:rPr>
          <w:w w:val="95"/>
        </w:rPr>
        <w:t>technology,</w:t>
      </w:r>
      <w:r>
        <w:rPr>
          <w:spacing w:val="-20"/>
          <w:w w:val="95"/>
        </w:rPr>
        <w:t> </w:t>
      </w:r>
      <w:r>
        <w:rPr>
          <w:w w:val="95"/>
        </w:rPr>
        <w:t>can</w:t>
      </w:r>
      <w:r>
        <w:rPr>
          <w:spacing w:val="-20"/>
          <w:w w:val="95"/>
        </w:rPr>
        <w:t> </w:t>
      </w:r>
      <w:r>
        <w:rPr>
          <w:w w:val="95"/>
        </w:rPr>
        <w:t>be</w:t>
      </w:r>
      <w:r>
        <w:rPr>
          <w:spacing w:val="-20"/>
          <w:w w:val="95"/>
        </w:rPr>
        <w:t> </w:t>
      </w:r>
      <w:r>
        <w:rPr>
          <w:w w:val="95"/>
        </w:rPr>
        <w:t>addressed</w:t>
      </w:r>
      <w:r>
        <w:rPr>
          <w:spacing w:val="-20"/>
          <w:w w:val="95"/>
        </w:rPr>
        <w:t> </w:t>
      </w:r>
      <w:r>
        <w:rPr>
          <w:w w:val="95"/>
        </w:rPr>
        <w:t>with</w:t>
      </w:r>
      <w:r>
        <w:rPr>
          <w:spacing w:val="-20"/>
          <w:w w:val="95"/>
        </w:rPr>
        <w:t> </w:t>
      </w:r>
      <w:r>
        <w:rPr>
          <w:w w:val="95"/>
        </w:rPr>
        <w:t>focused attention. But the GLBR should</w:t>
      </w:r>
      <w:r>
        <w:rPr>
          <w:spacing w:val="16"/>
          <w:w w:val="95"/>
        </w:rPr>
        <w:t> </w:t>
      </w:r>
      <w:r>
        <w:rPr>
          <w:w w:val="95"/>
        </w:rPr>
        <w:t>also</w:t>
      </w:r>
      <w:r>
        <w:rPr>
          <w:spacing w:val="2"/>
          <w:w w:val="95"/>
        </w:rPr>
        <w:t> </w:t>
      </w:r>
      <w:r>
        <w:rPr>
          <w:w w:val="95"/>
        </w:rPr>
        <w:t>look</w:t>
      </w:r>
      <w:r>
        <w:rPr>
          <w:w w:val="94"/>
        </w:rPr>
        <w:t> </w:t>
      </w:r>
      <w:r>
        <w:rPr>
          <w:w w:val="95"/>
        </w:rPr>
        <w:t>to</w:t>
      </w:r>
      <w:r>
        <w:rPr>
          <w:spacing w:val="-26"/>
          <w:w w:val="95"/>
        </w:rPr>
        <w:t> </w:t>
      </w:r>
      <w:r>
        <w:rPr>
          <w:w w:val="95"/>
        </w:rPr>
        <w:t>refine</w:t>
      </w:r>
      <w:r>
        <w:rPr>
          <w:spacing w:val="-26"/>
          <w:w w:val="95"/>
        </w:rPr>
        <w:t> </w:t>
      </w:r>
      <w:r>
        <w:rPr>
          <w:w w:val="95"/>
        </w:rPr>
        <w:t>its</w:t>
      </w:r>
      <w:r>
        <w:rPr>
          <w:spacing w:val="-26"/>
          <w:w w:val="95"/>
        </w:rPr>
        <w:t> </w:t>
      </w:r>
      <w:r>
        <w:rPr>
          <w:w w:val="95"/>
        </w:rPr>
        <w:t>incentive</w:t>
      </w:r>
      <w:r>
        <w:rPr>
          <w:spacing w:val="-26"/>
          <w:w w:val="95"/>
        </w:rPr>
        <w:t> </w:t>
      </w:r>
      <w:r>
        <w:rPr>
          <w:w w:val="95"/>
        </w:rPr>
        <w:t>structure</w:t>
      </w:r>
      <w:r>
        <w:rPr>
          <w:spacing w:val="-26"/>
          <w:w w:val="95"/>
        </w:rPr>
        <w:t> </w:t>
      </w:r>
      <w:r>
        <w:rPr>
          <w:w w:val="95"/>
        </w:rPr>
        <w:t>through</w:t>
      </w:r>
      <w:r>
        <w:rPr>
          <w:spacing w:val="-26"/>
          <w:w w:val="95"/>
        </w:rPr>
        <w:t> </w:t>
      </w:r>
      <w:r>
        <w:rPr>
          <w:w w:val="95"/>
        </w:rPr>
        <w:t>the</w:t>
      </w:r>
      <w:r>
        <w:rPr>
          <w:w w:val="90"/>
        </w:rPr>
        <w:t> </w:t>
      </w:r>
      <w:r>
        <w:rPr>
          <w:w w:val="95"/>
        </w:rPr>
        <w:t>use</w:t>
      </w:r>
      <w:r>
        <w:rPr>
          <w:spacing w:val="-11"/>
          <w:w w:val="95"/>
        </w:rPr>
        <w:t> </w:t>
      </w:r>
      <w:r>
        <w:rPr>
          <w:w w:val="95"/>
        </w:rPr>
        <w:t>of</w:t>
      </w:r>
      <w:r>
        <w:rPr>
          <w:spacing w:val="-11"/>
          <w:w w:val="95"/>
        </w:rPr>
        <w:t> </w:t>
      </w:r>
      <w:r>
        <w:rPr>
          <w:w w:val="95"/>
        </w:rPr>
        <w:t>scholarships</w:t>
      </w:r>
      <w:r>
        <w:rPr>
          <w:spacing w:val="-11"/>
          <w:w w:val="95"/>
        </w:rPr>
        <w:t> </w:t>
      </w:r>
      <w:r>
        <w:rPr>
          <w:w w:val="95"/>
        </w:rPr>
        <w:t>and</w:t>
      </w:r>
      <w:r>
        <w:rPr>
          <w:spacing w:val="-11"/>
          <w:w w:val="95"/>
        </w:rPr>
        <w:t> </w:t>
      </w:r>
      <w:r>
        <w:rPr>
          <w:w w:val="95"/>
        </w:rPr>
        <w:t>credit</w:t>
      </w:r>
      <w:r>
        <w:rPr>
          <w:spacing w:val="-11"/>
          <w:w w:val="95"/>
        </w:rPr>
        <w:t> </w:t>
      </w:r>
      <w:r>
        <w:rPr>
          <w:w w:val="95"/>
        </w:rPr>
        <w:t>articulation agreements. Alignment of</w:t>
      </w:r>
      <w:r>
        <w:rPr>
          <w:spacing w:val="-16"/>
          <w:w w:val="95"/>
        </w:rPr>
        <w:t> </w:t>
      </w:r>
      <w:r>
        <w:rPr>
          <w:w w:val="95"/>
        </w:rPr>
        <w:t>incentives</w:t>
      </w:r>
      <w:r>
        <w:rPr>
          <w:spacing w:val="-6"/>
          <w:w w:val="95"/>
        </w:rPr>
        <w:t> </w:t>
      </w:r>
      <w:r>
        <w:rPr>
          <w:w w:val="95"/>
        </w:rPr>
        <w:t>with</w:t>
      </w:r>
      <w:r>
        <w:rPr>
          <w:w w:val="87"/>
        </w:rPr>
        <w:t> </w:t>
      </w:r>
      <w:r>
        <w:rPr>
          <w:w w:val="90"/>
        </w:rPr>
        <w:t>desired behavior will drive</w:t>
      </w:r>
      <w:r>
        <w:rPr>
          <w:spacing w:val="40"/>
          <w:w w:val="90"/>
        </w:rPr>
        <w:t> </w:t>
      </w:r>
      <w:r>
        <w:rPr>
          <w:w w:val="90"/>
        </w:rPr>
        <w:t>student</w:t>
      </w:r>
      <w:r>
        <w:rPr>
          <w:spacing w:val="10"/>
          <w:w w:val="90"/>
        </w:rPr>
        <w:t> </w:t>
      </w:r>
      <w:r>
        <w:rPr>
          <w:w w:val="90"/>
        </w:rPr>
        <w:t>interest</w:t>
      </w:r>
      <w:r>
        <w:rPr>
          <w:w w:val="87"/>
        </w:rPr>
        <w:t> </w:t>
      </w:r>
      <w:r>
        <w:rPr/>
        <w:t>and</w:t>
      </w:r>
      <w:r>
        <w:rPr>
          <w:spacing w:val="-16"/>
        </w:rPr>
        <w:t> </w:t>
      </w:r>
      <w:r>
        <w:rPr/>
        <w:t>enrollment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STEM</w:t>
      </w:r>
      <w:r>
        <w:rPr>
          <w:spacing w:val="-16"/>
        </w:rPr>
        <w:t> </w:t>
      </w:r>
      <w:r>
        <w:rPr/>
        <w:t>programs.</w:t>
      </w:r>
    </w:p>
    <w:p>
      <w:pPr>
        <w:pStyle w:val="BodyText"/>
        <w:spacing w:before="8"/>
        <w:rPr>
          <w:sz w:val="23"/>
        </w:rPr>
      </w:pPr>
    </w:p>
    <w:p>
      <w:pPr>
        <w:pStyle w:val="Heading8"/>
        <w:rPr>
          <w:i/>
        </w:rPr>
      </w:pPr>
      <w:r>
        <w:rPr>
          <w:i/>
          <w:color w:val="34A844"/>
        </w:rPr>
        <w:t>Strategies</w:t>
      </w:r>
    </w:p>
    <w:p>
      <w:pPr>
        <w:pStyle w:val="BodyText"/>
        <w:spacing w:line="273" w:lineRule="auto" w:before="114"/>
        <w:ind w:left="720" w:right="223"/>
      </w:pPr>
      <w:r>
        <w:rPr>
          <w:rFonts w:ascii="Bookman Old Style"/>
          <w:b/>
          <w:color w:val="777878"/>
          <w:w w:val="90"/>
        </w:rPr>
        <w:t>Strategy</w:t>
      </w:r>
      <w:r>
        <w:rPr>
          <w:rFonts w:ascii="Bookman Old Style"/>
          <w:b/>
          <w:color w:val="777878"/>
          <w:spacing w:val="-36"/>
          <w:w w:val="90"/>
        </w:rPr>
        <w:t> </w:t>
      </w:r>
      <w:r>
        <w:rPr>
          <w:rFonts w:ascii="Bookman Old Style"/>
          <w:b/>
          <w:color w:val="777878"/>
          <w:w w:val="90"/>
        </w:rPr>
        <w:t>A:</w:t>
      </w:r>
      <w:r>
        <w:rPr>
          <w:rFonts w:ascii="Bookman Old Style"/>
          <w:b/>
          <w:color w:val="777878"/>
          <w:spacing w:val="-36"/>
          <w:w w:val="90"/>
        </w:rPr>
        <w:t> </w:t>
      </w:r>
      <w:r>
        <w:rPr>
          <w:color w:val="777878"/>
          <w:w w:val="90"/>
        </w:rPr>
        <w:t>Support</w:t>
      </w:r>
      <w:r>
        <w:rPr>
          <w:color w:val="777878"/>
          <w:spacing w:val="-19"/>
          <w:w w:val="90"/>
        </w:rPr>
        <w:t> </w:t>
      </w:r>
      <w:r>
        <w:rPr>
          <w:color w:val="777878"/>
          <w:w w:val="90"/>
        </w:rPr>
        <w:t>expansion</w:t>
      </w:r>
      <w:r>
        <w:rPr>
          <w:color w:val="777878"/>
          <w:spacing w:val="-19"/>
          <w:w w:val="90"/>
        </w:rPr>
        <w:t> </w:t>
      </w:r>
      <w:r>
        <w:rPr>
          <w:color w:val="777878"/>
          <w:w w:val="90"/>
        </w:rPr>
        <w:t>of</w:t>
      </w:r>
      <w:r>
        <w:rPr>
          <w:color w:val="777878"/>
          <w:spacing w:val="-19"/>
          <w:w w:val="90"/>
        </w:rPr>
        <w:t> </w:t>
      </w:r>
      <w:r>
        <w:rPr>
          <w:color w:val="777878"/>
          <w:w w:val="90"/>
        </w:rPr>
        <w:t>STEM </w:t>
      </w:r>
      <w:r>
        <w:rPr>
          <w:color w:val="777878"/>
        </w:rPr>
        <w:t>scholarships by identifying areas of highest</w:t>
      </w:r>
      <w:r>
        <w:rPr>
          <w:color w:val="777878"/>
          <w:spacing w:val="-28"/>
        </w:rPr>
        <w:t> </w:t>
      </w:r>
      <w:r>
        <w:rPr>
          <w:color w:val="777878"/>
        </w:rPr>
        <w:t>need</w:t>
      </w:r>
      <w:r>
        <w:rPr>
          <w:color w:val="777878"/>
          <w:spacing w:val="-28"/>
        </w:rPr>
        <w:t> </w:t>
      </w:r>
      <w:r>
        <w:rPr>
          <w:color w:val="777878"/>
        </w:rPr>
        <w:t>and</w:t>
      </w:r>
      <w:r>
        <w:rPr>
          <w:color w:val="777878"/>
          <w:spacing w:val="-28"/>
        </w:rPr>
        <w:t> </w:t>
      </w:r>
      <w:r>
        <w:rPr>
          <w:color w:val="777878"/>
        </w:rPr>
        <w:t>identifying</w:t>
      </w:r>
      <w:r>
        <w:rPr>
          <w:color w:val="777878"/>
          <w:spacing w:val="-28"/>
        </w:rPr>
        <w:t> </w:t>
      </w:r>
      <w:r>
        <w:rPr>
          <w:color w:val="777878"/>
        </w:rPr>
        <w:t>funders</w:t>
      </w:r>
    </w:p>
    <w:p>
      <w:pPr>
        <w:pStyle w:val="BodyText"/>
        <w:spacing w:line="227" w:lineRule="exact"/>
        <w:ind w:left="720"/>
      </w:pPr>
      <w:r>
        <w:rPr>
          <w:color w:val="777878"/>
        </w:rPr>
        <w:t>to fill those needs</w:t>
      </w:r>
    </w:p>
    <w:p>
      <w:pPr>
        <w:pStyle w:val="BodyText"/>
        <w:spacing w:line="273" w:lineRule="auto" w:before="104"/>
        <w:ind w:left="720"/>
        <w:jc w:val="both"/>
      </w:pPr>
      <w:r>
        <w:rPr/>
        <w:t>One of the primary</w:t>
      </w:r>
      <w:r>
        <w:rPr>
          <w:spacing w:val="21"/>
        </w:rPr>
        <w:t> </w:t>
      </w:r>
      <w:r>
        <w:rPr/>
        <w:t>barriers</w:t>
      </w:r>
      <w:r>
        <w:rPr>
          <w:spacing w:val="5"/>
        </w:rPr>
        <w:t> </w:t>
      </w:r>
      <w:r>
        <w:rPr/>
        <w:t>preventing</w:t>
      </w:r>
      <w:r>
        <w:rPr>
          <w:w w:val="88"/>
        </w:rPr>
        <w:t> </w:t>
      </w:r>
      <w:r>
        <w:rPr/>
        <w:t>students from pursuing</w:t>
      </w:r>
      <w:r>
        <w:rPr>
          <w:spacing w:val="41"/>
        </w:rPr>
        <w:t> </w:t>
      </w:r>
      <w:r>
        <w:rPr/>
        <w:t>STEM</w:t>
      </w:r>
      <w:r>
        <w:rPr>
          <w:spacing w:val="13"/>
        </w:rPr>
        <w:t> </w:t>
      </w:r>
      <w:r>
        <w:rPr/>
        <w:t>degrees</w:t>
      </w:r>
      <w:r>
        <w:rPr>
          <w:w w:val="91"/>
        </w:rPr>
        <w:t> </w:t>
      </w:r>
      <w:r>
        <w:rPr/>
        <w:t>is the associated</w:t>
      </w:r>
      <w:r>
        <w:rPr>
          <w:spacing w:val="15"/>
        </w:rPr>
        <w:t> </w:t>
      </w:r>
      <w:r>
        <w:rPr/>
        <w:t>expense.</w:t>
      </w:r>
      <w:r>
        <w:rPr>
          <w:spacing w:val="5"/>
        </w:rPr>
        <w:t> </w:t>
      </w:r>
      <w:r>
        <w:rPr/>
        <w:t>Remediation</w:t>
      </w:r>
      <w:r>
        <w:rPr>
          <w:w w:val="89"/>
        </w:rPr>
        <w:t> </w:t>
      </w:r>
      <w:r>
        <w:rPr>
          <w:w w:val="90"/>
        </w:rPr>
        <w:t>classes are particularly challenging, as they </w:t>
      </w:r>
      <w:r>
        <w:rPr>
          <w:w w:val="95"/>
        </w:rPr>
        <w:t>are</w:t>
      </w:r>
      <w:r>
        <w:rPr>
          <w:spacing w:val="-11"/>
          <w:w w:val="95"/>
        </w:rPr>
        <w:t> </w:t>
      </w:r>
      <w:r>
        <w:rPr>
          <w:w w:val="95"/>
        </w:rPr>
        <w:t>rarely</w:t>
      </w:r>
      <w:r>
        <w:rPr>
          <w:spacing w:val="-11"/>
          <w:w w:val="95"/>
        </w:rPr>
        <w:t> </w:t>
      </w:r>
      <w:r>
        <w:rPr>
          <w:w w:val="95"/>
        </w:rPr>
        <w:t>credit</w:t>
      </w:r>
      <w:r>
        <w:rPr>
          <w:spacing w:val="-11"/>
          <w:w w:val="95"/>
        </w:rPr>
        <w:t> </w:t>
      </w:r>
      <w:r>
        <w:rPr>
          <w:w w:val="95"/>
        </w:rPr>
        <w:t>bearing</w:t>
      </w:r>
      <w:r>
        <w:rPr>
          <w:spacing w:val="-11"/>
          <w:w w:val="95"/>
        </w:rPr>
        <w:t> </w:t>
      </w:r>
      <w:r>
        <w:rPr>
          <w:w w:val="95"/>
        </w:rPr>
        <w:t>and</w:t>
      </w:r>
      <w:r>
        <w:rPr>
          <w:spacing w:val="-11"/>
          <w:w w:val="95"/>
        </w:rPr>
        <w:t> </w:t>
      </w:r>
      <w:r>
        <w:rPr>
          <w:w w:val="95"/>
        </w:rPr>
        <w:t>add</w:t>
      </w:r>
      <w:r>
        <w:rPr>
          <w:spacing w:val="-11"/>
          <w:w w:val="95"/>
        </w:rPr>
        <w:t> </w:t>
      </w:r>
      <w:r>
        <w:rPr>
          <w:w w:val="95"/>
        </w:rPr>
        <w:t>time</w:t>
      </w:r>
      <w:r>
        <w:rPr>
          <w:spacing w:val="-11"/>
          <w:w w:val="95"/>
        </w:rPr>
        <w:t> </w:t>
      </w:r>
      <w:r>
        <w:rPr>
          <w:w w:val="95"/>
        </w:rPr>
        <w:t>and </w:t>
      </w:r>
      <w:r>
        <w:rPr>
          <w:spacing w:val="-5"/>
          <w:w w:val="95"/>
        </w:rPr>
        <w:t>money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the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cost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of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the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degree.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Scholarships </w:t>
      </w:r>
      <w:r>
        <w:rPr/>
        <w:t>can help ease the</w:t>
      </w:r>
      <w:r>
        <w:rPr>
          <w:spacing w:val="30"/>
        </w:rPr>
        <w:t> </w:t>
      </w:r>
      <w:r>
        <w:rPr/>
        <w:t>financial</w:t>
      </w:r>
      <w:r>
        <w:rPr>
          <w:spacing w:val="6"/>
        </w:rPr>
        <w:t> </w:t>
      </w:r>
      <w:r>
        <w:rPr/>
        <w:t>burden—</w:t>
      </w:r>
      <w:r>
        <w:rPr>
          <w:w w:val="83"/>
        </w:rPr>
        <w:t> </w:t>
      </w:r>
      <w:r>
        <w:rPr>
          <w:w w:val="95"/>
        </w:rPr>
        <w:t>especially given the high</w:t>
      </w:r>
      <w:r>
        <w:rPr>
          <w:spacing w:val="1"/>
          <w:w w:val="95"/>
        </w:rPr>
        <w:t> </w:t>
      </w:r>
      <w:r>
        <w:rPr>
          <w:w w:val="95"/>
        </w:rPr>
        <w:t>probability</w:t>
      </w:r>
      <w:r>
        <w:rPr>
          <w:spacing w:val="11"/>
          <w:w w:val="95"/>
        </w:rPr>
        <w:t> </w:t>
      </w:r>
      <w:r>
        <w:rPr>
          <w:w w:val="95"/>
        </w:rPr>
        <w:t>that</w:t>
      </w:r>
      <w:r>
        <w:rPr>
          <w:w w:val="88"/>
        </w:rPr>
        <w:t> </w:t>
      </w:r>
      <w:r>
        <w:rPr>
          <w:spacing w:val="-6"/>
          <w:w w:val="90"/>
        </w:rPr>
        <w:t>students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will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require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some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form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of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remediation </w:t>
      </w:r>
      <w:r>
        <w:rPr/>
        <w:t>in college. There are pockets of STEM </w:t>
      </w:r>
      <w:r>
        <w:rPr>
          <w:w w:val="95"/>
        </w:rPr>
        <w:t>scholarships</w:t>
      </w:r>
      <w:r>
        <w:rPr>
          <w:spacing w:val="-11"/>
          <w:w w:val="95"/>
        </w:rPr>
        <w:t> </w:t>
      </w:r>
      <w:r>
        <w:rPr>
          <w:w w:val="95"/>
        </w:rPr>
        <w:t>across</w:t>
      </w:r>
      <w:r>
        <w:rPr>
          <w:spacing w:val="-11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GLBR,</w:t>
      </w:r>
      <w:r>
        <w:rPr>
          <w:spacing w:val="-11"/>
          <w:w w:val="95"/>
        </w:rPr>
        <w:t> </w:t>
      </w:r>
      <w:r>
        <w:rPr>
          <w:w w:val="95"/>
        </w:rPr>
        <w:t>but</w:t>
      </w:r>
      <w:r>
        <w:rPr>
          <w:spacing w:val="-11"/>
          <w:w w:val="95"/>
        </w:rPr>
        <w:t> </w:t>
      </w:r>
      <w:r>
        <w:rPr>
          <w:w w:val="95"/>
        </w:rPr>
        <w:t>few</w:t>
      </w:r>
      <w:r>
        <w:rPr>
          <w:spacing w:val="-11"/>
          <w:w w:val="95"/>
        </w:rPr>
        <w:t> </w:t>
      </w:r>
      <w:r>
        <w:rPr>
          <w:w w:val="95"/>
        </w:rPr>
        <w:t>are </w:t>
      </w:r>
      <w:r>
        <w:rPr>
          <w:spacing w:val="-6"/>
          <w:w w:val="95"/>
        </w:rPr>
        <w:t>aligned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to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in-demand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skill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areas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or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promoted </w:t>
      </w:r>
      <w:r>
        <w:rPr/>
        <w:t>effectively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students.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number</w:t>
      </w:r>
      <w:r>
        <w:rPr>
          <w:spacing w:val="25"/>
        </w:rPr>
        <w:t> </w:t>
      </w:r>
      <w:r>
        <w:rPr/>
        <w:t>of</w:t>
      </w:r>
      <w:r>
        <w:rPr>
          <w:w w:val="94"/>
        </w:rPr>
        <w:t> </w:t>
      </w:r>
      <w:r>
        <w:rPr>
          <w:w w:val="95"/>
        </w:rPr>
        <w:t>scholarships</w:t>
      </w:r>
      <w:r>
        <w:rPr>
          <w:spacing w:val="-23"/>
          <w:w w:val="95"/>
        </w:rPr>
        <w:t> </w:t>
      </w:r>
      <w:r>
        <w:rPr>
          <w:w w:val="95"/>
        </w:rPr>
        <w:t>should</w:t>
      </w:r>
      <w:r>
        <w:rPr>
          <w:spacing w:val="-23"/>
          <w:w w:val="95"/>
        </w:rPr>
        <w:t> </w:t>
      </w:r>
      <w:r>
        <w:rPr>
          <w:w w:val="95"/>
        </w:rPr>
        <w:t>be</w:t>
      </w:r>
      <w:r>
        <w:rPr>
          <w:spacing w:val="-23"/>
          <w:w w:val="95"/>
        </w:rPr>
        <w:t> </w:t>
      </w:r>
      <w:r>
        <w:rPr>
          <w:w w:val="95"/>
        </w:rPr>
        <w:t>increased,</w:t>
      </w:r>
      <w:r>
        <w:rPr>
          <w:spacing w:val="-23"/>
          <w:w w:val="95"/>
        </w:rPr>
        <w:t> </w:t>
      </w:r>
      <w:r>
        <w:rPr>
          <w:w w:val="95"/>
        </w:rPr>
        <w:t>targeted</w:t>
      </w:r>
      <w:r>
        <w:rPr>
          <w:w w:val="90"/>
        </w:rPr>
        <w:t> </w:t>
      </w:r>
      <w:r>
        <w:rPr>
          <w:w w:val="95"/>
        </w:rPr>
        <w:t>to</w:t>
      </w:r>
      <w:r>
        <w:rPr>
          <w:spacing w:val="-18"/>
          <w:w w:val="95"/>
        </w:rPr>
        <w:t> </w:t>
      </w:r>
      <w:r>
        <w:rPr>
          <w:w w:val="95"/>
        </w:rPr>
        <w:t>in-demand</w:t>
      </w:r>
      <w:r>
        <w:rPr>
          <w:spacing w:val="-18"/>
          <w:w w:val="95"/>
        </w:rPr>
        <w:t> </w:t>
      </w:r>
      <w:r>
        <w:rPr>
          <w:w w:val="95"/>
        </w:rPr>
        <w:t>occupations</w:t>
      </w:r>
      <w:r>
        <w:rPr>
          <w:spacing w:val="-18"/>
          <w:w w:val="95"/>
        </w:rPr>
        <w:t> </w:t>
      </w:r>
      <w:r>
        <w:rPr>
          <w:w w:val="95"/>
        </w:rPr>
        <w:t>and</w:t>
      </w:r>
      <w:r>
        <w:rPr>
          <w:spacing w:val="-18"/>
          <w:w w:val="95"/>
        </w:rPr>
        <w:t> </w:t>
      </w:r>
      <w:r>
        <w:rPr>
          <w:w w:val="95"/>
        </w:rPr>
        <w:t>proactively</w:t>
      </w:r>
      <w:r>
        <w:rPr>
          <w:w w:val="90"/>
        </w:rPr>
        <w:t> </w:t>
      </w:r>
      <w:r>
        <w:rPr>
          <w:w w:val="95"/>
        </w:rPr>
        <w:t>advertised</w:t>
      </w:r>
      <w:r>
        <w:rPr>
          <w:spacing w:val="-9"/>
          <w:w w:val="95"/>
        </w:rPr>
        <w:t> </w:t>
      </w:r>
      <w:r>
        <w:rPr>
          <w:w w:val="95"/>
        </w:rPr>
        <w:t>to</w:t>
      </w:r>
      <w:r>
        <w:rPr>
          <w:spacing w:val="-9"/>
          <w:w w:val="95"/>
        </w:rPr>
        <w:t> </w:t>
      </w:r>
      <w:r>
        <w:rPr>
          <w:w w:val="95"/>
        </w:rPr>
        <w:t>students.</w:t>
      </w:r>
      <w:r>
        <w:rPr>
          <w:spacing w:val="-9"/>
          <w:w w:val="95"/>
        </w:rPr>
        <w:t> </w:t>
      </w:r>
      <w:r>
        <w:rPr>
          <w:w w:val="95"/>
        </w:rPr>
        <w:t>More</w:t>
      </w:r>
      <w:r>
        <w:rPr>
          <w:spacing w:val="-9"/>
          <w:w w:val="95"/>
        </w:rPr>
        <w:t> </w:t>
      </w:r>
      <w:r>
        <w:rPr>
          <w:w w:val="95"/>
        </w:rPr>
        <w:t>scholarships </w:t>
      </w:r>
      <w:r>
        <w:rPr>
          <w:w w:val="90"/>
        </w:rPr>
        <w:t>will</w:t>
      </w:r>
      <w:r>
        <w:rPr>
          <w:spacing w:val="-6"/>
          <w:w w:val="90"/>
        </w:rPr>
        <w:t> </w:t>
      </w:r>
      <w:r>
        <w:rPr>
          <w:w w:val="90"/>
        </w:rPr>
        <w:t>reduce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financial</w:t>
      </w:r>
      <w:r>
        <w:rPr>
          <w:spacing w:val="-6"/>
          <w:w w:val="90"/>
        </w:rPr>
        <w:t> </w:t>
      </w:r>
      <w:r>
        <w:rPr>
          <w:w w:val="90"/>
        </w:rPr>
        <w:t>burden</w:t>
      </w:r>
      <w:r>
        <w:rPr>
          <w:spacing w:val="-6"/>
          <w:w w:val="90"/>
        </w:rPr>
        <w:t> </w:t>
      </w:r>
      <w:r>
        <w:rPr>
          <w:w w:val="90"/>
        </w:rPr>
        <w:t>on</w:t>
      </w:r>
      <w:r>
        <w:rPr>
          <w:spacing w:val="-6"/>
          <w:w w:val="90"/>
        </w:rPr>
        <w:t> </w:t>
      </w:r>
      <w:r>
        <w:rPr>
          <w:w w:val="90"/>
        </w:rPr>
        <w:t>students </w:t>
      </w:r>
      <w:r>
        <w:rPr>
          <w:w w:val="95"/>
        </w:rPr>
        <w:t>who are interested in but cannot</w:t>
      </w:r>
      <w:r>
        <w:rPr>
          <w:spacing w:val="-25"/>
          <w:w w:val="95"/>
        </w:rPr>
        <w:t> </w:t>
      </w:r>
      <w:r>
        <w:rPr>
          <w:w w:val="95"/>
        </w:rPr>
        <w:t>afford</w:t>
      </w:r>
      <w:r>
        <w:rPr>
          <w:spacing w:val="-5"/>
          <w:w w:val="95"/>
        </w:rPr>
        <w:t> </w:t>
      </w:r>
      <w:r>
        <w:rPr>
          <w:w w:val="95"/>
        </w:rPr>
        <w:t>to</w:t>
      </w:r>
      <w:r>
        <w:rPr>
          <w:w w:val="95"/>
        </w:rPr>
        <w:t> </w:t>
      </w:r>
      <w:r>
        <w:rPr/>
        <w:t>pursue a STEM</w:t>
      </w:r>
      <w:r>
        <w:rPr>
          <w:spacing w:val="2"/>
        </w:rPr>
        <w:t> </w:t>
      </w:r>
      <w:r>
        <w:rPr/>
        <w:t>degree.</w:t>
      </w:r>
    </w:p>
    <w:p>
      <w:pPr>
        <w:pStyle w:val="BodyText"/>
        <w:spacing w:before="78"/>
        <w:ind w:left="175"/>
      </w:pPr>
      <w:r>
        <w:rPr/>
        <w:br w:type="column"/>
      </w:r>
      <w:r>
        <w:rPr>
          <w:rFonts w:ascii="Bookman Old Style"/>
          <w:b/>
          <w:color w:val="777878"/>
          <w:w w:val="95"/>
        </w:rPr>
        <w:t>Strategy B: </w:t>
      </w:r>
      <w:r>
        <w:rPr>
          <w:color w:val="777878"/>
          <w:w w:val="95"/>
        </w:rPr>
        <w:t>Convene educators to:</w:t>
      </w:r>
    </w:p>
    <w:p>
      <w:pPr>
        <w:pStyle w:val="ListParagraph"/>
        <w:numPr>
          <w:ilvl w:val="0"/>
          <w:numId w:val="2"/>
        </w:numPr>
        <w:tabs>
          <w:tab w:pos="356" w:val="left" w:leader="none"/>
        </w:tabs>
        <w:spacing w:line="273" w:lineRule="auto" w:before="102" w:after="0"/>
        <w:ind w:left="355" w:right="4" w:hanging="180"/>
        <w:jc w:val="left"/>
        <w:rPr>
          <w:color w:val="777878"/>
          <w:sz w:val="20"/>
        </w:rPr>
      </w:pPr>
      <w:r>
        <w:rPr>
          <w:color w:val="777878"/>
          <w:sz w:val="20"/>
        </w:rPr>
        <w:t>Increase credit value and expand the </w:t>
      </w:r>
      <w:r>
        <w:rPr>
          <w:color w:val="777878"/>
          <w:spacing w:val="-5"/>
          <w:w w:val="90"/>
          <w:sz w:val="20"/>
        </w:rPr>
        <w:t>number </w:t>
      </w:r>
      <w:r>
        <w:rPr>
          <w:color w:val="777878"/>
          <w:spacing w:val="-3"/>
          <w:w w:val="90"/>
          <w:sz w:val="20"/>
        </w:rPr>
        <w:t>of </w:t>
      </w:r>
      <w:r>
        <w:rPr>
          <w:color w:val="777878"/>
          <w:spacing w:val="-6"/>
          <w:w w:val="90"/>
          <w:sz w:val="20"/>
        </w:rPr>
        <w:t>articulation agreements between </w:t>
      </w:r>
      <w:r>
        <w:rPr>
          <w:color w:val="777878"/>
          <w:w w:val="90"/>
          <w:sz w:val="20"/>
        </w:rPr>
        <w:t>CTE, two-year and four-year</w:t>
      </w:r>
      <w:r>
        <w:rPr>
          <w:color w:val="777878"/>
          <w:spacing w:val="5"/>
          <w:w w:val="90"/>
          <w:sz w:val="20"/>
        </w:rPr>
        <w:t> </w:t>
      </w:r>
      <w:r>
        <w:rPr>
          <w:color w:val="777878"/>
          <w:w w:val="90"/>
          <w:sz w:val="20"/>
        </w:rPr>
        <w:t>universities</w:t>
      </w:r>
    </w:p>
    <w:p>
      <w:pPr>
        <w:pStyle w:val="BodyText"/>
        <w:spacing w:line="273" w:lineRule="auto" w:before="75"/>
        <w:ind w:left="355"/>
        <w:jc w:val="both"/>
      </w:pPr>
      <w:r>
        <w:rPr>
          <w:spacing w:val="-5"/>
          <w:w w:val="90"/>
        </w:rPr>
        <w:t>Most </w:t>
      </w:r>
      <w:r>
        <w:rPr>
          <w:spacing w:val="-6"/>
          <w:w w:val="90"/>
        </w:rPr>
        <w:t>schools </w:t>
      </w:r>
      <w:r>
        <w:rPr>
          <w:spacing w:val="-4"/>
          <w:w w:val="90"/>
        </w:rPr>
        <w:t>and </w:t>
      </w:r>
      <w:r>
        <w:rPr>
          <w:spacing w:val="-6"/>
          <w:w w:val="90"/>
        </w:rPr>
        <w:t>post-secondary programs </w:t>
      </w:r>
      <w:r>
        <w:rPr>
          <w:w w:val="95"/>
        </w:rPr>
        <w:t>have articulation agreements</w:t>
      </w:r>
      <w:r>
        <w:rPr>
          <w:spacing w:val="-26"/>
          <w:w w:val="95"/>
        </w:rPr>
        <w:t> </w:t>
      </w:r>
      <w:r>
        <w:rPr>
          <w:w w:val="95"/>
        </w:rPr>
        <w:t>that</w:t>
      </w:r>
      <w:r>
        <w:rPr>
          <w:spacing w:val="-9"/>
          <w:w w:val="95"/>
        </w:rPr>
        <w:t> </w:t>
      </w:r>
      <w:r>
        <w:rPr>
          <w:w w:val="95"/>
        </w:rPr>
        <w:t>allow</w:t>
      </w:r>
      <w:r>
        <w:rPr>
          <w:w w:val="91"/>
        </w:rPr>
        <w:t> </w:t>
      </w:r>
      <w:r>
        <w:rPr/>
        <w:t>students to earn and transfer credits </w:t>
      </w:r>
      <w:r>
        <w:rPr>
          <w:w w:val="90"/>
        </w:rPr>
        <w:t>between</w:t>
      </w:r>
      <w:r>
        <w:rPr>
          <w:spacing w:val="-16"/>
          <w:w w:val="90"/>
        </w:rPr>
        <w:t> </w:t>
      </w:r>
      <w:r>
        <w:rPr>
          <w:w w:val="90"/>
        </w:rPr>
        <w:t>one</w:t>
      </w:r>
      <w:r>
        <w:rPr>
          <w:spacing w:val="-16"/>
          <w:w w:val="90"/>
        </w:rPr>
        <w:t> </w:t>
      </w:r>
      <w:r>
        <w:rPr>
          <w:w w:val="90"/>
        </w:rPr>
        <w:t>another,</w:t>
      </w:r>
      <w:r>
        <w:rPr>
          <w:spacing w:val="-16"/>
          <w:w w:val="90"/>
        </w:rPr>
        <w:t> </w:t>
      </w:r>
      <w:r>
        <w:rPr>
          <w:w w:val="90"/>
        </w:rPr>
        <w:t>but</w:t>
      </w:r>
      <w:r>
        <w:rPr>
          <w:spacing w:val="-16"/>
          <w:w w:val="90"/>
        </w:rPr>
        <w:t> </w:t>
      </w:r>
      <w:r>
        <w:rPr>
          <w:w w:val="90"/>
        </w:rPr>
        <w:t>the</w:t>
      </w:r>
      <w:r>
        <w:rPr>
          <w:spacing w:val="-16"/>
          <w:w w:val="90"/>
        </w:rPr>
        <w:t> </w:t>
      </w:r>
      <w:r>
        <w:rPr>
          <w:w w:val="90"/>
        </w:rPr>
        <w:t>credit</w:t>
      </w:r>
      <w:r>
        <w:rPr>
          <w:spacing w:val="-16"/>
          <w:w w:val="90"/>
        </w:rPr>
        <w:t> </w:t>
      </w:r>
      <w:r>
        <w:rPr>
          <w:w w:val="90"/>
        </w:rPr>
        <w:t>values that are transferrable</w:t>
      </w:r>
      <w:r>
        <w:rPr>
          <w:spacing w:val="-20"/>
          <w:w w:val="90"/>
        </w:rPr>
        <w:t> </w:t>
      </w:r>
      <w:r>
        <w:rPr>
          <w:w w:val="90"/>
        </w:rPr>
        <w:t>vary</w:t>
      </w:r>
      <w:r>
        <w:rPr>
          <w:spacing w:val="21"/>
          <w:w w:val="90"/>
        </w:rPr>
        <w:t> </w:t>
      </w:r>
      <w:r>
        <w:rPr>
          <w:w w:val="90"/>
        </w:rPr>
        <w:t>substantially.</w:t>
      </w:r>
      <w:r>
        <w:rPr>
          <w:w w:val="87"/>
        </w:rPr>
        <w:t> </w:t>
      </w:r>
      <w:r>
        <w:rPr/>
        <w:t>Schools should work to increase and </w:t>
      </w:r>
      <w:r>
        <w:rPr>
          <w:w w:val="90"/>
        </w:rPr>
        <w:t>standardize their articulation</w:t>
      </w:r>
      <w:r>
        <w:rPr>
          <w:spacing w:val="-12"/>
          <w:w w:val="90"/>
        </w:rPr>
        <w:t> </w:t>
      </w:r>
      <w:r>
        <w:rPr>
          <w:w w:val="90"/>
        </w:rPr>
        <w:t>agreements </w:t>
      </w:r>
      <w:r>
        <w:rPr>
          <w:w w:val="95"/>
        </w:rPr>
        <w:t>within the region, which can help</w:t>
      </w:r>
      <w:r>
        <w:rPr>
          <w:spacing w:val="-18"/>
          <w:w w:val="95"/>
        </w:rPr>
        <w:t> </w:t>
      </w:r>
      <w:r>
        <w:rPr>
          <w:w w:val="95"/>
        </w:rPr>
        <w:t>make </w:t>
      </w:r>
      <w:r>
        <w:rPr>
          <w:w w:val="90"/>
        </w:rPr>
        <w:t>degrees more affordable for students and </w:t>
      </w:r>
      <w:r>
        <w:rPr>
          <w:w w:val="95"/>
        </w:rPr>
        <w:t>reduce</w:t>
      </w:r>
      <w:r>
        <w:rPr>
          <w:spacing w:val="-27"/>
          <w:w w:val="95"/>
        </w:rPr>
        <w:t> </w:t>
      </w:r>
      <w:r>
        <w:rPr>
          <w:w w:val="95"/>
        </w:rPr>
        <w:t>time</w:t>
      </w:r>
      <w:r>
        <w:rPr>
          <w:spacing w:val="-27"/>
          <w:w w:val="95"/>
        </w:rPr>
        <w:t> </w:t>
      </w:r>
      <w:r>
        <w:rPr>
          <w:w w:val="95"/>
        </w:rPr>
        <w:t>to</w:t>
      </w:r>
      <w:r>
        <w:rPr>
          <w:spacing w:val="-27"/>
          <w:w w:val="95"/>
        </w:rPr>
        <w:t> </w:t>
      </w:r>
      <w:r>
        <w:rPr>
          <w:w w:val="95"/>
        </w:rPr>
        <w:t>completion.</w:t>
      </w:r>
      <w:r>
        <w:rPr>
          <w:spacing w:val="-27"/>
          <w:w w:val="95"/>
        </w:rPr>
        <w:t> </w:t>
      </w:r>
      <w:r>
        <w:rPr>
          <w:w w:val="95"/>
        </w:rPr>
        <w:t>Additionally,</w:t>
      </w:r>
      <w:r>
        <w:rPr>
          <w:w w:val="90"/>
        </w:rPr>
        <w:t> </w:t>
      </w:r>
      <w:r>
        <w:rPr/>
        <w:t>high</w:t>
      </w:r>
      <w:r>
        <w:rPr>
          <w:spacing w:val="-10"/>
        </w:rPr>
        <w:t> </w:t>
      </w:r>
      <w:r>
        <w:rPr/>
        <w:t>schools</w:t>
      </w:r>
      <w:r>
        <w:rPr>
          <w:spacing w:val="-10"/>
        </w:rPr>
        <w:t> </w:t>
      </w:r>
      <w:r>
        <w:rPr/>
        <w:t>should</w:t>
      </w:r>
      <w:r>
        <w:rPr>
          <w:spacing w:val="-10"/>
        </w:rPr>
        <w:t> </w:t>
      </w:r>
      <w:r>
        <w:rPr/>
        <w:t>expand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use</w:t>
      </w:r>
      <w:r>
        <w:rPr>
          <w:spacing w:val="-10"/>
        </w:rPr>
        <w:t> </w:t>
      </w:r>
      <w:r>
        <w:rPr/>
        <w:t>of </w:t>
      </w:r>
      <w:r>
        <w:rPr>
          <w:w w:val="95"/>
        </w:rPr>
        <w:t>programs such as Advanced Placement </w:t>
      </w:r>
      <w:r>
        <w:rPr>
          <w:w w:val="90"/>
        </w:rPr>
        <w:t>(AP) and the International Baccalaureate </w:t>
      </w:r>
      <w:r>
        <w:rPr>
          <w:w w:val="95"/>
        </w:rPr>
        <w:t>(IB),</w:t>
      </w:r>
      <w:r>
        <w:rPr>
          <w:spacing w:val="-16"/>
          <w:w w:val="95"/>
        </w:rPr>
        <w:t> </w:t>
      </w:r>
      <w:r>
        <w:rPr>
          <w:w w:val="95"/>
        </w:rPr>
        <w:t>which</w:t>
      </w:r>
      <w:r>
        <w:rPr>
          <w:spacing w:val="-16"/>
          <w:w w:val="95"/>
        </w:rPr>
        <w:t> </w:t>
      </w:r>
      <w:r>
        <w:rPr>
          <w:w w:val="95"/>
        </w:rPr>
        <w:t>are</w:t>
      </w:r>
      <w:r>
        <w:rPr>
          <w:spacing w:val="-16"/>
          <w:w w:val="95"/>
        </w:rPr>
        <w:t> </w:t>
      </w:r>
      <w:r>
        <w:rPr>
          <w:w w:val="95"/>
        </w:rPr>
        <w:t>accepted</w:t>
      </w:r>
      <w:r>
        <w:rPr>
          <w:spacing w:val="-16"/>
          <w:w w:val="95"/>
        </w:rPr>
        <w:t> </w:t>
      </w:r>
      <w:r>
        <w:rPr>
          <w:w w:val="95"/>
        </w:rPr>
        <w:t>already</w:t>
      </w:r>
      <w:r>
        <w:rPr>
          <w:spacing w:val="-16"/>
          <w:w w:val="95"/>
        </w:rPr>
        <w:t> </w:t>
      </w:r>
      <w:r>
        <w:rPr>
          <w:w w:val="95"/>
        </w:rPr>
        <w:t>at</w:t>
      </w:r>
      <w:r>
        <w:rPr>
          <w:spacing w:val="-16"/>
          <w:w w:val="95"/>
        </w:rPr>
        <w:t> </w:t>
      </w:r>
      <w:r>
        <w:rPr>
          <w:w w:val="95"/>
        </w:rPr>
        <w:t>most </w:t>
      </w:r>
      <w:r>
        <w:rPr/>
        <w:t>post-secondary</w:t>
      </w:r>
      <w:r>
        <w:rPr>
          <w:spacing w:val="-4"/>
        </w:rPr>
        <w:t> </w:t>
      </w:r>
      <w:r>
        <w:rPr/>
        <w:t>institutions.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356" w:val="left" w:leader="none"/>
        </w:tabs>
        <w:spacing w:line="273" w:lineRule="auto" w:before="0" w:after="0"/>
        <w:ind w:left="355" w:right="337" w:hanging="180"/>
        <w:jc w:val="left"/>
        <w:rPr>
          <w:color w:val="777878"/>
          <w:sz w:val="20"/>
        </w:rPr>
      </w:pPr>
      <w:r>
        <w:rPr>
          <w:color w:val="777878"/>
          <w:w w:val="95"/>
          <w:sz w:val="20"/>
        </w:rPr>
        <w:t>Develop a plan to embed industry- </w:t>
      </w:r>
      <w:r>
        <w:rPr>
          <w:color w:val="777878"/>
          <w:w w:val="90"/>
          <w:sz w:val="20"/>
        </w:rPr>
        <w:t>recognized credentials into</w:t>
      </w:r>
      <w:r>
        <w:rPr>
          <w:color w:val="777878"/>
          <w:spacing w:val="37"/>
          <w:w w:val="90"/>
          <w:sz w:val="20"/>
        </w:rPr>
        <w:t> </w:t>
      </w:r>
      <w:r>
        <w:rPr>
          <w:color w:val="777878"/>
          <w:w w:val="90"/>
          <w:sz w:val="20"/>
        </w:rPr>
        <w:t>curricula</w:t>
      </w:r>
    </w:p>
    <w:p>
      <w:pPr>
        <w:pStyle w:val="BodyText"/>
        <w:spacing w:line="273" w:lineRule="auto" w:before="74"/>
        <w:ind w:left="355"/>
        <w:jc w:val="both"/>
      </w:pPr>
      <w:r>
        <w:rPr>
          <w:w w:val="95"/>
        </w:rPr>
        <w:t>Once training providers</w:t>
      </w:r>
      <w:r>
        <w:rPr>
          <w:spacing w:val="1"/>
          <w:w w:val="95"/>
        </w:rPr>
        <w:t> </w:t>
      </w:r>
      <w:r>
        <w:rPr>
          <w:w w:val="95"/>
        </w:rPr>
        <w:t>and employers</w:t>
      </w:r>
      <w:r>
        <w:rPr>
          <w:w w:val="90"/>
        </w:rPr>
        <w:t> </w:t>
      </w:r>
      <w:r>
        <w:rPr>
          <w:spacing w:val="-5"/>
          <w:w w:val="95"/>
        </w:rPr>
        <w:t>have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agreed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upon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accepted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and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recognized </w:t>
      </w:r>
      <w:r>
        <w:rPr>
          <w:spacing w:val="-4"/>
          <w:w w:val="95"/>
        </w:rPr>
        <w:t>assessments</w:t>
      </w:r>
      <w:r>
        <w:rPr>
          <w:spacing w:val="-17"/>
          <w:w w:val="95"/>
        </w:rPr>
        <w:t> </w:t>
      </w:r>
      <w:r>
        <w:rPr>
          <w:w w:val="95"/>
        </w:rPr>
        <w:t>or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credentials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per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Driven </w:t>
      </w:r>
      <w:r>
        <w:rPr/>
        <w:t>by Demand</w:t>
      </w:r>
      <w:r>
        <w:rPr>
          <w:spacing w:val="37"/>
        </w:rPr>
        <w:t> </w:t>
      </w:r>
      <w:r>
        <w:rPr/>
        <w:t>recommendations,</w:t>
      </w:r>
      <w:r>
        <w:rPr>
          <w:spacing w:val="42"/>
        </w:rPr>
        <w:t> </w:t>
      </w:r>
      <w:r>
        <w:rPr/>
        <w:t>they</w:t>
      </w:r>
      <w:r>
        <w:rPr>
          <w:w w:val="91"/>
        </w:rPr>
        <w:t> </w:t>
      </w:r>
      <w:r>
        <w:rPr>
          <w:w w:val="95"/>
        </w:rPr>
        <w:t>need a strategy for</w:t>
      </w:r>
      <w:r>
        <w:rPr>
          <w:spacing w:val="33"/>
          <w:w w:val="95"/>
        </w:rPr>
        <w:t> </w:t>
      </w:r>
      <w:r>
        <w:rPr>
          <w:w w:val="95"/>
        </w:rPr>
        <w:t>incorporating</w:t>
      </w:r>
      <w:r>
        <w:rPr>
          <w:spacing w:val="7"/>
          <w:w w:val="95"/>
        </w:rPr>
        <w:t> </w:t>
      </w:r>
      <w:r>
        <w:rPr>
          <w:w w:val="95"/>
        </w:rPr>
        <w:t>these</w:t>
      </w:r>
      <w:r>
        <w:rPr>
          <w:w w:val="90"/>
        </w:rPr>
        <w:t> </w:t>
      </w:r>
      <w:r>
        <w:rPr/>
        <w:t>assessments and credentials</w:t>
      </w:r>
      <w:r>
        <w:rPr>
          <w:spacing w:val="38"/>
        </w:rPr>
        <w:t> </w:t>
      </w:r>
      <w:r>
        <w:rPr/>
        <w:t>into</w:t>
      </w:r>
      <w:r>
        <w:rPr>
          <w:spacing w:val="12"/>
        </w:rPr>
        <w:t> </w:t>
      </w:r>
      <w:r>
        <w:rPr/>
        <w:t>the</w:t>
      </w:r>
      <w:r>
        <w:rPr>
          <w:w w:val="90"/>
        </w:rPr>
        <w:t> </w:t>
      </w:r>
      <w:r>
        <w:rPr>
          <w:w w:val="90"/>
        </w:rPr>
        <w:t>GLBR’s training provider programming. This</w:t>
      </w:r>
      <w:r>
        <w:rPr>
          <w:spacing w:val="-8"/>
          <w:w w:val="90"/>
        </w:rPr>
        <w:t> </w:t>
      </w:r>
      <w:r>
        <w:rPr>
          <w:w w:val="90"/>
        </w:rPr>
        <w:t>will</w:t>
      </w:r>
      <w:r>
        <w:rPr>
          <w:spacing w:val="-8"/>
          <w:w w:val="90"/>
        </w:rPr>
        <w:t> </w:t>
      </w:r>
      <w:r>
        <w:rPr>
          <w:w w:val="90"/>
        </w:rPr>
        <w:t>enable</w:t>
      </w:r>
      <w:r>
        <w:rPr>
          <w:spacing w:val="-8"/>
          <w:w w:val="90"/>
        </w:rPr>
        <w:t> </w:t>
      </w:r>
      <w:r>
        <w:rPr>
          <w:w w:val="90"/>
        </w:rPr>
        <w:t>students</w:t>
      </w:r>
      <w:r>
        <w:rPr>
          <w:spacing w:val="-8"/>
          <w:w w:val="90"/>
        </w:rPr>
        <w:t> </w:t>
      </w:r>
      <w:r>
        <w:rPr>
          <w:w w:val="90"/>
        </w:rPr>
        <w:t>to</w:t>
      </w:r>
      <w:r>
        <w:rPr>
          <w:spacing w:val="-8"/>
          <w:w w:val="90"/>
        </w:rPr>
        <w:t> </w:t>
      </w:r>
      <w:r>
        <w:rPr>
          <w:w w:val="90"/>
        </w:rPr>
        <w:t>graduate</w:t>
      </w:r>
      <w:r>
        <w:rPr>
          <w:spacing w:val="-8"/>
          <w:w w:val="90"/>
        </w:rPr>
        <w:t> </w:t>
      </w:r>
      <w:r>
        <w:rPr>
          <w:w w:val="90"/>
        </w:rPr>
        <w:t>with </w:t>
      </w:r>
      <w:r>
        <w:rPr>
          <w:w w:val="95"/>
        </w:rPr>
        <w:t>the right job credentials without</w:t>
      </w:r>
      <w:r>
        <w:rPr>
          <w:spacing w:val="-32"/>
          <w:w w:val="95"/>
        </w:rPr>
        <w:t> </w:t>
      </w:r>
      <w:r>
        <w:rPr>
          <w:w w:val="95"/>
        </w:rPr>
        <w:t>having to pursue</w:t>
      </w:r>
      <w:r>
        <w:rPr>
          <w:spacing w:val="-4"/>
          <w:w w:val="95"/>
        </w:rPr>
        <w:t> </w:t>
      </w:r>
      <w:r>
        <w:rPr>
          <w:w w:val="95"/>
        </w:rPr>
        <w:t>pre-employment</w:t>
      </w:r>
      <w:r>
        <w:rPr>
          <w:spacing w:val="20"/>
          <w:w w:val="95"/>
        </w:rPr>
        <w:t> </w:t>
      </w:r>
      <w:r>
        <w:rPr>
          <w:w w:val="95"/>
        </w:rPr>
        <w:t>credentials</w:t>
      </w:r>
      <w:r>
        <w:rPr>
          <w:w w:val="89"/>
        </w:rPr>
        <w:t> </w:t>
      </w:r>
      <w:r>
        <w:rPr/>
        <w:t>after graduation. It will also allow </w:t>
      </w:r>
      <w:r>
        <w:rPr>
          <w:w w:val="90"/>
        </w:rPr>
        <w:t>employers</w:t>
      </w:r>
      <w:r>
        <w:rPr>
          <w:spacing w:val="-14"/>
          <w:w w:val="90"/>
        </w:rPr>
        <w:t> </w:t>
      </w:r>
      <w:r>
        <w:rPr>
          <w:w w:val="90"/>
        </w:rPr>
        <w:t>to</w:t>
      </w:r>
      <w:r>
        <w:rPr>
          <w:spacing w:val="-14"/>
          <w:w w:val="90"/>
        </w:rPr>
        <w:t> </w:t>
      </w:r>
      <w:r>
        <w:rPr>
          <w:w w:val="90"/>
        </w:rPr>
        <w:t>identify</w:t>
      </w:r>
      <w:r>
        <w:rPr>
          <w:spacing w:val="-14"/>
          <w:w w:val="90"/>
        </w:rPr>
        <w:t> </w:t>
      </w:r>
      <w:r>
        <w:rPr>
          <w:w w:val="90"/>
        </w:rPr>
        <w:t>qualified</w:t>
      </w:r>
      <w:r>
        <w:rPr>
          <w:spacing w:val="-14"/>
          <w:w w:val="90"/>
        </w:rPr>
        <w:t> </w:t>
      </w:r>
      <w:r>
        <w:rPr>
          <w:w w:val="90"/>
        </w:rPr>
        <w:t>candidates </w:t>
      </w:r>
      <w:r>
        <w:rPr>
          <w:w w:val="95"/>
        </w:rPr>
        <w:t>before program completion and reduce </w:t>
      </w:r>
      <w:r>
        <w:rPr/>
        <w:t>unemployment</w:t>
      </w:r>
      <w:r>
        <w:rPr>
          <w:spacing w:val="-18"/>
        </w:rPr>
        <w:t> </w:t>
      </w:r>
      <w:r>
        <w:rPr/>
        <w:t>time</w:t>
      </w:r>
      <w:r>
        <w:rPr>
          <w:spacing w:val="-18"/>
        </w:rPr>
        <w:t> </w:t>
      </w:r>
      <w:r>
        <w:rPr/>
        <w:t>for</w:t>
      </w:r>
      <w:r>
        <w:rPr>
          <w:spacing w:val="-18"/>
        </w:rPr>
        <w:t> </w:t>
      </w:r>
      <w:r>
        <w:rPr/>
        <w:t>graduates.</w:t>
      </w:r>
    </w:p>
    <w:p>
      <w:pPr>
        <w:pStyle w:val="ListParagraph"/>
        <w:numPr>
          <w:ilvl w:val="0"/>
          <w:numId w:val="2"/>
        </w:numPr>
        <w:tabs>
          <w:tab w:pos="356" w:val="left" w:leader="none"/>
        </w:tabs>
        <w:spacing w:line="273" w:lineRule="auto" w:before="81" w:after="0"/>
        <w:ind w:left="355" w:right="1164" w:hanging="180"/>
        <w:jc w:val="left"/>
        <w:rPr>
          <w:color w:val="777878"/>
          <w:sz w:val="20"/>
        </w:rPr>
      </w:pPr>
      <w:r>
        <w:rPr>
          <w:color w:val="777878"/>
          <w:w w:val="86"/>
          <w:sz w:val="20"/>
        </w:rPr>
        <w:br w:type="column"/>
      </w:r>
      <w:r>
        <w:rPr>
          <w:color w:val="777878"/>
          <w:w w:val="90"/>
          <w:sz w:val="20"/>
        </w:rPr>
        <w:t>Examine national models for</w:t>
      </w:r>
      <w:r>
        <w:rPr>
          <w:color w:val="777878"/>
          <w:spacing w:val="-8"/>
          <w:w w:val="90"/>
          <w:sz w:val="20"/>
        </w:rPr>
        <w:t> </w:t>
      </w:r>
      <w:r>
        <w:rPr>
          <w:color w:val="777878"/>
          <w:w w:val="90"/>
          <w:sz w:val="20"/>
        </w:rPr>
        <w:t>STEM </w:t>
      </w:r>
      <w:r>
        <w:rPr>
          <w:color w:val="777878"/>
          <w:sz w:val="20"/>
        </w:rPr>
        <w:t>early</w:t>
      </w:r>
      <w:r>
        <w:rPr>
          <w:color w:val="777878"/>
          <w:spacing w:val="5"/>
          <w:sz w:val="20"/>
        </w:rPr>
        <w:t> </w:t>
      </w:r>
      <w:r>
        <w:rPr>
          <w:color w:val="777878"/>
          <w:sz w:val="20"/>
        </w:rPr>
        <w:t>college</w:t>
      </w:r>
    </w:p>
    <w:p>
      <w:pPr>
        <w:pStyle w:val="BodyText"/>
        <w:spacing w:line="273" w:lineRule="auto" w:before="74"/>
        <w:ind w:left="355" w:right="717"/>
        <w:jc w:val="both"/>
      </w:pPr>
      <w:r>
        <w:rPr/>
        <w:t>Early college high schools blend high school and college, compressing the time</w:t>
      </w:r>
      <w:r>
        <w:rPr>
          <w:spacing w:val="-14"/>
        </w:rPr>
        <w:t> </w:t>
      </w:r>
      <w:r>
        <w:rPr/>
        <w:t>it</w:t>
      </w:r>
      <w:r>
        <w:rPr>
          <w:spacing w:val="-14"/>
        </w:rPr>
        <w:t> </w:t>
      </w:r>
      <w:r>
        <w:rPr/>
        <w:t>takes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complete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high</w:t>
      </w:r>
      <w:r>
        <w:rPr>
          <w:spacing w:val="-14"/>
        </w:rPr>
        <w:t> </w:t>
      </w:r>
      <w:r>
        <w:rPr/>
        <w:t>school </w:t>
      </w:r>
      <w:r>
        <w:rPr>
          <w:w w:val="95"/>
        </w:rPr>
        <w:t>diploma</w:t>
      </w:r>
      <w:r>
        <w:rPr>
          <w:spacing w:val="-30"/>
          <w:w w:val="95"/>
        </w:rPr>
        <w:t> </w:t>
      </w:r>
      <w:r>
        <w:rPr>
          <w:w w:val="95"/>
        </w:rPr>
        <w:t>and</w:t>
      </w:r>
      <w:r>
        <w:rPr>
          <w:spacing w:val="-30"/>
          <w:w w:val="95"/>
        </w:rPr>
        <w:t> </w:t>
      </w:r>
      <w:r>
        <w:rPr>
          <w:w w:val="95"/>
        </w:rPr>
        <w:t>the</w:t>
      </w:r>
      <w:r>
        <w:rPr>
          <w:spacing w:val="-30"/>
          <w:w w:val="95"/>
        </w:rPr>
        <w:t> </w:t>
      </w:r>
      <w:r>
        <w:rPr>
          <w:w w:val="95"/>
        </w:rPr>
        <w:t>first</w:t>
      </w:r>
      <w:r>
        <w:rPr>
          <w:spacing w:val="-30"/>
          <w:w w:val="95"/>
        </w:rPr>
        <w:t> </w:t>
      </w:r>
      <w:r>
        <w:rPr>
          <w:w w:val="95"/>
        </w:rPr>
        <w:t>two</w:t>
      </w:r>
      <w:r>
        <w:rPr>
          <w:spacing w:val="-30"/>
          <w:w w:val="95"/>
        </w:rPr>
        <w:t> </w:t>
      </w:r>
      <w:r>
        <w:rPr>
          <w:w w:val="95"/>
        </w:rPr>
        <w:t>years</w:t>
      </w:r>
      <w:r>
        <w:rPr>
          <w:spacing w:val="-30"/>
          <w:w w:val="95"/>
        </w:rPr>
        <w:t> </w:t>
      </w:r>
      <w:r>
        <w:rPr>
          <w:w w:val="95"/>
        </w:rPr>
        <w:t>of</w:t>
      </w:r>
      <w:r>
        <w:rPr>
          <w:spacing w:val="-30"/>
          <w:w w:val="95"/>
        </w:rPr>
        <w:t> </w:t>
      </w:r>
      <w:r>
        <w:rPr>
          <w:w w:val="95"/>
        </w:rPr>
        <w:t>college. </w:t>
      </w:r>
      <w:r>
        <w:rPr/>
        <w:t>The schools are designed to help</w:t>
      </w:r>
      <w:r>
        <w:rPr>
          <w:spacing w:val="-24"/>
        </w:rPr>
        <w:t> </w:t>
      </w:r>
      <w:r>
        <w:rPr/>
        <w:t>high school students earn a high school diploma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an</w:t>
      </w:r>
      <w:r>
        <w:rPr>
          <w:spacing w:val="-17"/>
        </w:rPr>
        <w:t> </w:t>
      </w:r>
      <w:r>
        <w:rPr/>
        <w:t>associate</w:t>
      </w:r>
      <w:r>
        <w:rPr>
          <w:spacing w:val="-17"/>
        </w:rPr>
        <w:t> </w:t>
      </w:r>
      <w:r>
        <w:rPr/>
        <w:t>degree</w:t>
      </w:r>
      <w:r>
        <w:rPr>
          <w:spacing w:val="-17"/>
        </w:rPr>
        <w:t> </w:t>
      </w:r>
      <w:r>
        <w:rPr/>
        <w:t>or</w:t>
      </w:r>
      <w:r>
        <w:rPr>
          <w:spacing w:val="-17"/>
        </w:rPr>
        <w:t> </w:t>
      </w:r>
      <w:r>
        <w:rPr/>
        <w:t>up </w:t>
      </w:r>
      <w:r>
        <w:rPr>
          <w:w w:val="95"/>
        </w:rPr>
        <w:t>to</w:t>
      </w:r>
      <w:r>
        <w:rPr>
          <w:spacing w:val="-22"/>
          <w:w w:val="95"/>
        </w:rPr>
        <w:t> </w:t>
      </w:r>
      <w:r>
        <w:rPr>
          <w:w w:val="95"/>
        </w:rPr>
        <w:t>two</w:t>
      </w:r>
      <w:r>
        <w:rPr>
          <w:spacing w:val="-22"/>
          <w:w w:val="95"/>
        </w:rPr>
        <w:t> </w:t>
      </w:r>
      <w:r>
        <w:rPr>
          <w:w w:val="95"/>
        </w:rPr>
        <w:t>years</w:t>
      </w:r>
      <w:r>
        <w:rPr>
          <w:spacing w:val="-22"/>
          <w:w w:val="95"/>
        </w:rPr>
        <w:t> </w:t>
      </w:r>
      <w:r>
        <w:rPr>
          <w:w w:val="95"/>
        </w:rPr>
        <w:t>of</w:t>
      </w:r>
      <w:r>
        <w:rPr>
          <w:spacing w:val="-22"/>
          <w:w w:val="95"/>
        </w:rPr>
        <w:t> </w:t>
      </w:r>
      <w:r>
        <w:rPr>
          <w:w w:val="95"/>
        </w:rPr>
        <w:t>credit</w:t>
      </w:r>
      <w:r>
        <w:rPr>
          <w:spacing w:val="-22"/>
          <w:w w:val="95"/>
        </w:rPr>
        <w:t> </w:t>
      </w:r>
      <w:r>
        <w:rPr>
          <w:w w:val="95"/>
        </w:rPr>
        <w:t>toward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bachelor’s </w:t>
      </w:r>
      <w:r>
        <w:rPr>
          <w:spacing w:val="-8"/>
          <w:w w:val="90"/>
        </w:rPr>
        <w:t>degree—tuition </w:t>
      </w:r>
      <w:r>
        <w:rPr>
          <w:spacing w:val="-7"/>
          <w:w w:val="90"/>
        </w:rPr>
        <w:t>free. Early college </w:t>
      </w:r>
      <w:r>
        <w:rPr>
          <w:spacing w:val="-8"/>
          <w:w w:val="90"/>
        </w:rPr>
        <w:t>programs </w:t>
      </w:r>
      <w:r>
        <w:rPr>
          <w:w w:val="95"/>
        </w:rPr>
        <w:t>have</w:t>
      </w:r>
      <w:r>
        <w:rPr>
          <w:spacing w:val="-16"/>
          <w:w w:val="95"/>
        </w:rPr>
        <w:t> </w:t>
      </w:r>
      <w:r>
        <w:rPr>
          <w:w w:val="95"/>
        </w:rPr>
        <w:t>proven</w:t>
      </w:r>
      <w:r>
        <w:rPr>
          <w:spacing w:val="-16"/>
          <w:w w:val="95"/>
        </w:rPr>
        <w:t> </w:t>
      </w:r>
      <w:r>
        <w:rPr>
          <w:w w:val="95"/>
        </w:rPr>
        <w:t>to</w:t>
      </w:r>
      <w:r>
        <w:rPr>
          <w:spacing w:val="-16"/>
          <w:w w:val="95"/>
        </w:rPr>
        <w:t> </w:t>
      </w:r>
      <w:r>
        <w:rPr>
          <w:w w:val="95"/>
        </w:rPr>
        <w:t>be</w:t>
      </w:r>
      <w:r>
        <w:rPr>
          <w:spacing w:val="-16"/>
          <w:w w:val="95"/>
        </w:rPr>
        <w:t> </w:t>
      </w:r>
      <w:r>
        <w:rPr>
          <w:w w:val="95"/>
        </w:rPr>
        <w:t>very</w:t>
      </w:r>
      <w:r>
        <w:rPr>
          <w:spacing w:val="-16"/>
          <w:w w:val="95"/>
        </w:rPr>
        <w:t> </w:t>
      </w:r>
      <w:r>
        <w:rPr>
          <w:w w:val="95"/>
        </w:rPr>
        <w:t>effective</w:t>
      </w:r>
      <w:r>
        <w:rPr>
          <w:spacing w:val="-16"/>
          <w:w w:val="95"/>
        </w:rPr>
        <w:t> </w:t>
      </w:r>
      <w:r>
        <w:rPr>
          <w:w w:val="95"/>
        </w:rPr>
        <w:t>in</w:t>
      </w:r>
      <w:r>
        <w:rPr>
          <w:spacing w:val="-16"/>
          <w:w w:val="95"/>
        </w:rPr>
        <w:t> </w:t>
      </w:r>
      <w:r>
        <w:rPr>
          <w:w w:val="95"/>
        </w:rPr>
        <w:t>filling </w:t>
      </w:r>
      <w:r>
        <w:rPr/>
        <w:t>in-demand STEM jobs, especially in the</w:t>
      </w:r>
      <w:r>
        <w:rPr>
          <w:spacing w:val="-17"/>
        </w:rPr>
        <w:t> </w:t>
      </w:r>
      <w:r>
        <w:rPr/>
        <w:t>skilled</w:t>
      </w:r>
      <w:r>
        <w:rPr>
          <w:spacing w:val="-17"/>
        </w:rPr>
        <w:t> </w:t>
      </w:r>
      <w:r>
        <w:rPr/>
        <w:t>trades.</w:t>
      </w:r>
      <w:r>
        <w:rPr>
          <w:spacing w:val="-17"/>
        </w:rPr>
        <w:t> </w:t>
      </w:r>
      <w:r>
        <w:rPr/>
        <w:t>They</w:t>
      </w:r>
      <w:r>
        <w:rPr>
          <w:spacing w:val="-17"/>
        </w:rPr>
        <w:t> </w:t>
      </w:r>
      <w:r>
        <w:rPr/>
        <w:t>have</w:t>
      </w:r>
      <w:r>
        <w:rPr>
          <w:spacing w:val="-17"/>
        </w:rPr>
        <w:t> </w:t>
      </w:r>
      <w:r>
        <w:rPr/>
        <w:t>also</w:t>
      </w:r>
      <w:r>
        <w:rPr>
          <w:spacing w:val="-17"/>
        </w:rPr>
        <w:t> </w:t>
      </w:r>
      <w:r>
        <w:rPr/>
        <w:t>been</w:t>
      </w:r>
      <w:r>
        <w:rPr>
          <w:w w:val="93"/>
        </w:rPr>
        <w:t> </w:t>
      </w:r>
      <w:r>
        <w:rPr/>
        <w:t>effective in increasing the number of </w:t>
      </w:r>
      <w:r>
        <w:rPr>
          <w:w w:val="95"/>
        </w:rPr>
        <w:t>low-income and</w:t>
      </w:r>
      <w:r>
        <w:rPr>
          <w:spacing w:val="-37"/>
          <w:w w:val="95"/>
        </w:rPr>
        <w:t> </w:t>
      </w:r>
      <w:r>
        <w:rPr>
          <w:w w:val="95"/>
        </w:rPr>
        <w:t>first-generation</w:t>
      </w:r>
      <w:r>
        <w:rPr>
          <w:spacing w:val="-19"/>
          <w:w w:val="95"/>
        </w:rPr>
        <w:t> </w:t>
      </w:r>
      <w:r>
        <w:rPr>
          <w:w w:val="95"/>
        </w:rPr>
        <w:t>college</w:t>
      </w:r>
      <w:r>
        <w:rPr>
          <w:w w:val="94"/>
        </w:rPr>
        <w:t> </w:t>
      </w:r>
      <w:r>
        <w:rPr>
          <w:spacing w:val="-6"/>
          <w:w w:val="90"/>
        </w:rPr>
        <w:t>participants.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The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GLBR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should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do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additional </w:t>
      </w:r>
      <w:r>
        <w:rPr/>
        <w:t>research into those specific models</w:t>
      </w:r>
      <w:r>
        <w:rPr>
          <w:spacing w:val="-24"/>
        </w:rPr>
        <w:t> </w:t>
      </w:r>
      <w:r>
        <w:rPr/>
        <w:t>to </w:t>
      </w:r>
      <w:r>
        <w:rPr>
          <w:w w:val="95"/>
        </w:rPr>
        <w:t>determine whether they would address specific</w:t>
      </w:r>
      <w:r>
        <w:rPr>
          <w:spacing w:val="-9"/>
          <w:w w:val="95"/>
        </w:rPr>
        <w:t> </w:t>
      </w:r>
      <w:r>
        <w:rPr>
          <w:w w:val="95"/>
        </w:rPr>
        <w:t>demand</w:t>
      </w:r>
      <w:r>
        <w:rPr>
          <w:spacing w:val="-9"/>
          <w:w w:val="95"/>
        </w:rPr>
        <w:t> </w:t>
      </w:r>
      <w:r>
        <w:rPr>
          <w:w w:val="95"/>
        </w:rPr>
        <w:t>gaps</w:t>
      </w:r>
      <w:r>
        <w:rPr>
          <w:spacing w:val="-9"/>
          <w:w w:val="95"/>
        </w:rPr>
        <w:t> </w:t>
      </w:r>
      <w:r>
        <w:rPr>
          <w:w w:val="95"/>
        </w:rPr>
        <w:t>or</w:t>
      </w:r>
      <w:r>
        <w:rPr>
          <w:spacing w:val="-9"/>
          <w:w w:val="95"/>
        </w:rPr>
        <w:t> </w:t>
      </w:r>
      <w:r>
        <w:rPr>
          <w:w w:val="95"/>
        </w:rPr>
        <w:t>if</w:t>
      </w:r>
      <w:r>
        <w:rPr>
          <w:spacing w:val="-9"/>
          <w:w w:val="95"/>
        </w:rPr>
        <w:t> </w:t>
      </w:r>
      <w:r>
        <w:rPr>
          <w:w w:val="95"/>
        </w:rPr>
        <w:t>they</w:t>
      </w:r>
      <w:r>
        <w:rPr>
          <w:spacing w:val="-9"/>
          <w:w w:val="95"/>
        </w:rPr>
        <w:t> </w:t>
      </w:r>
      <w:r>
        <w:rPr>
          <w:w w:val="95"/>
        </w:rPr>
        <w:t>improve </w:t>
      </w:r>
      <w:r>
        <w:rPr/>
        <w:t>outcomes for target</w:t>
      </w:r>
      <w:r>
        <w:rPr>
          <w:spacing w:val="-28"/>
        </w:rPr>
        <w:t> </w:t>
      </w:r>
      <w:r>
        <w:rPr/>
        <w:t>populations.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356" w:val="left" w:leader="none"/>
        </w:tabs>
        <w:spacing w:line="273" w:lineRule="auto" w:before="0" w:after="0"/>
        <w:ind w:left="355" w:right="732" w:hanging="180"/>
        <w:jc w:val="left"/>
        <w:rPr>
          <w:color w:val="777878"/>
          <w:sz w:val="20"/>
        </w:rPr>
      </w:pPr>
      <w:r>
        <w:rPr>
          <w:color w:val="777878"/>
          <w:w w:val="90"/>
          <w:sz w:val="20"/>
        </w:rPr>
        <w:t>Address availability/access to technology </w:t>
      </w:r>
      <w:r>
        <w:rPr>
          <w:color w:val="777878"/>
          <w:sz w:val="20"/>
        </w:rPr>
        <w:t>in</w:t>
      </w:r>
      <w:r>
        <w:rPr>
          <w:color w:val="777878"/>
          <w:spacing w:val="6"/>
          <w:sz w:val="20"/>
        </w:rPr>
        <w:t> </w:t>
      </w:r>
      <w:r>
        <w:rPr>
          <w:color w:val="777878"/>
          <w:sz w:val="20"/>
        </w:rPr>
        <w:t>schools</w:t>
      </w:r>
    </w:p>
    <w:p>
      <w:pPr>
        <w:pStyle w:val="BodyText"/>
        <w:spacing w:line="273" w:lineRule="auto" w:before="74"/>
        <w:ind w:left="355" w:right="717"/>
        <w:jc w:val="both"/>
      </w:pPr>
      <w:r>
        <w:rPr>
          <w:w w:val="95"/>
        </w:rPr>
        <w:t>Technology</w:t>
      </w:r>
      <w:r>
        <w:rPr>
          <w:spacing w:val="-21"/>
          <w:w w:val="95"/>
        </w:rPr>
        <w:t> </w:t>
      </w:r>
      <w:r>
        <w:rPr>
          <w:w w:val="95"/>
        </w:rPr>
        <w:t>skills</w:t>
      </w:r>
      <w:r>
        <w:rPr>
          <w:spacing w:val="-21"/>
          <w:w w:val="95"/>
        </w:rPr>
        <w:t> </w:t>
      </w:r>
      <w:r>
        <w:rPr>
          <w:w w:val="95"/>
        </w:rPr>
        <w:t>are</w:t>
      </w:r>
      <w:r>
        <w:rPr>
          <w:spacing w:val="-21"/>
          <w:w w:val="95"/>
        </w:rPr>
        <w:t> </w:t>
      </w:r>
      <w:r>
        <w:rPr>
          <w:w w:val="95"/>
        </w:rPr>
        <w:t>required</w:t>
      </w:r>
      <w:r>
        <w:rPr>
          <w:spacing w:val="-21"/>
          <w:w w:val="95"/>
        </w:rPr>
        <w:t> </w:t>
      </w:r>
      <w:r>
        <w:rPr>
          <w:w w:val="95"/>
        </w:rPr>
        <w:t>for</w:t>
      </w:r>
      <w:r>
        <w:rPr>
          <w:spacing w:val="-21"/>
          <w:w w:val="95"/>
        </w:rPr>
        <w:t> </w:t>
      </w:r>
      <w:r>
        <w:rPr>
          <w:w w:val="95"/>
        </w:rPr>
        <w:t>nearly </w:t>
      </w:r>
      <w:r>
        <w:rPr>
          <w:spacing w:val="-4"/>
          <w:w w:val="95"/>
        </w:rPr>
        <w:t>every </w:t>
      </w:r>
      <w:r>
        <w:rPr>
          <w:spacing w:val="-3"/>
          <w:w w:val="95"/>
        </w:rPr>
        <w:t>job. </w:t>
      </w:r>
      <w:r>
        <w:rPr>
          <w:spacing w:val="-4"/>
          <w:w w:val="95"/>
        </w:rPr>
        <w:t>There </w:t>
      </w:r>
      <w:r>
        <w:rPr>
          <w:spacing w:val="-3"/>
          <w:w w:val="95"/>
        </w:rPr>
        <w:t>are </w:t>
      </w:r>
      <w:r>
        <w:rPr>
          <w:spacing w:val="-4"/>
          <w:w w:val="95"/>
        </w:rPr>
        <w:t>widely varying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ratios </w:t>
      </w:r>
      <w:r>
        <w:rPr>
          <w:w w:val="95"/>
        </w:rPr>
        <w:t>of students to available technology (i.e. </w:t>
      </w:r>
      <w:r>
        <w:rPr/>
        <w:t>laptops, tablets, computer labs, etc.) </w:t>
      </w:r>
      <w:r>
        <w:rPr>
          <w:spacing w:val="-5"/>
          <w:w w:val="95"/>
        </w:rPr>
        <w:t>across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the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region’s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schools.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School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districts </w:t>
      </w:r>
      <w:r>
        <w:rPr/>
        <w:t>must</w:t>
      </w:r>
      <w:r>
        <w:rPr>
          <w:spacing w:val="-7"/>
        </w:rPr>
        <w:t> </w:t>
      </w:r>
      <w:r>
        <w:rPr/>
        <w:t>bridge</w:t>
      </w:r>
      <w:r>
        <w:rPr>
          <w:spacing w:val="-7"/>
        </w:rPr>
        <w:t> </w:t>
      </w:r>
      <w:r>
        <w:rPr/>
        <w:t>these</w:t>
      </w:r>
      <w:r>
        <w:rPr>
          <w:spacing w:val="-7"/>
        </w:rPr>
        <w:t> </w:t>
      </w:r>
      <w:r>
        <w:rPr/>
        <w:t>gaps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ensure</w:t>
      </w:r>
      <w:r>
        <w:rPr>
          <w:spacing w:val="-7"/>
        </w:rPr>
        <w:t> </w:t>
      </w:r>
      <w:r>
        <w:rPr/>
        <w:t>all students</w:t>
      </w:r>
      <w:r>
        <w:rPr>
          <w:spacing w:val="-22"/>
        </w:rPr>
        <w:t> </w:t>
      </w:r>
      <w:r>
        <w:rPr/>
        <w:t>have</w:t>
      </w:r>
      <w:r>
        <w:rPr>
          <w:spacing w:val="-22"/>
        </w:rPr>
        <w:t> </w:t>
      </w:r>
      <w:r>
        <w:rPr/>
        <w:t>access</w:t>
      </w:r>
      <w:r>
        <w:rPr>
          <w:spacing w:val="-22"/>
        </w:rPr>
        <w:t> </w:t>
      </w:r>
      <w:r>
        <w:rPr/>
        <w:t>to</w:t>
      </w:r>
      <w:r>
        <w:rPr>
          <w:spacing w:val="-22"/>
        </w:rPr>
        <w:t> </w:t>
      </w:r>
      <w:r>
        <w:rPr/>
        <w:t>the</w:t>
      </w:r>
      <w:r>
        <w:rPr>
          <w:spacing w:val="-22"/>
        </w:rPr>
        <w:t> </w:t>
      </w:r>
      <w:r>
        <w:rPr/>
        <w:t>technology </w:t>
      </w:r>
      <w:r>
        <w:rPr>
          <w:w w:val="95"/>
        </w:rPr>
        <w:t>they will use in their careers.</w:t>
      </w:r>
      <w:r>
        <w:rPr>
          <w:spacing w:val="-25"/>
          <w:w w:val="95"/>
        </w:rPr>
        <w:t> </w:t>
      </w:r>
      <w:r>
        <w:rPr>
          <w:w w:val="95"/>
        </w:rPr>
        <w:t>Educators </w:t>
      </w:r>
      <w:r>
        <w:rPr/>
        <w:t>should</w:t>
      </w:r>
      <w:r>
        <w:rPr>
          <w:spacing w:val="-21"/>
        </w:rPr>
        <w:t> </w:t>
      </w:r>
      <w:r>
        <w:rPr/>
        <w:t>conduct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survey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/>
        <w:t>classrooms across the region to identify areas of weakness and then develop an action </w:t>
      </w:r>
      <w:r>
        <w:rPr>
          <w:w w:val="90"/>
        </w:rPr>
        <w:t>plan/fundraising</w:t>
      </w:r>
      <w:r>
        <w:rPr>
          <w:spacing w:val="-18"/>
          <w:w w:val="90"/>
        </w:rPr>
        <w:t> </w:t>
      </w:r>
      <w:r>
        <w:rPr>
          <w:w w:val="90"/>
        </w:rPr>
        <w:t>strategy</w:t>
      </w:r>
      <w:r>
        <w:rPr>
          <w:spacing w:val="-18"/>
          <w:w w:val="90"/>
        </w:rPr>
        <w:t> </w:t>
      </w:r>
      <w:r>
        <w:rPr>
          <w:w w:val="90"/>
        </w:rPr>
        <w:t>to</w:t>
      </w:r>
      <w:r>
        <w:rPr>
          <w:spacing w:val="-18"/>
          <w:w w:val="90"/>
        </w:rPr>
        <w:t> </w:t>
      </w:r>
      <w:r>
        <w:rPr>
          <w:w w:val="90"/>
        </w:rPr>
        <w:t>address</w:t>
      </w:r>
      <w:r>
        <w:rPr>
          <w:spacing w:val="-18"/>
          <w:w w:val="90"/>
        </w:rPr>
        <w:t> </w:t>
      </w:r>
      <w:r>
        <w:rPr>
          <w:w w:val="90"/>
        </w:rPr>
        <w:t>gaps.</w:t>
      </w:r>
    </w:p>
    <w:p>
      <w:pPr>
        <w:spacing w:after="0" w:line="273" w:lineRule="auto"/>
        <w:jc w:val="both"/>
        <w:sectPr>
          <w:footerReference w:type="default" r:id="rId93"/>
          <w:pgSz w:w="12240" w:h="15840"/>
          <w:pgMar w:footer="520" w:header="0" w:top="640" w:bottom="720" w:left="0" w:right="0"/>
          <w:cols w:num="3" w:equalWidth="0">
            <w:col w:w="4177" w:space="40"/>
            <w:col w:w="3632" w:space="39"/>
            <w:col w:w="4352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2683516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3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9"/>
        </w:rPr>
      </w:pPr>
    </w:p>
    <w:p>
      <w:pPr>
        <w:spacing w:before="102"/>
        <w:ind w:left="0" w:right="719" w:firstLine="0"/>
        <w:jc w:val="right"/>
        <w:rPr>
          <w:rFonts w:ascii="Arial"/>
          <w:sz w:val="14"/>
        </w:rPr>
      </w:pPr>
      <w:r>
        <w:rPr>
          <w:rFonts w:ascii="Arial"/>
          <w:color w:val="777878"/>
          <w:w w:val="95"/>
          <w:sz w:val="14"/>
        </w:rPr>
        <w:t>41</w:t>
      </w:r>
    </w:p>
    <w:p>
      <w:pPr>
        <w:spacing w:after="0"/>
        <w:jc w:val="right"/>
        <w:rPr>
          <w:rFonts w:ascii="Arial"/>
          <w:sz w:val="14"/>
        </w:rPr>
        <w:sectPr>
          <w:footerReference w:type="default" r:id="rId94"/>
          <w:pgSz w:w="12240" w:h="15840"/>
          <w:pgMar w:footer="0" w:header="0" w:top="1500" w:bottom="280" w:left="0" w:right="0"/>
        </w:sectPr>
      </w:pPr>
    </w:p>
    <w:p>
      <w:pPr>
        <w:pStyle w:val="Heading1"/>
        <w:ind w:left="700"/>
      </w:pPr>
      <w:r>
        <w:rPr>
          <w:color w:val="006294"/>
          <w:w w:val="105"/>
        </w:rPr>
        <w:t>Taking action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9"/>
        <w:rPr>
          <w:rFonts w:ascii="Arial"/>
        </w:rPr>
      </w:pPr>
    </w:p>
    <w:p>
      <w:pPr>
        <w:spacing w:after="0"/>
        <w:rPr>
          <w:rFonts w:ascii="Arial"/>
        </w:rPr>
        <w:sectPr>
          <w:footerReference w:type="default" r:id="rId96"/>
          <w:pgSz w:w="12240" w:h="15840"/>
          <w:pgMar w:footer="520" w:header="0" w:top="460" w:bottom="720" w:left="0" w:right="0"/>
        </w:sectPr>
      </w:pPr>
    </w:p>
    <w:p>
      <w:pPr>
        <w:pStyle w:val="Heading4"/>
        <w:spacing w:line="254" w:lineRule="auto"/>
        <w:ind w:left="723"/>
        <w:jc w:val="both"/>
        <w:rPr>
          <w:rFonts w:ascii="Arial"/>
        </w:rPr>
      </w:pPr>
      <w:r>
        <w:rPr>
          <w:color w:val="006294"/>
          <w:w w:val="90"/>
        </w:rPr>
        <w:t>The</w:t>
      </w:r>
      <w:r>
        <w:rPr>
          <w:color w:val="006294"/>
          <w:spacing w:val="-12"/>
          <w:w w:val="90"/>
        </w:rPr>
        <w:t> </w:t>
      </w:r>
      <w:r>
        <w:rPr>
          <w:color w:val="006294"/>
          <w:w w:val="90"/>
        </w:rPr>
        <w:t>STEM</w:t>
      </w:r>
      <w:r>
        <w:rPr>
          <w:color w:val="006294"/>
          <w:spacing w:val="-12"/>
          <w:w w:val="90"/>
        </w:rPr>
        <w:t> </w:t>
      </w:r>
      <w:r>
        <w:rPr>
          <w:color w:val="006294"/>
          <w:w w:val="90"/>
        </w:rPr>
        <w:t>Impact</w:t>
      </w:r>
      <w:r>
        <w:rPr>
          <w:color w:val="006294"/>
          <w:spacing w:val="-12"/>
          <w:w w:val="90"/>
        </w:rPr>
        <w:t> </w:t>
      </w:r>
      <w:r>
        <w:rPr>
          <w:color w:val="006294"/>
          <w:w w:val="90"/>
        </w:rPr>
        <w:t>Initiative</w:t>
      </w:r>
      <w:r>
        <w:rPr>
          <w:color w:val="006294"/>
          <w:spacing w:val="-12"/>
          <w:w w:val="90"/>
        </w:rPr>
        <w:t> </w:t>
      </w:r>
      <w:r>
        <w:rPr>
          <w:color w:val="006294"/>
          <w:w w:val="90"/>
        </w:rPr>
        <w:t>is</w:t>
      </w:r>
      <w:r>
        <w:rPr>
          <w:color w:val="006294"/>
          <w:spacing w:val="-12"/>
          <w:w w:val="90"/>
        </w:rPr>
        <w:t> </w:t>
      </w:r>
      <w:r>
        <w:rPr>
          <w:color w:val="006294"/>
          <w:w w:val="90"/>
        </w:rPr>
        <w:t>a</w:t>
      </w:r>
      <w:r>
        <w:rPr>
          <w:color w:val="006294"/>
          <w:spacing w:val="-12"/>
          <w:w w:val="90"/>
        </w:rPr>
        <w:t> </w:t>
      </w:r>
      <w:r>
        <w:rPr>
          <w:color w:val="006294"/>
          <w:w w:val="90"/>
        </w:rPr>
        <w:t>long-term,</w:t>
      </w:r>
      <w:r>
        <w:rPr>
          <w:color w:val="006294"/>
          <w:spacing w:val="-12"/>
          <w:w w:val="90"/>
        </w:rPr>
        <w:t> </w:t>
      </w:r>
      <w:r>
        <w:rPr>
          <w:color w:val="006294"/>
          <w:w w:val="90"/>
        </w:rPr>
        <w:t>community-driven process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that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is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going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to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require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stakeholders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from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across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the </w:t>
      </w:r>
      <w:r>
        <w:rPr>
          <w:color w:val="006294"/>
          <w:w w:val="95"/>
        </w:rPr>
        <w:t>region</w:t>
      </w:r>
      <w:r>
        <w:rPr>
          <w:color w:val="006294"/>
          <w:spacing w:val="-13"/>
          <w:w w:val="95"/>
        </w:rPr>
        <w:t> </w:t>
      </w:r>
      <w:r>
        <w:rPr>
          <w:color w:val="006294"/>
          <w:w w:val="95"/>
        </w:rPr>
        <w:t>to</w:t>
      </w:r>
      <w:r>
        <w:rPr>
          <w:color w:val="006294"/>
          <w:spacing w:val="-13"/>
          <w:w w:val="95"/>
        </w:rPr>
        <w:t> </w:t>
      </w:r>
      <w:r>
        <w:rPr>
          <w:color w:val="006294"/>
          <w:w w:val="95"/>
        </w:rPr>
        <w:t>work</w:t>
      </w:r>
      <w:r>
        <w:rPr>
          <w:color w:val="006294"/>
          <w:spacing w:val="-13"/>
          <w:w w:val="95"/>
        </w:rPr>
        <w:t> </w:t>
      </w:r>
      <w:r>
        <w:rPr>
          <w:color w:val="006294"/>
          <w:spacing w:val="-3"/>
          <w:w w:val="95"/>
        </w:rPr>
        <w:t>together.</w:t>
      </w:r>
      <w:r>
        <w:rPr>
          <w:color w:val="006294"/>
          <w:spacing w:val="-13"/>
          <w:w w:val="95"/>
        </w:rPr>
        <w:t> </w:t>
      </w:r>
      <w:r>
        <w:rPr>
          <w:color w:val="006294"/>
          <w:w w:val="95"/>
        </w:rPr>
        <w:t>The</w:t>
      </w:r>
      <w:r>
        <w:rPr>
          <w:color w:val="006294"/>
          <w:spacing w:val="-13"/>
          <w:w w:val="95"/>
        </w:rPr>
        <w:t> </w:t>
      </w:r>
      <w:r>
        <w:rPr>
          <w:color w:val="006294"/>
          <w:w w:val="95"/>
        </w:rPr>
        <w:t>STEM</w:t>
      </w:r>
      <w:r>
        <w:rPr>
          <w:color w:val="006294"/>
          <w:spacing w:val="-13"/>
          <w:w w:val="95"/>
        </w:rPr>
        <w:t> </w:t>
      </w:r>
      <w:r>
        <w:rPr>
          <w:color w:val="006294"/>
          <w:w w:val="95"/>
        </w:rPr>
        <w:t>Study</w:t>
      </w:r>
      <w:r>
        <w:rPr>
          <w:color w:val="006294"/>
          <w:spacing w:val="-13"/>
          <w:w w:val="95"/>
        </w:rPr>
        <w:t> </w:t>
      </w:r>
      <w:r>
        <w:rPr>
          <w:color w:val="006294"/>
          <w:w w:val="95"/>
        </w:rPr>
        <w:t>has</w:t>
      </w:r>
      <w:r>
        <w:rPr>
          <w:color w:val="006294"/>
          <w:spacing w:val="-13"/>
          <w:w w:val="95"/>
        </w:rPr>
        <w:t> </w:t>
      </w:r>
      <w:r>
        <w:rPr>
          <w:color w:val="006294"/>
          <w:w w:val="95"/>
        </w:rPr>
        <w:t>outlined</w:t>
      </w:r>
      <w:r>
        <w:rPr>
          <w:color w:val="006294"/>
          <w:spacing w:val="-13"/>
          <w:w w:val="95"/>
        </w:rPr>
        <w:t> </w:t>
      </w:r>
      <w:r>
        <w:rPr>
          <w:color w:val="006294"/>
          <w:w w:val="95"/>
        </w:rPr>
        <w:t>the </w:t>
      </w:r>
      <w:r>
        <w:rPr>
          <w:color w:val="006294"/>
          <w:w w:val="90"/>
        </w:rPr>
        <w:t>recommendations</w:t>
      </w:r>
      <w:r>
        <w:rPr>
          <w:color w:val="006294"/>
          <w:spacing w:val="-38"/>
          <w:w w:val="90"/>
        </w:rPr>
        <w:t> </w:t>
      </w:r>
      <w:r>
        <w:rPr>
          <w:color w:val="006294"/>
          <w:w w:val="90"/>
        </w:rPr>
        <w:t>and</w:t>
      </w:r>
      <w:r>
        <w:rPr>
          <w:color w:val="006294"/>
          <w:spacing w:val="-38"/>
          <w:w w:val="90"/>
        </w:rPr>
        <w:t> </w:t>
      </w:r>
      <w:r>
        <w:rPr>
          <w:color w:val="006294"/>
          <w:w w:val="90"/>
        </w:rPr>
        <w:t>strategies</w:t>
      </w:r>
      <w:r>
        <w:rPr>
          <w:color w:val="006294"/>
          <w:spacing w:val="-38"/>
          <w:w w:val="90"/>
        </w:rPr>
        <w:t> </w:t>
      </w:r>
      <w:r>
        <w:rPr>
          <w:color w:val="006294"/>
          <w:w w:val="90"/>
        </w:rPr>
        <w:t>needed</w:t>
      </w:r>
      <w:r>
        <w:rPr>
          <w:color w:val="006294"/>
          <w:spacing w:val="-38"/>
          <w:w w:val="90"/>
        </w:rPr>
        <w:t> </w:t>
      </w:r>
      <w:r>
        <w:rPr>
          <w:color w:val="006294"/>
          <w:w w:val="90"/>
        </w:rPr>
        <w:t>to</w:t>
      </w:r>
      <w:r>
        <w:rPr>
          <w:color w:val="006294"/>
          <w:spacing w:val="-38"/>
          <w:w w:val="90"/>
        </w:rPr>
        <w:t> </w:t>
      </w:r>
      <w:r>
        <w:rPr>
          <w:color w:val="006294"/>
          <w:w w:val="90"/>
        </w:rPr>
        <w:t>create</w:t>
      </w:r>
      <w:r>
        <w:rPr>
          <w:color w:val="006294"/>
          <w:spacing w:val="-38"/>
          <w:w w:val="90"/>
        </w:rPr>
        <w:t> </w:t>
      </w:r>
      <w:r>
        <w:rPr>
          <w:color w:val="006294"/>
          <w:w w:val="90"/>
        </w:rPr>
        <w:t>a</w:t>
      </w:r>
      <w:r>
        <w:rPr>
          <w:color w:val="006294"/>
          <w:spacing w:val="-38"/>
          <w:w w:val="90"/>
        </w:rPr>
        <w:t> </w:t>
      </w:r>
      <w:r>
        <w:rPr>
          <w:color w:val="006294"/>
          <w:w w:val="90"/>
        </w:rPr>
        <w:t>strong </w:t>
      </w:r>
      <w:r>
        <w:rPr>
          <w:color w:val="006294"/>
          <w:spacing w:val="-7"/>
          <w:w w:val="90"/>
        </w:rPr>
        <w:t>STEM</w:t>
      </w:r>
      <w:r>
        <w:rPr>
          <w:color w:val="006294"/>
          <w:spacing w:val="-20"/>
          <w:w w:val="90"/>
        </w:rPr>
        <w:t> </w:t>
      </w:r>
      <w:r>
        <w:rPr>
          <w:color w:val="006294"/>
          <w:spacing w:val="-8"/>
          <w:w w:val="90"/>
        </w:rPr>
        <w:t>talent</w:t>
      </w:r>
      <w:r>
        <w:rPr>
          <w:color w:val="006294"/>
          <w:spacing w:val="-20"/>
          <w:w w:val="90"/>
        </w:rPr>
        <w:t> </w:t>
      </w:r>
      <w:r>
        <w:rPr>
          <w:color w:val="006294"/>
          <w:spacing w:val="-8"/>
          <w:w w:val="90"/>
        </w:rPr>
        <w:t>pipeline.</w:t>
      </w:r>
      <w:r>
        <w:rPr>
          <w:color w:val="006294"/>
          <w:spacing w:val="-20"/>
          <w:w w:val="90"/>
        </w:rPr>
        <w:t> </w:t>
      </w:r>
      <w:r>
        <w:rPr>
          <w:color w:val="006294"/>
          <w:spacing w:val="-6"/>
          <w:w w:val="90"/>
        </w:rPr>
        <w:t>The</w:t>
      </w:r>
      <w:r>
        <w:rPr>
          <w:color w:val="006294"/>
          <w:spacing w:val="-20"/>
          <w:w w:val="90"/>
        </w:rPr>
        <w:t> </w:t>
      </w:r>
      <w:r>
        <w:rPr>
          <w:color w:val="006294"/>
          <w:spacing w:val="-8"/>
          <w:w w:val="90"/>
        </w:rPr>
        <w:t>difficult</w:t>
      </w:r>
      <w:r>
        <w:rPr>
          <w:color w:val="006294"/>
          <w:spacing w:val="-20"/>
          <w:w w:val="90"/>
        </w:rPr>
        <w:t> </w:t>
      </w:r>
      <w:r>
        <w:rPr>
          <w:color w:val="006294"/>
          <w:spacing w:val="-7"/>
          <w:w w:val="90"/>
        </w:rPr>
        <w:t>task</w:t>
      </w:r>
      <w:r>
        <w:rPr>
          <w:color w:val="006294"/>
          <w:spacing w:val="-20"/>
          <w:w w:val="90"/>
        </w:rPr>
        <w:t> </w:t>
      </w:r>
      <w:r>
        <w:rPr>
          <w:color w:val="006294"/>
          <w:spacing w:val="-5"/>
          <w:w w:val="90"/>
        </w:rPr>
        <w:t>of</w:t>
      </w:r>
      <w:r>
        <w:rPr>
          <w:color w:val="006294"/>
          <w:spacing w:val="-20"/>
          <w:w w:val="90"/>
        </w:rPr>
        <w:t> </w:t>
      </w:r>
      <w:r>
        <w:rPr>
          <w:color w:val="006294"/>
          <w:spacing w:val="-8"/>
          <w:w w:val="90"/>
        </w:rPr>
        <w:t>putting</w:t>
      </w:r>
      <w:r>
        <w:rPr>
          <w:color w:val="006294"/>
          <w:spacing w:val="-20"/>
          <w:w w:val="90"/>
        </w:rPr>
        <w:t> </w:t>
      </w:r>
      <w:r>
        <w:rPr>
          <w:color w:val="006294"/>
          <w:spacing w:val="-8"/>
          <w:w w:val="90"/>
        </w:rPr>
        <w:t>these</w:t>
      </w:r>
      <w:r>
        <w:rPr>
          <w:color w:val="006294"/>
          <w:spacing w:val="-20"/>
          <w:w w:val="90"/>
        </w:rPr>
        <w:t> </w:t>
      </w:r>
      <w:r>
        <w:rPr>
          <w:color w:val="006294"/>
          <w:spacing w:val="-9"/>
          <w:w w:val="90"/>
        </w:rPr>
        <w:t>strategies </w:t>
      </w:r>
      <w:r>
        <w:rPr>
          <w:color w:val="006294"/>
          <w:spacing w:val="-5"/>
          <w:w w:val="95"/>
        </w:rPr>
        <w:t>into</w:t>
      </w:r>
      <w:r>
        <w:rPr>
          <w:color w:val="006294"/>
          <w:spacing w:val="-33"/>
          <w:w w:val="95"/>
        </w:rPr>
        <w:t> </w:t>
      </w:r>
      <w:r>
        <w:rPr>
          <w:color w:val="006294"/>
          <w:spacing w:val="-5"/>
          <w:w w:val="95"/>
        </w:rPr>
        <w:t>action</w:t>
      </w:r>
      <w:r>
        <w:rPr>
          <w:color w:val="006294"/>
          <w:spacing w:val="-33"/>
          <w:w w:val="95"/>
        </w:rPr>
        <w:t> </w:t>
      </w:r>
      <w:r>
        <w:rPr>
          <w:color w:val="006294"/>
          <w:spacing w:val="-5"/>
          <w:w w:val="95"/>
        </w:rPr>
        <w:t>lies</w:t>
      </w:r>
      <w:r>
        <w:rPr>
          <w:color w:val="006294"/>
          <w:spacing w:val="-33"/>
          <w:w w:val="95"/>
        </w:rPr>
        <w:t> </w:t>
      </w:r>
      <w:r>
        <w:rPr>
          <w:color w:val="006294"/>
          <w:spacing w:val="-5"/>
          <w:w w:val="95"/>
        </w:rPr>
        <w:t>ahead.</w:t>
      </w:r>
      <w:r>
        <w:rPr>
          <w:color w:val="006294"/>
          <w:spacing w:val="-33"/>
          <w:w w:val="95"/>
        </w:rPr>
        <w:t> </w:t>
      </w:r>
      <w:r>
        <w:rPr>
          <w:color w:val="006294"/>
          <w:spacing w:val="-19"/>
          <w:w w:val="95"/>
        </w:rPr>
        <w:t>To</w:t>
      </w:r>
      <w:r>
        <w:rPr>
          <w:color w:val="006294"/>
          <w:spacing w:val="-33"/>
          <w:w w:val="95"/>
        </w:rPr>
        <w:t> </w:t>
      </w:r>
      <w:r>
        <w:rPr>
          <w:color w:val="006294"/>
          <w:spacing w:val="-6"/>
          <w:w w:val="95"/>
        </w:rPr>
        <w:t>support</w:t>
      </w:r>
      <w:r>
        <w:rPr>
          <w:color w:val="006294"/>
          <w:spacing w:val="-33"/>
          <w:w w:val="95"/>
        </w:rPr>
        <w:t> </w:t>
      </w:r>
      <w:r>
        <w:rPr>
          <w:color w:val="006294"/>
          <w:spacing w:val="-5"/>
          <w:w w:val="95"/>
        </w:rPr>
        <w:t>this</w:t>
      </w:r>
      <w:r>
        <w:rPr>
          <w:color w:val="006294"/>
          <w:spacing w:val="-33"/>
          <w:w w:val="95"/>
        </w:rPr>
        <w:t> </w:t>
      </w:r>
      <w:r>
        <w:rPr>
          <w:color w:val="006294"/>
          <w:spacing w:val="-5"/>
          <w:w w:val="95"/>
        </w:rPr>
        <w:t>work,</w:t>
      </w:r>
      <w:r>
        <w:rPr>
          <w:color w:val="006294"/>
          <w:spacing w:val="-33"/>
          <w:w w:val="95"/>
        </w:rPr>
        <w:t> </w:t>
      </w:r>
      <w:r>
        <w:rPr>
          <w:color w:val="006294"/>
          <w:spacing w:val="-4"/>
          <w:w w:val="95"/>
        </w:rPr>
        <w:t>the</w:t>
      </w:r>
      <w:r>
        <w:rPr>
          <w:color w:val="006294"/>
          <w:spacing w:val="-33"/>
          <w:w w:val="95"/>
        </w:rPr>
        <w:t> </w:t>
      </w:r>
      <w:r>
        <w:rPr>
          <w:color w:val="006294"/>
          <w:spacing w:val="-5"/>
          <w:w w:val="95"/>
        </w:rPr>
        <w:t>STEM</w:t>
      </w:r>
      <w:r>
        <w:rPr>
          <w:color w:val="006294"/>
          <w:spacing w:val="-33"/>
          <w:w w:val="95"/>
        </w:rPr>
        <w:t> </w:t>
      </w:r>
      <w:r>
        <w:rPr>
          <w:color w:val="006294"/>
          <w:spacing w:val="-6"/>
          <w:w w:val="95"/>
        </w:rPr>
        <w:t>Impact </w:t>
      </w:r>
      <w:r>
        <w:rPr>
          <w:color w:val="006294"/>
        </w:rPr>
        <w:t>Initiative</w:t>
      </w:r>
      <w:r>
        <w:rPr>
          <w:color w:val="006294"/>
          <w:spacing w:val="-13"/>
        </w:rPr>
        <w:t> </w:t>
      </w:r>
      <w:r>
        <w:rPr>
          <w:color w:val="006294"/>
        </w:rPr>
        <w:t>established</w:t>
      </w:r>
      <w:r>
        <w:rPr>
          <w:color w:val="006294"/>
          <w:spacing w:val="-13"/>
        </w:rPr>
        <w:t> </w:t>
      </w:r>
      <w:r>
        <w:rPr>
          <w:color w:val="006294"/>
        </w:rPr>
        <w:t>a</w:t>
      </w:r>
      <w:r>
        <w:rPr>
          <w:color w:val="006294"/>
          <w:spacing w:val="-13"/>
        </w:rPr>
        <w:t> </w:t>
      </w:r>
      <w:r>
        <w:rPr>
          <w:color w:val="006294"/>
        </w:rPr>
        <w:t>set</w:t>
      </w:r>
      <w:r>
        <w:rPr>
          <w:color w:val="006294"/>
          <w:spacing w:val="-13"/>
        </w:rPr>
        <w:t> </w:t>
      </w:r>
      <w:r>
        <w:rPr>
          <w:color w:val="006294"/>
        </w:rPr>
        <w:t>of</w:t>
      </w:r>
      <w:r>
        <w:rPr>
          <w:color w:val="006294"/>
          <w:spacing w:val="-13"/>
        </w:rPr>
        <w:t> </w:t>
      </w:r>
      <w:r>
        <w:rPr>
          <w:color w:val="006294"/>
        </w:rPr>
        <w:t>guiding</w:t>
      </w:r>
      <w:r>
        <w:rPr>
          <w:color w:val="006294"/>
          <w:spacing w:val="-13"/>
        </w:rPr>
        <w:t> </w:t>
      </w:r>
      <w:r>
        <w:rPr>
          <w:color w:val="006294"/>
        </w:rPr>
        <w:t>principles</w:t>
      </w:r>
      <w:r>
        <w:rPr>
          <w:color w:val="006294"/>
          <w:spacing w:val="-13"/>
        </w:rPr>
        <w:t> </w:t>
      </w:r>
      <w:r>
        <w:rPr>
          <w:color w:val="006294"/>
        </w:rPr>
        <w:t>for</w:t>
      </w:r>
      <w:r>
        <w:rPr>
          <w:color w:val="006294"/>
          <w:spacing w:val="-13"/>
        </w:rPr>
        <w:t> </w:t>
      </w:r>
      <w:r>
        <w:rPr>
          <w:color w:val="006294"/>
        </w:rPr>
        <w:t>the </w:t>
      </w:r>
      <w:r>
        <w:rPr>
          <w:color w:val="006294"/>
          <w:spacing w:val="-3"/>
          <w:w w:val="95"/>
        </w:rPr>
        <w:t>community. </w:t>
      </w:r>
      <w:r>
        <w:rPr>
          <w:color w:val="006294"/>
          <w:w w:val="95"/>
        </w:rPr>
        <w:t>These principles will guide the STEM Impact </w:t>
      </w:r>
      <w:r>
        <w:rPr>
          <w:rFonts w:ascii="Arial"/>
          <w:color w:val="006294"/>
        </w:rPr>
        <w:t>Initiative implementation</w:t>
      </w:r>
      <w:r>
        <w:rPr>
          <w:rFonts w:ascii="Arial"/>
          <w:color w:val="006294"/>
          <w:spacing w:val="-7"/>
        </w:rPr>
        <w:t> </w:t>
      </w:r>
      <w:r>
        <w:rPr>
          <w:rFonts w:ascii="Arial"/>
          <w:color w:val="006294"/>
        </w:rPr>
        <w:t>effort.</w:t>
      </w:r>
    </w:p>
    <w:p>
      <w:pPr>
        <w:pStyle w:val="Heading7"/>
        <w:spacing w:line="266" w:lineRule="auto" w:before="97"/>
        <w:ind w:right="1296" w:hanging="1"/>
      </w:pPr>
      <w:r>
        <w:rPr/>
        <w:br w:type="column"/>
      </w:r>
      <w:r>
        <w:rPr>
          <w:rFonts w:ascii="Bookman Old Style" w:hAnsi="Bookman Old Style"/>
          <w:b/>
          <w:color w:val="777878"/>
          <w:spacing w:val="-7"/>
          <w:w w:val="90"/>
        </w:rPr>
        <w:t>Mobilization: </w:t>
      </w:r>
      <w:r>
        <w:rPr>
          <w:color w:val="777878"/>
          <w:spacing w:val="-7"/>
          <w:w w:val="90"/>
        </w:rPr>
        <w:t>(November </w:t>
      </w:r>
      <w:r>
        <w:rPr>
          <w:color w:val="777878"/>
          <w:spacing w:val="-6"/>
          <w:w w:val="90"/>
        </w:rPr>
        <w:t>2014 </w:t>
      </w:r>
      <w:r>
        <w:rPr>
          <w:color w:val="777878"/>
          <w:w w:val="90"/>
        </w:rPr>
        <w:t>– </w:t>
      </w:r>
      <w:r>
        <w:rPr>
          <w:color w:val="777878"/>
          <w:spacing w:val="-7"/>
        </w:rPr>
        <w:t>February 2015)</w:t>
      </w:r>
    </w:p>
    <w:p>
      <w:pPr>
        <w:pStyle w:val="BodyText"/>
        <w:spacing w:line="273" w:lineRule="auto" w:before="72"/>
        <w:ind w:left="175" w:right="717"/>
        <w:jc w:val="both"/>
      </w:pPr>
      <w:r>
        <w:rPr>
          <w:spacing w:val="-3"/>
          <w:w w:val="95"/>
        </w:rPr>
        <w:t>The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Mobilization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Phase</w:t>
      </w:r>
      <w:r>
        <w:rPr>
          <w:spacing w:val="-26"/>
          <w:w w:val="95"/>
        </w:rPr>
        <w:t> </w:t>
      </w:r>
      <w:r>
        <w:rPr>
          <w:w w:val="95"/>
        </w:rPr>
        <w:t>is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focused</w:t>
      </w:r>
      <w:r>
        <w:rPr>
          <w:spacing w:val="-26"/>
          <w:w w:val="95"/>
        </w:rPr>
        <w:t> </w:t>
      </w:r>
      <w:r>
        <w:rPr>
          <w:w w:val="95"/>
        </w:rPr>
        <w:t>on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getting </w:t>
      </w:r>
      <w:r>
        <w:rPr>
          <w:w w:val="90"/>
        </w:rPr>
        <w:t>the</w:t>
      </w:r>
      <w:r>
        <w:rPr>
          <w:spacing w:val="-10"/>
          <w:w w:val="90"/>
        </w:rPr>
        <w:t> </w:t>
      </w:r>
      <w:r>
        <w:rPr>
          <w:w w:val="90"/>
        </w:rPr>
        <w:t>proper</w:t>
      </w:r>
      <w:r>
        <w:rPr>
          <w:spacing w:val="-10"/>
          <w:w w:val="90"/>
        </w:rPr>
        <w:t> </w:t>
      </w:r>
      <w:r>
        <w:rPr>
          <w:w w:val="90"/>
        </w:rPr>
        <w:t>infrastructure</w:t>
      </w:r>
      <w:r>
        <w:rPr>
          <w:spacing w:val="-10"/>
          <w:w w:val="90"/>
        </w:rPr>
        <w:t> </w:t>
      </w:r>
      <w:r>
        <w:rPr>
          <w:w w:val="90"/>
        </w:rPr>
        <w:t>in</w:t>
      </w:r>
      <w:r>
        <w:rPr>
          <w:spacing w:val="-10"/>
          <w:w w:val="90"/>
        </w:rPr>
        <w:t> </w:t>
      </w:r>
      <w:r>
        <w:rPr>
          <w:w w:val="90"/>
        </w:rPr>
        <w:t>place</w:t>
      </w:r>
      <w:r>
        <w:rPr>
          <w:spacing w:val="-10"/>
          <w:w w:val="90"/>
        </w:rPr>
        <w:t> </w:t>
      </w:r>
      <w:r>
        <w:rPr>
          <w:w w:val="90"/>
        </w:rPr>
        <w:t>to</w:t>
      </w:r>
      <w:r>
        <w:rPr>
          <w:spacing w:val="-10"/>
          <w:w w:val="90"/>
        </w:rPr>
        <w:t> </w:t>
      </w:r>
      <w:r>
        <w:rPr>
          <w:w w:val="90"/>
        </w:rPr>
        <w:t>support the STEM Impact Initiative activities. This </w:t>
      </w:r>
      <w:r>
        <w:rPr>
          <w:spacing w:val="-4"/>
          <w:w w:val="90"/>
        </w:rPr>
        <w:t>includes establishing </w:t>
      </w:r>
      <w:r>
        <w:rPr>
          <w:w w:val="90"/>
        </w:rPr>
        <w:t>a </w:t>
      </w:r>
      <w:r>
        <w:rPr>
          <w:spacing w:val="-4"/>
          <w:w w:val="90"/>
        </w:rPr>
        <w:t>program management </w:t>
      </w:r>
      <w:r>
        <w:rPr>
          <w:w w:val="90"/>
        </w:rPr>
        <w:t>office (PMO) organization and securing the </w:t>
      </w:r>
      <w:r>
        <w:rPr>
          <w:w w:val="95"/>
        </w:rPr>
        <w:t>leaders who will be involved in executing </w:t>
      </w:r>
      <w:r>
        <w:rPr/>
        <w:t>the</w:t>
      </w:r>
      <w:r>
        <w:rPr>
          <w:spacing w:val="1"/>
        </w:rPr>
        <w:t> </w:t>
      </w:r>
      <w:r>
        <w:rPr/>
        <w:t>recommendations.</w:t>
      </w:r>
    </w:p>
    <w:p>
      <w:pPr>
        <w:pStyle w:val="Heading7"/>
        <w:spacing w:before="93"/>
      </w:pPr>
      <w:r>
        <w:rPr>
          <w:rFonts w:ascii="Bookman Old Style" w:hAnsi="Bookman Old Style"/>
          <w:b/>
          <w:color w:val="777878"/>
          <w:w w:val="90"/>
        </w:rPr>
        <w:t>Launch: </w:t>
      </w:r>
      <w:r>
        <w:rPr>
          <w:color w:val="777878"/>
          <w:w w:val="90"/>
        </w:rPr>
        <w:t>(March 2015 – December 2015)</w:t>
      </w:r>
    </w:p>
    <w:p>
      <w:pPr>
        <w:pStyle w:val="BodyText"/>
        <w:spacing w:line="260" w:lineRule="atLeast" w:before="65"/>
        <w:ind w:left="175" w:right="718"/>
        <w:jc w:val="both"/>
      </w:pPr>
      <w:r>
        <w:rPr>
          <w:w w:val="90"/>
        </w:rPr>
        <w:t>The Launch Phase is focused on short-term </w:t>
      </w:r>
      <w:r>
        <w:rPr/>
        <w:t>activities that will allow GLBR</w:t>
      </w:r>
      <w:r>
        <w:rPr>
          <w:spacing w:val="-23"/>
        </w:rPr>
        <w:t> </w:t>
      </w:r>
      <w:r>
        <w:rPr/>
        <w:t>to</w:t>
      </w:r>
      <w:r>
        <w:rPr>
          <w:spacing w:val="-5"/>
        </w:rPr>
        <w:t> </w:t>
      </w:r>
      <w:r>
        <w:rPr/>
        <w:t>“jump</w:t>
      </w:r>
      <w:r>
        <w:rPr>
          <w:w w:val="88"/>
        </w:rPr>
        <w:t> </w:t>
      </w:r>
      <w:r>
        <w:rPr>
          <w:spacing w:val="-5"/>
          <w:w w:val="95"/>
        </w:rPr>
        <w:t>start” </w:t>
      </w:r>
      <w:r>
        <w:rPr>
          <w:spacing w:val="-4"/>
          <w:w w:val="95"/>
        </w:rPr>
        <w:t>the </w:t>
      </w:r>
      <w:r>
        <w:rPr>
          <w:spacing w:val="-6"/>
          <w:w w:val="95"/>
        </w:rPr>
        <w:t>overall initiative. </w:t>
      </w:r>
      <w:r>
        <w:rPr>
          <w:spacing w:val="-5"/>
          <w:w w:val="95"/>
        </w:rPr>
        <w:t>This will</w:t>
      </w:r>
      <w:r>
        <w:rPr>
          <w:spacing w:val="2"/>
          <w:w w:val="95"/>
        </w:rPr>
        <w:t> </w:t>
      </w:r>
      <w:r>
        <w:rPr>
          <w:spacing w:val="-6"/>
          <w:w w:val="95"/>
        </w:rPr>
        <w:t>include</w:t>
      </w:r>
    </w:p>
    <w:p>
      <w:pPr>
        <w:spacing w:after="0" w:line="260" w:lineRule="atLeast"/>
        <w:jc w:val="both"/>
        <w:sectPr>
          <w:type w:val="continuous"/>
          <w:pgSz w:w="12240" w:h="15840"/>
          <w:pgMar w:top="1440" w:bottom="280" w:left="0" w:right="0"/>
          <w:cols w:num="2" w:equalWidth="0">
            <w:col w:w="7849" w:space="40"/>
            <w:col w:w="4351"/>
          </w:cols>
        </w:sectPr>
      </w:pPr>
    </w:p>
    <w:p>
      <w:pPr>
        <w:spacing w:line="207" w:lineRule="exact" w:before="0"/>
        <w:ind w:left="720" w:right="0" w:firstLine="0"/>
        <w:jc w:val="left"/>
        <w:rPr>
          <w:rFonts w:ascii="Arial"/>
          <w:sz w:val="24"/>
        </w:rPr>
      </w:pPr>
      <w:r>
        <w:rPr>
          <w:rFonts w:ascii="Arial"/>
          <w:color w:val="34A844"/>
          <w:sz w:val="24"/>
        </w:rPr>
        <w:t>Phased approach</w:t>
      </w:r>
    </w:p>
    <w:p>
      <w:pPr>
        <w:pStyle w:val="BodyText"/>
        <w:spacing w:line="273" w:lineRule="auto" w:before="115"/>
        <w:ind w:left="720"/>
        <w:jc w:val="both"/>
      </w:pPr>
      <w:r>
        <w:rPr>
          <w:w w:val="95"/>
        </w:rPr>
        <w:t>The STEM Impact Initiative will require contributions from</w:t>
      </w:r>
      <w:r>
        <w:rPr>
          <w:spacing w:val="10"/>
          <w:w w:val="95"/>
        </w:rPr>
        <w:t> </w:t>
      </w:r>
      <w:r>
        <w:rPr>
          <w:w w:val="95"/>
        </w:rPr>
        <w:t>multiple</w:t>
      </w:r>
      <w:r>
        <w:rPr>
          <w:spacing w:val="27"/>
          <w:w w:val="95"/>
        </w:rPr>
        <w:t> </w:t>
      </w:r>
      <w:r>
        <w:rPr>
          <w:w w:val="95"/>
        </w:rPr>
        <w:t>stakeholder</w:t>
      </w:r>
      <w:r>
        <w:rPr>
          <w:w w:val="90"/>
        </w:rPr>
        <w:t> </w:t>
      </w:r>
      <w:r>
        <w:rPr>
          <w:w w:val="95"/>
        </w:rPr>
        <w:t>groups</w:t>
      </w:r>
      <w:r>
        <w:rPr>
          <w:spacing w:val="-12"/>
          <w:w w:val="95"/>
        </w:rPr>
        <w:t> </w:t>
      </w:r>
      <w:r>
        <w:rPr>
          <w:w w:val="95"/>
        </w:rPr>
        <w:t>–</w:t>
      </w:r>
      <w:r>
        <w:rPr>
          <w:spacing w:val="-12"/>
          <w:w w:val="95"/>
        </w:rPr>
        <w:t> </w:t>
      </w:r>
      <w:r>
        <w:rPr>
          <w:w w:val="95"/>
        </w:rPr>
        <w:t>business,</w:t>
      </w:r>
      <w:r>
        <w:rPr>
          <w:spacing w:val="-12"/>
          <w:w w:val="95"/>
        </w:rPr>
        <w:t> </w:t>
      </w:r>
      <w:r>
        <w:rPr>
          <w:w w:val="95"/>
        </w:rPr>
        <w:t>K-12</w:t>
      </w:r>
      <w:r>
        <w:rPr>
          <w:spacing w:val="-12"/>
          <w:w w:val="95"/>
        </w:rPr>
        <w:t> </w:t>
      </w:r>
      <w:r>
        <w:rPr>
          <w:w w:val="95"/>
        </w:rPr>
        <w:t>education,</w:t>
      </w:r>
      <w:r>
        <w:rPr>
          <w:spacing w:val="-12"/>
          <w:w w:val="95"/>
        </w:rPr>
        <w:t> </w:t>
      </w:r>
      <w:r>
        <w:rPr>
          <w:w w:val="95"/>
        </w:rPr>
        <w:t>higher education, nonprofit</w:t>
      </w:r>
      <w:r>
        <w:rPr>
          <w:spacing w:val="-29"/>
          <w:w w:val="95"/>
        </w:rPr>
        <w:t> </w:t>
      </w:r>
      <w:r>
        <w:rPr>
          <w:w w:val="95"/>
        </w:rPr>
        <w:t>organizations,</w:t>
      </w:r>
      <w:r>
        <w:rPr>
          <w:spacing w:val="-15"/>
          <w:w w:val="95"/>
        </w:rPr>
        <w:t> </w:t>
      </w:r>
      <w:r>
        <w:rPr>
          <w:w w:val="95"/>
        </w:rPr>
        <w:t>work-</w:t>
      </w:r>
      <w:r>
        <w:rPr>
          <w:w w:val="88"/>
        </w:rPr>
        <w:t> </w:t>
      </w:r>
      <w:r>
        <w:rPr/>
        <w:t>force development,</w:t>
      </w:r>
      <w:r>
        <w:rPr>
          <w:spacing w:val="-9"/>
        </w:rPr>
        <w:t> </w:t>
      </w:r>
      <w:r>
        <w:rPr/>
        <w:t>economic</w:t>
      </w:r>
      <w:r>
        <w:rPr>
          <w:spacing w:val="18"/>
        </w:rPr>
        <w:t> </w:t>
      </w:r>
      <w:r>
        <w:rPr/>
        <w:t>develop-</w:t>
      </w:r>
      <w:r>
        <w:rPr>
          <w:w w:val="88"/>
        </w:rPr>
        <w:t> </w:t>
      </w:r>
      <w:r>
        <w:rPr/>
        <w:t>ment and funders. The work has some interdependent</w:t>
      </w:r>
      <w:r>
        <w:rPr>
          <w:spacing w:val="-11"/>
        </w:rPr>
        <w:t> </w:t>
      </w:r>
      <w:r>
        <w:rPr/>
        <w:t>areas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some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are</w:t>
      </w:r>
      <w:r>
        <w:rPr>
          <w:w w:val="88"/>
        </w:rPr>
        <w:t> </w:t>
      </w:r>
      <w:r>
        <w:rPr>
          <w:w w:val="95"/>
        </w:rPr>
        <w:t>stand-alone. GLBR will take a phased</w:t>
      </w:r>
      <w:r>
        <w:rPr>
          <w:spacing w:val="-3"/>
          <w:w w:val="95"/>
        </w:rPr>
        <w:t> </w:t>
      </w:r>
      <w:r>
        <w:rPr>
          <w:w w:val="95"/>
        </w:rPr>
        <w:t>ap- </w:t>
      </w:r>
      <w:r>
        <w:rPr/>
        <w:t>proach to</w:t>
      </w:r>
      <w:r>
        <w:rPr>
          <w:spacing w:val="-1"/>
        </w:rPr>
        <w:t> </w:t>
      </w:r>
      <w:r>
        <w:rPr/>
        <w:t>implementation:</w:t>
      </w:r>
    </w:p>
    <w:p>
      <w:pPr>
        <w:pStyle w:val="Heading7"/>
        <w:spacing w:line="184" w:lineRule="exact"/>
      </w:pPr>
      <w:r>
        <w:rPr/>
        <w:br w:type="column"/>
      </w:r>
      <w:r>
        <w:rPr>
          <w:rFonts w:ascii="Bookman Old Style"/>
          <w:b/>
          <w:color w:val="777878"/>
        </w:rPr>
        <w:t>Research: </w:t>
      </w:r>
      <w:r>
        <w:rPr>
          <w:color w:val="777878"/>
        </w:rPr>
        <w:t>(May-October 2014)</w:t>
      </w:r>
    </w:p>
    <w:p>
      <w:pPr>
        <w:pStyle w:val="BodyText"/>
        <w:spacing w:line="273" w:lineRule="auto" w:before="97"/>
        <w:ind w:left="175" w:hanging="1"/>
        <w:jc w:val="both"/>
      </w:pPr>
      <w:r>
        <w:rPr>
          <w:spacing w:val="-4"/>
          <w:w w:val="95"/>
        </w:rPr>
        <w:t>The </w:t>
      </w:r>
      <w:r>
        <w:rPr>
          <w:spacing w:val="-6"/>
          <w:w w:val="95"/>
        </w:rPr>
        <w:t>Research </w:t>
      </w:r>
      <w:r>
        <w:rPr>
          <w:spacing w:val="-5"/>
          <w:w w:val="95"/>
        </w:rPr>
        <w:t>Phase </w:t>
      </w:r>
      <w:r>
        <w:rPr>
          <w:spacing w:val="-6"/>
          <w:w w:val="95"/>
        </w:rPr>
        <w:t>focused </w:t>
      </w:r>
      <w:r>
        <w:rPr>
          <w:spacing w:val="-3"/>
          <w:w w:val="95"/>
        </w:rPr>
        <w:t>on </w:t>
      </w:r>
      <w:r>
        <w:rPr>
          <w:spacing w:val="-6"/>
          <w:w w:val="95"/>
        </w:rPr>
        <w:t>establishing </w:t>
      </w:r>
      <w:r>
        <w:rPr>
          <w:w w:val="90"/>
        </w:rPr>
        <w:t>the current state of the GLBR STEM</w:t>
      </w:r>
      <w:r>
        <w:rPr>
          <w:spacing w:val="-12"/>
          <w:w w:val="90"/>
        </w:rPr>
        <w:t> </w:t>
      </w:r>
      <w:r>
        <w:rPr>
          <w:w w:val="90"/>
        </w:rPr>
        <w:t>system </w:t>
      </w:r>
      <w:r>
        <w:rPr/>
        <w:t>and identifying</w:t>
      </w:r>
      <w:r>
        <w:rPr>
          <w:spacing w:val="8"/>
        </w:rPr>
        <w:t> </w:t>
      </w:r>
      <w:r>
        <w:rPr/>
        <w:t>recommendations</w:t>
      </w:r>
      <w:r>
        <w:rPr>
          <w:spacing w:val="27"/>
        </w:rPr>
        <w:t> </w:t>
      </w:r>
      <w:r>
        <w:rPr/>
        <w:t>and</w:t>
      </w:r>
      <w:r>
        <w:rPr>
          <w:w w:val="91"/>
        </w:rPr>
        <w:t> </w:t>
      </w:r>
      <w:r>
        <w:rPr/>
        <w:t>key activities to support</w:t>
      </w:r>
      <w:r>
        <w:rPr>
          <w:spacing w:val="30"/>
        </w:rPr>
        <w:t> </w:t>
      </w:r>
      <w:r>
        <w:rPr/>
        <w:t>the</w:t>
      </w:r>
      <w:r>
        <w:rPr>
          <w:spacing w:val="6"/>
        </w:rPr>
        <w:t> </w:t>
      </w:r>
      <w:r>
        <w:rPr/>
        <w:t>region’s</w:t>
      </w:r>
      <w:r>
        <w:rPr>
          <w:w w:val="90"/>
        </w:rPr>
        <w:t> </w:t>
      </w:r>
      <w:r>
        <w:rPr>
          <w:w w:val="90"/>
        </w:rPr>
        <w:t>implementation of a STEM talent pipeline. </w:t>
      </w:r>
      <w:r>
        <w:rPr/>
        <w:t>In October 2014, the research phase came</w:t>
      </w:r>
      <w:r>
        <w:rPr>
          <w:spacing w:val="-30"/>
        </w:rPr>
        <w:t> </w:t>
      </w:r>
      <w:r>
        <w:rPr/>
        <w:t>to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close</w:t>
      </w:r>
      <w:r>
        <w:rPr>
          <w:spacing w:val="-30"/>
        </w:rPr>
        <w:t> </w:t>
      </w:r>
      <w:r>
        <w:rPr/>
        <w:t>with</w:t>
      </w:r>
      <w:r>
        <w:rPr>
          <w:spacing w:val="-30"/>
        </w:rPr>
        <w:t> </w:t>
      </w:r>
      <w:r>
        <w:rPr/>
        <w:t>the</w:t>
      </w:r>
      <w:r>
        <w:rPr>
          <w:spacing w:val="-30"/>
        </w:rPr>
        <w:t> </w:t>
      </w:r>
      <w:r>
        <w:rPr/>
        <w:t>completion</w:t>
      </w:r>
      <w:r>
        <w:rPr>
          <w:spacing w:val="-30"/>
        </w:rPr>
        <w:t> </w:t>
      </w:r>
      <w:r>
        <w:rPr/>
        <w:t>of</w:t>
      </w:r>
      <w:r>
        <w:rPr>
          <w:spacing w:val="-30"/>
        </w:rPr>
        <w:t> </w:t>
      </w:r>
      <w:r>
        <w:rPr/>
        <w:t>the</w:t>
      </w:r>
      <w:r>
        <w:rPr>
          <w:w w:val="90"/>
        </w:rPr>
        <w:t> </w:t>
      </w:r>
      <w:r>
        <w:rPr/>
        <w:t>STEM</w:t>
      </w:r>
      <w:r>
        <w:rPr>
          <w:spacing w:val="5"/>
        </w:rPr>
        <w:t> </w:t>
      </w:r>
      <w:r>
        <w:rPr/>
        <w:t>Study.</w:t>
      </w:r>
    </w:p>
    <w:p>
      <w:pPr>
        <w:pStyle w:val="BodyText"/>
        <w:spacing w:line="273" w:lineRule="auto" w:before="33"/>
        <w:ind w:left="175" w:right="718"/>
        <w:jc w:val="both"/>
      </w:pPr>
      <w:r>
        <w:rPr/>
        <w:br w:type="column"/>
      </w:r>
      <w:r>
        <w:rPr>
          <w:w w:val="90"/>
        </w:rPr>
        <w:t>specific pilot opportunities to test solutions with</w:t>
      </w:r>
      <w:r>
        <w:rPr>
          <w:spacing w:val="-24"/>
          <w:w w:val="90"/>
        </w:rPr>
        <w:t> </w:t>
      </w:r>
      <w:r>
        <w:rPr>
          <w:w w:val="90"/>
        </w:rPr>
        <w:t>a</w:t>
      </w:r>
      <w:r>
        <w:rPr>
          <w:spacing w:val="-24"/>
          <w:w w:val="90"/>
        </w:rPr>
        <w:t> </w:t>
      </w:r>
      <w:r>
        <w:rPr>
          <w:w w:val="90"/>
        </w:rPr>
        <w:t>particular</w:t>
      </w:r>
      <w:r>
        <w:rPr>
          <w:spacing w:val="-24"/>
          <w:w w:val="90"/>
        </w:rPr>
        <w:t> </w:t>
      </w:r>
      <w:r>
        <w:rPr>
          <w:w w:val="90"/>
        </w:rPr>
        <w:t>community</w:t>
      </w:r>
      <w:r>
        <w:rPr>
          <w:spacing w:val="-24"/>
          <w:w w:val="90"/>
        </w:rPr>
        <w:t> </w:t>
      </w:r>
      <w:r>
        <w:rPr>
          <w:w w:val="90"/>
        </w:rPr>
        <w:t>or</w:t>
      </w:r>
      <w:r>
        <w:rPr>
          <w:spacing w:val="-24"/>
          <w:w w:val="90"/>
        </w:rPr>
        <w:t> </w:t>
      </w:r>
      <w:r>
        <w:rPr>
          <w:w w:val="90"/>
        </w:rPr>
        <w:t>institution(s) </w:t>
      </w:r>
      <w:r>
        <w:rPr>
          <w:w w:val="95"/>
        </w:rPr>
        <w:t>before scaling those</w:t>
      </w:r>
      <w:r>
        <w:rPr>
          <w:spacing w:val="3"/>
          <w:w w:val="95"/>
        </w:rPr>
        <w:t> </w:t>
      </w:r>
      <w:r>
        <w:rPr>
          <w:w w:val="95"/>
        </w:rPr>
        <w:t>opportunities</w:t>
      </w:r>
      <w:r>
        <w:rPr>
          <w:spacing w:val="0"/>
          <w:w w:val="95"/>
        </w:rPr>
        <w:t> </w:t>
      </w:r>
      <w:r>
        <w:rPr>
          <w:w w:val="95"/>
        </w:rPr>
        <w:t>during</w:t>
      </w:r>
      <w:r>
        <w:rPr>
          <w:w w:val="88"/>
        </w:rPr>
        <w:t> </w:t>
      </w:r>
      <w:r>
        <w:rPr/>
        <w:t>the implementation</w:t>
      </w:r>
      <w:r>
        <w:rPr>
          <w:spacing w:val="-2"/>
        </w:rPr>
        <w:t> </w:t>
      </w:r>
      <w:r>
        <w:rPr/>
        <w:t>phase.</w:t>
      </w:r>
    </w:p>
    <w:p>
      <w:pPr>
        <w:pStyle w:val="Heading7"/>
        <w:spacing w:before="89"/>
      </w:pPr>
      <w:r>
        <w:rPr>
          <w:rFonts w:ascii="Bookman Old Style"/>
          <w:b/>
          <w:color w:val="777878"/>
        </w:rPr>
        <w:t>Implement: </w:t>
      </w:r>
      <w:r>
        <w:rPr>
          <w:color w:val="777878"/>
        </w:rPr>
        <w:t>(January 2016 and beyond)</w:t>
      </w:r>
    </w:p>
    <w:p>
      <w:pPr>
        <w:pStyle w:val="BodyText"/>
        <w:spacing w:line="273" w:lineRule="auto" w:before="98"/>
        <w:ind w:left="174" w:right="717"/>
        <w:jc w:val="both"/>
      </w:pPr>
      <w:r>
        <w:rPr>
          <w:w w:val="95"/>
        </w:rPr>
        <w:t>The Implementation Phase is focused on </w:t>
      </w:r>
      <w:r>
        <w:rPr/>
        <w:t>long-term activities, using the lessons </w:t>
      </w:r>
      <w:r>
        <w:rPr>
          <w:w w:val="90"/>
        </w:rPr>
        <w:t>learned from the Launch Phase. This phase </w:t>
      </w:r>
      <w:r>
        <w:rPr>
          <w:w w:val="95"/>
        </w:rPr>
        <w:t>will</w:t>
      </w:r>
      <w:r>
        <w:rPr>
          <w:spacing w:val="-16"/>
          <w:w w:val="95"/>
        </w:rPr>
        <w:t> </w:t>
      </w:r>
      <w:r>
        <w:rPr>
          <w:w w:val="95"/>
        </w:rPr>
        <w:t>scale</w:t>
      </w:r>
      <w:r>
        <w:rPr>
          <w:spacing w:val="-16"/>
          <w:w w:val="95"/>
        </w:rPr>
        <w:t> </w:t>
      </w:r>
      <w:r>
        <w:rPr>
          <w:w w:val="95"/>
        </w:rPr>
        <w:t>efforts</w:t>
      </w:r>
      <w:r>
        <w:rPr>
          <w:spacing w:val="-16"/>
          <w:w w:val="95"/>
        </w:rPr>
        <w:t> </w:t>
      </w:r>
      <w:r>
        <w:rPr>
          <w:w w:val="95"/>
        </w:rPr>
        <w:t>that</w:t>
      </w:r>
      <w:r>
        <w:rPr>
          <w:spacing w:val="-16"/>
          <w:w w:val="95"/>
        </w:rPr>
        <w:t> </w:t>
      </w:r>
      <w:r>
        <w:rPr>
          <w:w w:val="95"/>
        </w:rPr>
        <w:t>showed</w:t>
      </w:r>
      <w:r>
        <w:rPr>
          <w:spacing w:val="-16"/>
          <w:w w:val="95"/>
        </w:rPr>
        <w:t> </w:t>
      </w:r>
      <w:r>
        <w:rPr>
          <w:w w:val="95"/>
        </w:rPr>
        <w:t>impact</w:t>
      </w:r>
      <w:r>
        <w:rPr>
          <w:spacing w:val="-16"/>
          <w:w w:val="95"/>
        </w:rPr>
        <w:t> </w:t>
      </w:r>
      <w:r>
        <w:rPr>
          <w:w w:val="95"/>
        </w:rPr>
        <w:t>in</w:t>
      </w:r>
      <w:r>
        <w:rPr>
          <w:spacing w:val="-16"/>
          <w:w w:val="95"/>
        </w:rPr>
        <w:t> </w:t>
      </w:r>
      <w:r>
        <w:rPr>
          <w:w w:val="95"/>
        </w:rPr>
        <w:t>the Launch Phase and will add activities that </w:t>
      </w:r>
      <w:r>
        <w:rPr/>
        <w:t>will</w:t>
      </w:r>
      <w:r>
        <w:rPr>
          <w:spacing w:val="-10"/>
        </w:rPr>
        <w:t> </w:t>
      </w:r>
      <w:r>
        <w:rPr/>
        <w:t>impact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entire</w:t>
      </w:r>
      <w:r>
        <w:rPr>
          <w:spacing w:val="-10"/>
        </w:rPr>
        <w:t> </w:t>
      </w:r>
      <w:r>
        <w:rPr/>
        <w:t>community.</w:t>
      </w:r>
    </w:p>
    <w:p>
      <w:pPr>
        <w:spacing w:after="0" w:line="273" w:lineRule="auto"/>
        <w:jc w:val="both"/>
        <w:sectPr>
          <w:type w:val="continuous"/>
          <w:pgSz w:w="12240" w:h="15840"/>
          <w:pgMar w:top="1440" w:bottom="280" w:left="0" w:right="0"/>
          <w:cols w:num="3" w:equalWidth="0">
            <w:col w:w="4177" w:space="40"/>
            <w:col w:w="3633" w:space="39"/>
            <w:col w:w="435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p>
      <w:pPr>
        <w:spacing w:before="105"/>
        <w:ind w:left="725" w:right="0" w:firstLine="0"/>
        <w:jc w:val="left"/>
        <w:rPr>
          <w:rFonts w:ascii="Arial"/>
          <w:sz w:val="16"/>
        </w:rPr>
      </w:pPr>
      <w:r>
        <w:rPr/>
        <w:pict>
          <v:shape style="position:absolute;margin-left:404.009491pt;margin-top:58.310604pt;width:157.6pt;height:139.35pt;mso-position-horizontal-relative:page;mso-position-vertical-relative:paragraph;z-index:-83608" type="#_x0000_t202" filled="false" stroked="false">
            <v:textbox inset="0,0,0,0">
              <w:txbxContent>
                <w:p>
                  <w:pPr>
                    <w:spacing w:line="247" w:lineRule="auto" w:before="2"/>
                    <w:ind w:left="140" w:right="95" w:hanging="14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color w:val="FFFFFF"/>
                      <w:sz w:val="16"/>
                    </w:rPr>
                    <w:t>• C-suite level stakeholders across pertinent stakeholder groups (i.e. CEOs,</w:t>
                  </w:r>
                </w:p>
                <w:p>
                  <w:pPr>
                    <w:spacing w:before="1"/>
                    <w:ind w:left="140" w:right="0" w:firstLine="0"/>
                    <w:jc w:val="left"/>
                    <w:rPr>
                      <w:rFonts w:ascii="Trebuchet MS"/>
                      <w:sz w:val="16"/>
                    </w:rPr>
                  </w:pPr>
                  <w:r>
                    <w:rPr>
                      <w:rFonts w:ascii="Trebuchet MS"/>
                      <w:color w:val="FFFFFF"/>
                      <w:w w:val="95"/>
                      <w:sz w:val="16"/>
                    </w:rPr>
                    <w:t>Superintendents, Executive Directors, etc.)</w:t>
                  </w:r>
                </w:p>
                <w:p>
                  <w:pPr>
                    <w:pStyle w:val="BodyText"/>
                    <w:rPr>
                      <w:rFonts w:ascii="Arial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Arial"/>
                    </w:rPr>
                  </w:pPr>
                </w:p>
                <w:p>
                  <w:pPr>
                    <w:spacing w:line="247" w:lineRule="auto" w:before="0"/>
                    <w:ind w:left="140" w:right="77" w:hanging="14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color w:val="FFFFFF"/>
                      <w:sz w:val="16"/>
                    </w:rPr>
                    <w:t>• Manager level stakeholders with connection to the specific rowing area (i.e.</w:t>
                  </w:r>
                  <w:r>
                    <w:rPr>
                      <w:rFonts w:ascii="Trebuchet MS" w:hAnsi="Trebuchet MS"/>
                      <w:color w:val="FFFFFF"/>
                      <w:spacing w:val="-29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color w:val="FFFFFF"/>
                      <w:sz w:val="16"/>
                    </w:rPr>
                    <w:t>Education,</w:t>
                  </w:r>
                  <w:r>
                    <w:rPr>
                      <w:rFonts w:ascii="Trebuchet MS" w:hAnsi="Trebuchet MS"/>
                      <w:color w:val="FFFFFF"/>
                      <w:spacing w:val="-29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color w:val="FFFFFF"/>
                      <w:sz w:val="16"/>
                    </w:rPr>
                    <w:t>Business,</w:t>
                  </w:r>
                  <w:r>
                    <w:rPr>
                      <w:rFonts w:ascii="Trebuchet MS" w:hAnsi="Trebuchet MS"/>
                      <w:color w:val="FFFFFF"/>
                      <w:spacing w:val="-29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color w:val="FFFFFF"/>
                      <w:sz w:val="16"/>
                    </w:rPr>
                    <w:t>Marketing,</w:t>
                  </w:r>
                  <w:r>
                    <w:rPr>
                      <w:rFonts w:ascii="Trebuchet MS" w:hAnsi="Trebuchet MS"/>
                      <w:color w:val="FFFFFF"/>
                      <w:spacing w:val="-29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color w:val="FFFFFF"/>
                      <w:sz w:val="16"/>
                    </w:rPr>
                    <w:t>etc.)</w:t>
                  </w:r>
                </w:p>
                <w:p>
                  <w:pPr>
                    <w:pStyle w:val="BodyText"/>
                    <w:rPr>
                      <w:rFonts w:ascii="Arial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sz w:val="18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Arial"/>
                      <w:sz w:val="17"/>
                    </w:rPr>
                  </w:pPr>
                </w:p>
                <w:p>
                  <w:pPr>
                    <w:spacing w:line="247" w:lineRule="auto" w:before="0"/>
                    <w:ind w:left="140" w:right="238" w:hanging="14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color w:val="FFFFFF"/>
                      <w:sz w:val="16"/>
                    </w:rPr>
                    <w:t>•</w:t>
                  </w:r>
                  <w:r>
                    <w:rPr>
                      <w:rFonts w:ascii="Trebuchet MS" w:hAnsi="Trebuchet MS"/>
                      <w:color w:val="FFFFFF"/>
                      <w:spacing w:val="-27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color w:val="FFFFFF"/>
                      <w:sz w:val="16"/>
                    </w:rPr>
                    <w:t>Full-time</w:t>
                  </w:r>
                  <w:r>
                    <w:rPr>
                      <w:rFonts w:ascii="Trebuchet MS" w:hAnsi="Trebuchet MS"/>
                      <w:color w:val="FFFFFF"/>
                      <w:spacing w:val="-27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color w:val="FFFFFF"/>
                      <w:sz w:val="16"/>
                    </w:rPr>
                    <w:t>or</w:t>
                  </w:r>
                  <w:r>
                    <w:rPr>
                      <w:rFonts w:ascii="Trebuchet MS" w:hAnsi="Trebuchet MS"/>
                      <w:color w:val="FFFFFF"/>
                      <w:spacing w:val="-27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color w:val="FFFFFF"/>
                      <w:sz w:val="16"/>
                    </w:rPr>
                    <w:t>part-time</w:t>
                  </w:r>
                  <w:r>
                    <w:rPr>
                      <w:rFonts w:ascii="Trebuchet MS" w:hAnsi="Trebuchet MS"/>
                      <w:color w:val="FFFFFF"/>
                      <w:spacing w:val="-27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color w:val="FFFFFF"/>
                      <w:sz w:val="16"/>
                    </w:rPr>
                    <w:t>staff</w:t>
                  </w:r>
                  <w:r>
                    <w:rPr>
                      <w:rFonts w:ascii="Trebuchet MS" w:hAnsi="Trebuchet MS"/>
                      <w:color w:val="FFFFFF"/>
                      <w:spacing w:val="-27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color w:val="FFFFFF"/>
                      <w:sz w:val="16"/>
                    </w:rPr>
                    <w:t>dedicated</w:t>
                  </w:r>
                  <w:r>
                    <w:rPr>
                      <w:rFonts w:ascii="Trebuchet MS" w:hAnsi="Trebuchet MS"/>
                      <w:color w:val="FFFFFF"/>
                      <w:spacing w:val="-27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color w:val="FFFFFF"/>
                      <w:sz w:val="16"/>
                    </w:rPr>
                    <w:t>to supporting specific</w:t>
                  </w:r>
                  <w:r>
                    <w:rPr>
                      <w:rFonts w:ascii="Trebuchet MS" w:hAnsi="Trebuchet MS"/>
                      <w:color w:val="FFFFFF"/>
                      <w:spacing w:val="-12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color w:val="FFFFFF"/>
                      <w:sz w:val="16"/>
                    </w:rPr>
                    <w:t>areas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4.369507pt;margin-top:58.310604pt;width:152.5pt;height:152.950pt;mso-position-horizontal-relative:page;mso-position-vertical-relative:paragraph;z-index:-83584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color w:val="FFFFFF"/>
                      <w:sz w:val="16"/>
                    </w:rPr>
                    <w:t>• Oversight and accountability</w:t>
                  </w:r>
                </w:p>
                <w:p>
                  <w:pPr>
                    <w:spacing w:before="46"/>
                    <w:ind w:left="0" w:right="0" w:firstLine="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color w:val="FFFFFF"/>
                      <w:sz w:val="16"/>
                    </w:rPr>
                    <w:t>• Sets strategy and policies</w:t>
                  </w:r>
                </w:p>
                <w:p>
                  <w:pPr>
                    <w:spacing w:before="46"/>
                    <w:ind w:left="0" w:right="0" w:firstLine="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color w:val="FFFFFF"/>
                      <w:sz w:val="16"/>
                    </w:rPr>
                    <w:t>• Measures performance against</w:t>
                  </w:r>
                  <w:r>
                    <w:rPr>
                      <w:rFonts w:ascii="Trebuchet MS" w:hAnsi="Trebuchet MS"/>
                      <w:color w:val="FFFFFF"/>
                      <w:spacing w:val="-18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color w:val="FFFFFF"/>
                      <w:sz w:val="16"/>
                    </w:rPr>
                    <w:t>strategies</w:t>
                  </w:r>
                </w:p>
                <w:p>
                  <w:pPr>
                    <w:pStyle w:val="BodyText"/>
                    <w:rPr>
                      <w:rFonts w:ascii="Arial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sz w:val="18"/>
                    </w:rPr>
                  </w:pPr>
                </w:p>
                <w:p>
                  <w:pPr>
                    <w:spacing w:before="150"/>
                    <w:ind w:left="0" w:right="0" w:firstLine="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color w:val="FFFFFF"/>
                      <w:sz w:val="16"/>
                    </w:rPr>
                    <w:t>• Aligns actions to strategies</w:t>
                  </w:r>
                </w:p>
                <w:p>
                  <w:pPr>
                    <w:spacing w:before="47"/>
                    <w:ind w:left="0" w:right="0" w:firstLine="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color w:val="FFFFFF"/>
                      <w:sz w:val="16"/>
                    </w:rPr>
                    <w:t>• Implements strategies</w:t>
                  </w:r>
                </w:p>
                <w:p>
                  <w:pPr>
                    <w:spacing w:before="46"/>
                    <w:ind w:left="0" w:right="0" w:firstLine="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color w:val="FFFFFF"/>
                      <w:w w:val="105"/>
                      <w:sz w:val="16"/>
                    </w:rPr>
                    <w:t>• Measures progress towards outcomes</w:t>
                  </w:r>
                </w:p>
                <w:p>
                  <w:pPr>
                    <w:pStyle w:val="BodyText"/>
                    <w:rPr>
                      <w:rFonts w:ascii="Arial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sz w:val="18"/>
                    </w:rPr>
                  </w:pPr>
                </w:p>
                <w:p>
                  <w:pPr>
                    <w:spacing w:before="130"/>
                    <w:ind w:left="0" w:right="0" w:firstLine="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color w:val="FFFFFF"/>
                      <w:sz w:val="16"/>
                    </w:rPr>
                    <w:t>• Provides back office support</w:t>
                  </w:r>
                </w:p>
                <w:p>
                  <w:pPr>
                    <w:spacing w:before="46"/>
                    <w:ind w:left="0" w:right="0" w:firstLine="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color w:val="FFFFFF"/>
                      <w:sz w:val="16"/>
                    </w:rPr>
                    <w:t>• Execute communications</w:t>
                  </w:r>
                </w:p>
                <w:p>
                  <w:pPr>
                    <w:spacing w:line="184" w:lineRule="exact" w:before="47"/>
                    <w:ind w:left="0" w:right="0" w:firstLine="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color w:val="FFFFFF"/>
                      <w:sz w:val="16"/>
                    </w:rPr>
                    <w:t>• Conduct fundraising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777878"/>
          <w:sz w:val="16"/>
        </w:rPr>
        <w:t>FIGURE 14</w:t>
      </w:r>
    </w:p>
    <w:p>
      <w:pPr>
        <w:pStyle w:val="BodyText"/>
        <w:rPr>
          <w:rFonts w:ascii="Arial"/>
          <w:sz w:val="12"/>
        </w:rPr>
      </w:pPr>
      <w:r>
        <w:rPr/>
        <w:pict>
          <v:group style="position:absolute;margin-left:36.671001pt;margin-top:8.852126pt;width:540.85pt;height:219.35pt;mso-position-horizontal-relative:page;mso-position-vertical-relative:paragraph;z-index:4648;mso-wrap-distance-left:0;mso-wrap-distance-right:0" coordorigin="733,177" coordsize="10817,4387">
            <v:rect style="position:absolute;left:7962;top:177;width:3589;height:4387" filled="true" fillcolor="#ffffff" stroked="false">
              <v:fill opacity="27524f" type="solid"/>
            </v:rect>
            <v:rect style="position:absolute;left:4296;top:177;width:3666;height:4387" filled="true" fillcolor="#ffffff" stroked="false">
              <v:fill opacity="16384f" type="solid"/>
            </v:rect>
            <v:shape style="position:absolute;left:4483;top:177;width:2715;height:350" type="#_x0000_t202" filled="false" stroked="false">
              <v:textbox inset="0,0,0,0">
                <w:txbxContent>
                  <w:p>
                    <w:pPr>
                      <w:spacing w:line="346" w:lineRule="exact" w:before="4"/>
                      <w:ind w:left="0" w:right="0" w:firstLine="0"/>
                      <w:jc w:val="left"/>
                      <w:rPr>
                        <w:rFonts w:ascii="Trebuchet MS"/>
                        <w:sz w:val="30"/>
                      </w:rPr>
                    </w:pPr>
                    <w:r>
                      <w:rPr>
                        <w:rFonts w:ascii="Trebuchet MS"/>
                        <w:color w:val="777878"/>
                        <w:sz w:val="30"/>
                      </w:rPr>
                      <w:t>Key Responsibilities</w:t>
                    </w:r>
                  </w:p>
                </w:txbxContent>
              </v:textbox>
              <w10:wrap type="none"/>
            </v:shape>
            <v:shape style="position:absolute;left:8056;top:177;width:2376;height:350" type="#_x0000_t202" filled="false" stroked="false">
              <v:textbox inset="0,0,0,0">
                <w:txbxContent>
                  <w:p>
                    <w:pPr>
                      <w:spacing w:line="346" w:lineRule="exact" w:before="4"/>
                      <w:ind w:left="0" w:right="0" w:firstLine="0"/>
                      <w:jc w:val="left"/>
                      <w:rPr>
                        <w:rFonts w:ascii="Trebuchet MS"/>
                        <w:sz w:val="30"/>
                      </w:rPr>
                    </w:pPr>
                    <w:r>
                      <w:rPr>
                        <w:rFonts w:ascii="Trebuchet MS"/>
                        <w:color w:val="777878"/>
                        <w:w w:val="105"/>
                        <w:sz w:val="30"/>
                      </w:rPr>
                      <w:t>Key</w:t>
                    </w:r>
                    <w:r>
                      <w:rPr>
                        <w:rFonts w:ascii="Trebuchet MS"/>
                        <w:color w:val="777878"/>
                        <w:spacing w:val="-44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Trebuchet MS"/>
                        <w:color w:val="777878"/>
                        <w:w w:val="105"/>
                        <w:sz w:val="30"/>
                      </w:rPr>
                      <w:t>Stakeholders</w:t>
                    </w:r>
                  </w:p>
                </w:txbxContent>
              </v:textbox>
              <w10:wrap type="none"/>
            </v:shape>
            <v:shape style="position:absolute;left:733;top:3055;width:3563;height:1116" type="#_x0000_t202" filled="true" fillcolor="#64195a" stroked="false">
              <v:textbox inset="0,0,0,0">
                <w:txbxContent>
                  <w:p>
                    <w:pPr>
                      <w:spacing w:line="249" w:lineRule="auto" w:before="205"/>
                      <w:ind w:left="160" w:right="0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8"/>
                      </w:rPr>
                      <w:t>Program Management Organization</w:t>
                    </w:r>
                  </w:p>
                </w:txbxContent>
              </v:textbox>
              <v:fill type="solid"/>
              <w10:wrap type="none"/>
            </v:shape>
            <v:shape style="position:absolute;left:733;top:1861;width:3563;height:1096" type="#_x0000_t202" filled="true" fillcolor="#00abd4" stroked="false">
              <v:textbox inset="0,0,0,0">
                <w:txbxContent>
                  <w:p>
                    <w:pPr>
                      <w:spacing w:before="205"/>
                      <w:ind w:left="160" w:right="0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8"/>
                      </w:rPr>
                      <w:t>Delivering Organization</w:t>
                    </w:r>
                  </w:p>
                </w:txbxContent>
              </v:textbox>
              <v:fill type="solid"/>
              <w10:wrap type="none"/>
            </v:shape>
            <v:shape style="position:absolute;left:733;top:647;width:3563;height:1116" type="#_x0000_t202" filled="true" fillcolor="#34a844" stroked="false">
              <v:textbox inset="0,0,0,0">
                <w:txbxContent>
                  <w:p>
                    <w:pPr>
                      <w:spacing w:before="205"/>
                      <w:ind w:left="160" w:right="0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8"/>
                      </w:rPr>
                      <w:t>Steering Organization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2"/>
        </w:rPr>
        <w:sectPr>
          <w:type w:val="continuous"/>
          <w:pgSz w:w="12240" w:h="15840"/>
          <w:pgMar w:top="1440" w:bottom="280" w:left="0" w:right="0"/>
        </w:sectPr>
      </w:pPr>
    </w:p>
    <w:p>
      <w:pPr>
        <w:pStyle w:val="Heading6"/>
        <w:spacing w:before="83"/>
      </w:pPr>
      <w:r>
        <w:rPr>
          <w:color w:val="34A844"/>
          <w:w w:val="105"/>
        </w:rPr>
        <w:t>organizational infrastructure</w:t>
      </w:r>
    </w:p>
    <w:p>
      <w:pPr>
        <w:pStyle w:val="BodyText"/>
        <w:spacing w:line="273" w:lineRule="auto" w:before="116"/>
        <w:ind w:left="720"/>
        <w:jc w:val="both"/>
      </w:pPr>
      <w:r>
        <w:rPr>
          <w:w w:val="90"/>
        </w:rPr>
        <w:t>To build and sustain the GLBR</w:t>
      </w:r>
      <w:r>
        <w:rPr>
          <w:spacing w:val="-30"/>
          <w:w w:val="90"/>
        </w:rPr>
        <w:t> </w:t>
      </w:r>
      <w:r>
        <w:rPr>
          <w:w w:val="90"/>
        </w:rPr>
        <w:t>STEM</w:t>
      </w:r>
      <w:r>
        <w:rPr>
          <w:spacing w:val="-5"/>
          <w:w w:val="90"/>
        </w:rPr>
        <w:t> </w:t>
      </w:r>
      <w:r>
        <w:rPr>
          <w:w w:val="90"/>
        </w:rPr>
        <w:t>talent</w:t>
      </w:r>
      <w:r>
        <w:rPr>
          <w:w w:val="89"/>
        </w:rPr>
        <w:t> </w:t>
      </w:r>
      <w:r>
        <w:rPr>
          <w:w w:val="95"/>
        </w:rPr>
        <w:t>pipeline,</w:t>
      </w:r>
      <w:r>
        <w:rPr>
          <w:spacing w:val="-14"/>
          <w:w w:val="95"/>
        </w:rPr>
        <w:t> </w:t>
      </w:r>
      <w:r>
        <w:rPr>
          <w:w w:val="95"/>
        </w:rPr>
        <w:t>the</w:t>
      </w:r>
      <w:r>
        <w:rPr>
          <w:spacing w:val="-14"/>
          <w:w w:val="95"/>
        </w:rPr>
        <w:t> </w:t>
      </w:r>
      <w:r>
        <w:rPr>
          <w:w w:val="95"/>
        </w:rPr>
        <w:t>GLBR</w:t>
      </w:r>
      <w:r>
        <w:rPr>
          <w:spacing w:val="-14"/>
          <w:w w:val="95"/>
        </w:rPr>
        <w:t> </w:t>
      </w:r>
      <w:r>
        <w:rPr>
          <w:w w:val="95"/>
        </w:rPr>
        <w:t>will</w:t>
      </w:r>
      <w:r>
        <w:rPr>
          <w:spacing w:val="-14"/>
          <w:w w:val="95"/>
        </w:rPr>
        <w:t> </w:t>
      </w:r>
      <w:r>
        <w:rPr>
          <w:w w:val="95"/>
        </w:rPr>
        <w:t>need</w:t>
      </w:r>
      <w:r>
        <w:rPr>
          <w:spacing w:val="-14"/>
          <w:w w:val="95"/>
        </w:rPr>
        <w:t> </w:t>
      </w:r>
      <w:r>
        <w:rPr>
          <w:w w:val="95"/>
        </w:rPr>
        <w:t>to</w:t>
      </w:r>
      <w:r>
        <w:rPr>
          <w:spacing w:val="-14"/>
          <w:w w:val="95"/>
        </w:rPr>
        <w:t> </w:t>
      </w:r>
      <w:r>
        <w:rPr>
          <w:w w:val="95"/>
        </w:rPr>
        <w:t>establish</w:t>
      </w:r>
      <w:r>
        <w:rPr>
          <w:spacing w:val="-14"/>
          <w:w w:val="95"/>
        </w:rPr>
        <w:t> </w:t>
      </w:r>
      <w:r>
        <w:rPr>
          <w:w w:val="95"/>
        </w:rPr>
        <w:t>a strong regional infrastructure. In order</w:t>
      </w:r>
      <w:r>
        <w:rPr>
          <w:spacing w:val="-33"/>
          <w:w w:val="95"/>
        </w:rPr>
        <w:t> </w:t>
      </w:r>
      <w:r>
        <w:rPr>
          <w:w w:val="95"/>
        </w:rPr>
        <w:t>to </w:t>
      </w:r>
      <w:r>
        <w:rPr>
          <w:w w:val="90"/>
        </w:rPr>
        <w:t>ensure</w:t>
      </w:r>
      <w:r>
        <w:rPr>
          <w:spacing w:val="-12"/>
          <w:w w:val="90"/>
        </w:rPr>
        <w:t> </w:t>
      </w:r>
      <w:r>
        <w:rPr>
          <w:w w:val="90"/>
        </w:rPr>
        <w:t>clear</w:t>
      </w:r>
      <w:r>
        <w:rPr>
          <w:spacing w:val="-12"/>
          <w:w w:val="90"/>
        </w:rPr>
        <w:t> </w:t>
      </w:r>
      <w:r>
        <w:rPr>
          <w:w w:val="90"/>
        </w:rPr>
        <w:t>direction,</w:t>
      </w:r>
      <w:r>
        <w:rPr>
          <w:spacing w:val="-12"/>
          <w:w w:val="90"/>
        </w:rPr>
        <w:t> </w:t>
      </w:r>
      <w:r>
        <w:rPr>
          <w:w w:val="90"/>
        </w:rPr>
        <w:t>action</w:t>
      </w:r>
      <w:r>
        <w:rPr>
          <w:spacing w:val="-12"/>
          <w:w w:val="90"/>
        </w:rPr>
        <w:t> </w:t>
      </w:r>
      <w:r>
        <w:rPr>
          <w:w w:val="90"/>
        </w:rPr>
        <w:t>and</w:t>
      </w:r>
      <w:r>
        <w:rPr>
          <w:spacing w:val="-12"/>
          <w:w w:val="90"/>
        </w:rPr>
        <w:t> </w:t>
      </w:r>
      <w:r>
        <w:rPr>
          <w:w w:val="90"/>
        </w:rPr>
        <w:t>outcomes, </w:t>
      </w:r>
      <w:r>
        <w:rPr/>
        <w:t>it is critical to have</w:t>
      </w:r>
      <w:r>
        <w:rPr>
          <w:spacing w:val="-30"/>
        </w:rPr>
        <w:t> </w:t>
      </w:r>
      <w:r>
        <w:rPr/>
        <w:t>three</w:t>
      </w:r>
      <w:r>
        <w:rPr>
          <w:spacing w:val="-6"/>
        </w:rPr>
        <w:t> </w:t>
      </w:r>
      <w:r>
        <w:rPr/>
        <w:t>organizational</w:t>
      </w:r>
      <w:r>
        <w:rPr>
          <w:w w:val="90"/>
        </w:rPr>
        <w:t> </w:t>
      </w:r>
      <w:r>
        <w:rPr>
          <w:spacing w:val="-4"/>
          <w:w w:val="90"/>
        </w:rPr>
        <w:t>components </w:t>
      </w:r>
      <w:r>
        <w:rPr>
          <w:w w:val="90"/>
        </w:rPr>
        <w:t>in </w:t>
      </w:r>
      <w:r>
        <w:rPr>
          <w:spacing w:val="-4"/>
          <w:w w:val="90"/>
        </w:rPr>
        <w:t>place: </w:t>
      </w:r>
      <w:r>
        <w:rPr>
          <w:w w:val="90"/>
        </w:rPr>
        <w:t>a </w:t>
      </w:r>
      <w:r>
        <w:rPr>
          <w:spacing w:val="-4"/>
          <w:w w:val="90"/>
        </w:rPr>
        <w:t>steering organization, </w:t>
      </w:r>
      <w:r>
        <w:rPr>
          <w:w w:val="95"/>
        </w:rPr>
        <w:t>a delivering organization, and a program </w:t>
      </w:r>
      <w:r>
        <w:rPr/>
        <w:t>management</w:t>
      </w:r>
      <w:r>
        <w:rPr>
          <w:spacing w:val="-2"/>
        </w:rPr>
        <w:t> </w:t>
      </w:r>
      <w:r>
        <w:rPr/>
        <w:t>organization.</w:t>
      </w:r>
    </w:p>
    <w:p>
      <w:pPr>
        <w:pStyle w:val="BodyText"/>
        <w:spacing w:line="273" w:lineRule="auto" w:before="81"/>
        <w:ind w:left="175"/>
        <w:jc w:val="both"/>
      </w:pPr>
      <w:r>
        <w:rPr/>
        <w:br w:type="column"/>
      </w:r>
      <w:r>
        <w:rPr/>
        <w:t>Each of these three components</w:t>
      </w:r>
      <w:r>
        <w:rPr>
          <w:spacing w:val="1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w w:val="94"/>
        </w:rPr>
        <w:t> </w:t>
      </w:r>
      <w:r>
        <w:rPr/>
        <w:t>needed in order for the STEM Impact </w:t>
      </w:r>
      <w:r>
        <w:rPr>
          <w:w w:val="95"/>
        </w:rPr>
        <w:t>Initiative to be successful. The following </w:t>
      </w:r>
      <w:r>
        <w:rPr/>
        <w:t>infrastructure support model</w:t>
      </w:r>
      <w:r>
        <w:rPr>
          <w:spacing w:val="2"/>
        </w:rPr>
        <w:t> </w:t>
      </w:r>
      <w:r>
        <w:rPr/>
        <w:t>will</w:t>
      </w:r>
      <w:r>
        <w:rPr>
          <w:spacing w:val="16"/>
        </w:rPr>
        <w:t> </w:t>
      </w:r>
      <w:r>
        <w:rPr/>
        <w:t>be</w:t>
      </w:r>
      <w:r>
        <w:rPr>
          <w:w w:val="94"/>
        </w:rPr>
        <w:t> </w:t>
      </w:r>
      <w:r>
        <w:rPr>
          <w:w w:val="95"/>
        </w:rPr>
        <w:t>established: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GLBR</w:t>
      </w:r>
      <w:r>
        <w:rPr>
          <w:spacing w:val="-16"/>
          <w:w w:val="95"/>
        </w:rPr>
        <w:t> </w:t>
      </w:r>
      <w:r>
        <w:rPr>
          <w:w w:val="95"/>
        </w:rPr>
        <w:t>STEM</w:t>
      </w:r>
      <w:r>
        <w:rPr>
          <w:spacing w:val="-16"/>
          <w:w w:val="95"/>
        </w:rPr>
        <w:t> </w:t>
      </w:r>
      <w:r>
        <w:rPr>
          <w:w w:val="95"/>
        </w:rPr>
        <w:t>Steering</w:t>
      </w:r>
      <w:r>
        <w:rPr>
          <w:spacing w:val="-16"/>
          <w:w w:val="95"/>
        </w:rPr>
        <w:t> </w:t>
      </w:r>
      <w:r>
        <w:rPr>
          <w:w w:val="95"/>
        </w:rPr>
        <w:t>Team </w:t>
      </w:r>
      <w:r>
        <w:rPr/>
        <w:t>as the steering organization; two</w:t>
      </w:r>
      <w:r>
        <w:rPr>
          <w:spacing w:val="-16"/>
        </w:rPr>
        <w:t> </w:t>
      </w:r>
      <w:r>
        <w:rPr/>
        <w:t>STEM </w:t>
      </w:r>
      <w:r>
        <w:rPr>
          <w:w w:val="95"/>
        </w:rPr>
        <w:t>Networks as the</w:t>
      </w:r>
      <w:r>
        <w:rPr>
          <w:spacing w:val="-14"/>
          <w:w w:val="95"/>
        </w:rPr>
        <w:t> </w:t>
      </w:r>
      <w:r>
        <w:rPr>
          <w:w w:val="95"/>
        </w:rPr>
        <w:t>delivering</w:t>
      </w:r>
      <w:r>
        <w:rPr>
          <w:spacing w:val="-5"/>
          <w:w w:val="95"/>
        </w:rPr>
        <w:t> </w:t>
      </w:r>
      <w:r>
        <w:rPr>
          <w:w w:val="95"/>
        </w:rPr>
        <w:t>organizations;</w:t>
      </w:r>
      <w:r>
        <w:rPr>
          <w:w w:val="89"/>
        </w:rPr>
        <w:t> </w:t>
      </w:r>
      <w:r>
        <w:rPr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program</w:t>
      </w:r>
      <w:r>
        <w:rPr>
          <w:spacing w:val="-9"/>
          <w:w w:val="95"/>
        </w:rPr>
        <w:t> </w:t>
      </w:r>
      <w:r>
        <w:rPr>
          <w:w w:val="95"/>
        </w:rPr>
        <w:t>management</w:t>
      </w:r>
      <w:r>
        <w:rPr>
          <w:spacing w:val="-9"/>
          <w:w w:val="95"/>
        </w:rPr>
        <w:t> </w:t>
      </w:r>
      <w:r>
        <w:rPr>
          <w:w w:val="95"/>
        </w:rPr>
        <w:t>office</w:t>
      </w:r>
      <w:r>
        <w:rPr>
          <w:spacing w:val="-9"/>
          <w:w w:val="95"/>
        </w:rPr>
        <w:t> </w:t>
      </w:r>
      <w:r>
        <w:rPr>
          <w:w w:val="95"/>
        </w:rPr>
        <w:t>(PMO)</w:t>
      </w:r>
      <w:r>
        <w:rPr>
          <w:w w:val="89"/>
        </w:rPr>
        <w:t> </w:t>
      </w:r>
      <w:r>
        <w:rPr>
          <w:spacing w:val="-5"/>
          <w:w w:val="90"/>
        </w:rPr>
        <w:t>housed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within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the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GLBRA.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The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GLBR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Steering </w:t>
      </w:r>
      <w:r>
        <w:rPr>
          <w:w w:val="90"/>
        </w:rPr>
        <w:t>Team</w:t>
      </w:r>
      <w:r>
        <w:rPr>
          <w:spacing w:val="-6"/>
          <w:w w:val="90"/>
        </w:rPr>
        <w:t> </w:t>
      </w:r>
      <w:r>
        <w:rPr>
          <w:w w:val="90"/>
        </w:rPr>
        <w:t>will</w:t>
      </w:r>
      <w:r>
        <w:rPr>
          <w:spacing w:val="-6"/>
          <w:w w:val="90"/>
        </w:rPr>
        <w:t> </w:t>
      </w:r>
      <w:r>
        <w:rPr>
          <w:w w:val="90"/>
        </w:rPr>
        <w:t>consist</w:t>
      </w:r>
      <w:r>
        <w:rPr>
          <w:spacing w:val="-6"/>
          <w:w w:val="90"/>
        </w:rPr>
        <w:t> </w:t>
      </w:r>
      <w:r>
        <w:rPr>
          <w:w w:val="90"/>
        </w:rPr>
        <w:t>of</w:t>
      </w:r>
      <w:r>
        <w:rPr>
          <w:spacing w:val="-6"/>
          <w:w w:val="90"/>
        </w:rPr>
        <w:t> </w:t>
      </w:r>
      <w:r>
        <w:rPr>
          <w:w w:val="90"/>
        </w:rPr>
        <w:t>key</w:t>
      </w:r>
      <w:r>
        <w:rPr>
          <w:spacing w:val="-6"/>
          <w:w w:val="90"/>
        </w:rPr>
        <w:t> </w:t>
      </w:r>
      <w:r>
        <w:rPr>
          <w:w w:val="90"/>
        </w:rPr>
        <w:t>stakeholders</w:t>
      </w:r>
      <w:r>
        <w:rPr>
          <w:spacing w:val="-6"/>
          <w:w w:val="90"/>
        </w:rPr>
        <w:t> </w:t>
      </w:r>
      <w:r>
        <w:rPr>
          <w:w w:val="90"/>
        </w:rPr>
        <w:t>across </w:t>
      </w:r>
      <w:r>
        <w:rPr/>
        <w:t>the region including employers, K-12 </w:t>
      </w:r>
      <w:r>
        <w:rPr>
          <w:w w:val="90"/>
        </w:rPr>
        <w:t>administrators, teachers, parents,</w:t>
      </w:r>
      <w:r>
        <w:rPr>
          <w:spacing w:val="-29"/>
          <w:w w:val="90"/>
        </w:rPr>
        <w:t> </w:t>
      </w:r>
      <w:r>
        <w:rPr>
          <w:w w:val="90"/>
        </w:rPr>
        <w:t>economic </w:t>
      </w:r>
      <w:r>
        <w:rPr>
          <w:w w:val="95"/>
        </w:rPr>
        <w:t>and</w:t>
      </w:r>
      <w:r>
        <w:rPr>
          <w:spacing w:val="-15"/>
          <w:w w:val="95"/>
        </w:rPr>
        <w:t> </w:t>
      </w:r>
      <w:r>
        <w:rPr>
          <w:w w:val="95"/>
        </w:rPr>
        <w:t>workforce</w:t>
      </w:r>
      <w:r>
        <w:rPr>
          <w:spacing w:val="-15"/>
          <w:w w:val="95"/>
        </w:rPr>
        <w:t> </w:t>
      </w:r>
      <w:r>
        <w:rPr>
          <w:w w:val="95"/>
        </w:rPr>
        <w:t>development</w:t>
      </w:r>
      <w:r>
        <w:rPr>
          <w:spacing w:val="-15"/>
          <w:w w:val="95"/>
        </w:rPr>
        <w:t> </w:t>
      </w:r>
      <w:r>
        <w:rPr>
          <w:w w:val="95"/>
        </w:rPr>
        <w:t>agencies.</w:t>
      </w:r>
      <w:r>
        <w:rPr>
          <w:spacing w:val="-15"/>
          <w:w w:val="95"/>
        </w:rPr>
        <w:t> </w:t>
      </w:r>
      <w:r>
        <w:rPr>
          <w:w w:val="95"/>
        </w:rPr>
        <w:t>The</w:t>
      </w:r>
      <w:r>
        <w:rPr>
          <w:w w:val="88"/>
        </w:rPr>
        <w:t> </w:t>
      </w:r>
      <w:r>
        <w:rPr>
          <w:w w:val="90"/>
        </w:rPr>
        <w:t>GLBR Steering Team will be responsible</w:t>
      </w:r>
      <w:r>
        <w:rPr>
          <w:spacing w:val="-22"/>
          <w:w w:val="90"/>
        </w:rPr>
        <w:t> </w:t>
      </w:r>
      <w:r>
        <w:rPr>
          <w:w w:val="90"/>
        </w:rPr>
        <w:t>for </w:t>
      </w:r>
      <w:r>
        <w:rPr/>
        <w:t>oversight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networks.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will</w:t>
      </w:r>
      <w:r>
        <w:rPr>
          <w:spacing w:val="-8"/>
        </w:rPr>
        <w:t> </w:t>
      </w:r>
      <w:r>
        <w:rPr/>
        <w:t>also</w:t>
      </w:r>
      <w:r>
        <w:rPr>
          <w:spacing w:val="-8"/>
        </w:rPr>
        <w:t> </w:t>
      </w:r>
      <w:r>
        <w:rPr/>
        <w:t>be </w:t>
      </w:r>
      <w:r>
        <w:rPr>
          <w:w w:val="95"/>
        </w:rPr>
        <w:t>accountable</w:t>
      </w:r>
      <w:r>
        <w:rPr>
          <w:spacing w:val="-22"/>
          <w:w w:val="95"/>
        </w:rPr>
        <w:t> </w:t>
      </w:r>
      <w:r>
        <w:rPr>
          <w:w w:val="95"/>
        </w:rPr>
        <w:t>to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community</w:t>
      </w:r>
      <w:r>
        <w:rPr>
          <w:spacing w:val="-22"/>
          <w:w w:val="95"/>
        </w:rPr>
        <w:t> </w:t>
      </w:r>
      <w:r>
        <w:rPr>
          <w:w w:val="95"/>
        </w:rPr>
        <w:t>on</w:t>
      </w:r>
      <w:r>
        <w:rPr>
          <w:spacing w:val="-22"/>
          <w:w w:val="95"/>
        </w:rPr>
        <w:t> </w:t>
      </w:r>
      <w:r>
        <w:rPr>
          <w:w w:val="95"/>
        </w:rPr>
        <w:t>progress</w:t>
      </w:r>
      <w:r>
        <w:rPr>
          <w:w w:val="89"/>
        </w:rPr>
        <w:t> </w:t>
      </w:r>
      <w:r>
        <w:rPr/>
        <w:t>towards the collective STEM</w:t>
      </w:r>
      <w:r>
        <w:rPr>
          <w:spacing w:val="0"/>
        </w:rPr>
        <w:t> </w:t>
      </w:r>
      <w:r>
        <w:rPr/>
        <w:t>goals.</w:t>
      </w:r>
    </w:p>
    <w:p>
      <w:pPr>
        <w:pStyle w:val="BodyText"/>
        <w:spacing w:line="273" w:lineRule="auto" w:before="81"/>
        <w:ind w:left="175" w:right="718"/>
        <w:jc w:val="both"/>
      </w:pPr>
      <w:r>
        <w:rPr/>
        <w:br w:type="column"/>
      </w:r>
      <w:r>
        <w:rPr/>
        <w:t>The STEM Networks</w:t>
      </w:r>
      <w:r>
        <w:rPr>
          <w:spacing w:val="43"/>
        </w:rPr>
        <w:t> </w:t>
      </w:r>
      <w:r>
        <w:rPr/>
        <w:t>are</w:t>
      </w:r>
      <w:r>
        <w:rPr>
          <w:spacing w:val="13"/>
        </w:rPr>
        <w:t> </w:t>
      </w:r>
      <w:r>
        <w:rPr/>
        <w:t>volunteer-led</w:t>
      </w:r>
      <w:r>
        <w:rPr>
          <w:w w:val="90"/>
        </w:rPr>
        <w:t> </w:t>
      </w:r>
      <w:r>
        <w:rPr/>
        <w:t>collaborative groups responsible</w:t>
      </w:r>
      <w:r>
        <w:rPr>
          <w:spacing w:val="-29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w w:val="90"/>
        </w:rPr>
        <w:t> </w:t>
      </w:r>
      <w:r>
        <w:rPr>
          <w:w w:val="95"/>
        </w:rPr>
        <w:t>implementation of the strategies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2"/>
          <w:w w:val="95"/>
        </w:rPr>
        <w:t> </w:t>
      </w:r>
      <w:r>
        <w:rPr>
          <w:w w:val="95"/>
        </w:rPr>
        <w:t>each</w:t>
      </w:r>
      <w:r>
        <w:rPr>
          <w:w w:val="92"/>
        </w:rPr>
        <w:t> </w:t>
      </w:r>
      <w:r>
        <w:rPr>
          <w:w w:val="90"/>
        </w:rPr>
        <w:t>STEM Talent Pipeline requirement. These </w:t>
      </w:r>
      <w:r>
        <w:rPr/>
        <w:t>groups</w:t>
      </w:r>
      <w:r>
        <w:rPr>
          <w:spacing w:val="-8"/>
        </w:rPr>
        <w:t> </w:t>
      </w:r>
      <w:r>
        <w:rPr/>
        <w:t>consist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key</w:t>
      </w:r>
      <w:r>
        <w:rPr>
          <w:spacing w:val="-8"/>
        </w:rPr>
        <w:t> </w:t>
      </w:r>
      <w:r>
        <w:rPr/>
        <w:t>stakeholders</w:t>
      </w:r>
      <w:r>
        <w:rPr>
          <w:spacing w:val="-8"/>
        </w:rPr>
        <w:t> </w:t>
      </w:r>
      <w:r>
        <w:rPr/>
        <w:t>from specific areas of influence (i.e. STEM </w:t>
      </w:r>
      <w:r>
        <w:rPr>
          <w:w w:val="95"/>
        </w:rPr>
        <w:t>employers, training providers, K-12, civic </w:t>
      </w:r>
      <w:r>
        <w:rPr/>
        <w:t>organizations) whose engagement</w:t>
      </w:r>
      <w:r>
        <w:rPr>
          <w:spacing w:val="23"/>
        </w:rPr>
        <w:t> </w:t>
      </w:r>
      <w:r>
        <w:rPr/>
        <w:t>and</w:t>
      </w:r>
      <w:r>
        <w:rPr>
          <w:w w:val="91"/>
        </w:rPr>
        <w:t> </w:t>
      </w:r>
      <w:r>
        <w:rPr>
          <w:spacing w:val="-4"/>
          <w:w w:val="90"/>
        </w:rPr>
        <w:t>participation </w:t>
      </w:r>
      <w:r>
        <w:rPr>
          <w:spacing w:val="-3"/>
          <w:w w:val="90"/>
        </w:rPr>
        <w:t>are </w:t>
      </w:r>
      <w:r>
        <w:rPr>
          <w:spacing w:val="-4"/>
          <w:w w:val="90"/>
        </w:rPr>
        <w:t>critical </w:t>
      </w:r>
      <w:r>
        <w:rPr>
          <w:w w:val="90"/>
        </w:rPr>
        <w:t>to </w:t>
      </w:r>
      <w:r>
        <w:rPr>
          <w:spacing w:val="-4"/>
          <w:w w:val="90"/>
        </w:rPr>
        <w:t>successful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strategy </w:t>
      </w:r>
      <w:r>
        <w:rPr>
          <w:w w:val="90"/>
        </w:rPr>
        <w:t>implementation. The two STEM Networks </w:t>
      </w:r>
      <w:r>
        <w:rPr/>
        <w:t>will</w:t>
      </w:r>
      <w:r>
        <w:rPr>
          <w:spacing w:val="-6"/>
        </w:rPr>
        <w:t> </w:t>
      </w:r>
      <w:r>
        <w:rPr/>
        <w:t>focus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Jobs</w:t>
      </w:r>
      <w:r>
        <w:rPr>
          <w:spacing w:val="-6"/>
        </w:rPr>
        <w:t> </w:t>
      </w:r>
      <w:r>
        <w:rPr/>
        <w:t>&amp;</w:t>
      </w:r>
      <w:r>
        <w:rPr>
          <w:spacing w:val="-6"/>
        </w:rPr>
        <w:t> </w:t>
      </w:r>
      <w:r>
        <w:rPr/>
        <w:t>Skills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Students </w:t>
      </w:r>
      <w:r>
        <w:rPr>
          <w:w w:val="95"/>
        </w:rPr>
        <w:t>&amp; Culture. The STEM Networks will have the power to convene, organize, plan,</w:t>
      </w:r>
      <w:r>
        <w:rPr>
          <w:spacing w:val="-26"/>
          <w:w w:val="95"/>
        </w:rPr>
        <w:t> </w:t>
      </w:r>
      <w:r>
        <w:rPr>
          <w:w w:val="95"/>
        </w:rPr>
        <w:t>and solicit funding to support</w:t>
      </w:r>
      <w:r>
        <w:rPr>
          <w:spacing w:val="-2"/>
          <w:w w:val="95"/>
        </w:rPr>
        <w:t> </w:t>
      </w:r>
      <w:r>
        <w:rPr>
          <w:w w:val="95"/>
        </w:rPr>
        <w:t>their</w:t>
      </w:r>
      <w:r>
        <w:rPr>
          <w:spacing w:val="-1"/>
          <w:w w:val="95"/>
        </w:rPr>
        <w:t> </w:t>
      </w:r>
      <w:r>
        <w:rPr>
          <w:w w:val="95"/>
        </w:rPr>
        <w:t>respective</w:t>
      </w:r>
      <w:r>
        <w:rPr>
          <w:w w:val="89"/>
        </w:rPr>
        <w:t> </w:t>
      </w:r>
      <w:r>
        <w:rPr>
          <w:spacing w:val="-4"/>
          <w:w w:val="90"/>
        </w:rPr>
        <w:t>activities. </w:t>
      </w:r>
      <w:r>
        <w:rPr>
          <w:spacing w:val="-3"/>
          <w:w w:val="90"/>
        </w:rPr>
        <w:t>The </w:t>
      </w:r>
      <w:r>
        <w:rPr>
          <w:spacing w:val="-4"/>
          <w:w w:val="90"/>
        </w:rPr>
        <w:t>GLBRA </w:t>
      </w:r>
      <w:r>
        <w:rPr>
          <w:spacing w:val="-3"/>
          <w:w w:val="90"/>
        </w:rPr>
        <w:t>will take </w:t>
      </w:r>
      <w:r>
        <w:rPr>
          <w:spacing w:val="-4"/>
          <w:w w:val="90"/>
        </w:rPr>
        <w:t>responsibility </w:t>
      </w:r>
      <w:r>
        <w:rPr/>
        <w:t>for establishing the PMO and</w:t>
      </w:r>
      <w:r>
        <w:rPr>
          <w:spacing w:val="6"/>
        </w:rPr>
        <w:t> </w:t>
      </w:r>
      <w:r>
        <w:rPr/>
        <w:t>for</w:t>
      </w:r>
      <w:r>
        <w:rPr>
          <w:spacing w:val="40"/>
        </w:rPr>
        <w:t> </w:t>
      </w:r>
      <w:r>
        <w:rPr/>
        <w:t>the</w:t>
      </w:r>
      <w:r>
        <w:rPr>
          <w:w w:val="90"/>
        </w:rPr>
        <w:t> </w:t>
      </w:r>
      <w:r>
        <w:rPr/>
        <w:t>advocacy</w:t>
      </w:r>
      <w:r>
        <w:rPr>
          <w:spacing w:val="3"/>
        </w:rPr>
        <w:t> </w:t>
      </w:r>
      <w:r>
        <w:rPr/>
        <w:t>activities.</w:t>
      </w:r>
    </w:p>
    <w:p>
      <w:pPr>
        <w:spacing w:after="0" w:line="273" w:lineRule="auto"/>
        <w:jc w:val="both"/>
        <w:sectPr>
          <w:footerReference w:type="default" r:id="rId97"/>
          <w:pgSz w:w="12240" w:h="15840"/>
          <w:pgMar w:footer="520" w:header="0" w:top="640" w:bottom="720" w:left="0" w:right="0"/>
          <w:cols w:num="3" w:equalWidth="0">
            <w:col w:w="4177" w:space="40"/>
            <w:col w:w="3633" w:space="39"/>
            <w:col w:w="435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spacing w:before="105"/>
        <w:ind w:left="710" w:right="0" w:firstLine="0"/>
        <w:jc w:val="left"/>
        <w:rPr>
          <w:rFonts w:ascii="Arial"/>
          <w:sz w:val="16"/>
        </w:rPr>
      </w:pPr>
      <w:r>
        <w:rPr>
          <w:rFonts w:ascii="Arial"/>
          <w:color w:val="777878"/>
          <w:sz w:val="16"/>
        </w:rPr>
        <w:t>FIGURE 15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5"/>
        <w:rPr>
          <w:rFonts w:ascii="Arial"/>
          <w:sz w:val="16"/>
        </w:rPr>
      </w:pPr>
    </w:p>
    <w:p>
      <w:pPr>
        <w:tabs>
          <w:tab w:pos="1212" w:val="left" w:leader="none"/>
          <w:tab w:pos="5470" w:val="left" w:leader="none"/>
          <w:tab w:pos="6444" w:val="left" w:leader="none"/>
          <w:tab w:pos="11384" w:val="left" w:leader="none"/>
        </w:tabs>
        <w:spacing w:before="104"/>
        <w:ind w:left="890" w:right="0" w:firstLine="0"/>
        <w:jc w:val="left"/>
        <w:rPr>
          <w:rFonts w:ascii="Trebuchet MS"/>
          <w:sz w:val="30"/>
        </w:rPr>
      </w:pPr>
      <w:r>
        <w:rPr/>
        <w:pict>
          <v:group style="position:absolute;margin-left:35.651001pt;margin-top:-47.662819pt;width:542.1pt;height:169pt;mso-position-horizontal-relative:page;mso-position-vertical-relative:paragraph;z-index:-83464" coordorigin="713,-953" coordsize="10842,3380">
            <v:rect style="position:absolute;left:733;top:-934;width:10802;height:3340" filled="false" stroked="true" strokeweight="2pt" strokecolor="#64195a">
              <v:stroke dashstyle="solid"/>
            </v:rect>
            <v:rect style="position:absolute;left:733;top:-934;width:10795;height:728" filled="true" fillcolor="#64195a" stroked="false">
              <v:fill type="solid"/>
            </v:rect>
            <v:rect style="position:absolute;left:733;top:-934;width:10795;height:728" filled="false" stroked="true" strokeweight="1pt" strokecolor="#64195a">
              <v:stroke dashstyle="solid"/>
            </v:rect>
            <v:shape style="position:absolute;left:733;top:-954;width:10802;height:758" type="#_x0000_t202" filled="true" fillcolor="#64195a" stroked="false">
              <v:textbox inset="0,0,0,0">
                <w:txbxContent>
                  <w:p>
                    <w:pPr>
                      <w:spacing w:before="230"/>
                      <w:ind w:left="2515" w:right="0" w:firstLine="0"/>
                      <w:jc w:val="left"/>
                      <w:rPr>
                        <w:rFonts w:ascii="Trebuchet MS"/>
                        <w:sz w:val="30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30"/>
                      </w:rPr>
                      <w:t>Great Lakes Bay Region STEM Steering Team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Times New Roman"/>
          <w:color w:val="FFFFFF"/>
          <w:sz w:val="30"/>
          <w:shd w:fill="34A844" w:color="auto" w:val="clear"/>
        </w:rPr>
        <w:t> </w:t>
        <w:tab/>
      </w:r>
      <w:r>
        <w:rPr>
          <w:rFonts w:ascii="Trebuchet MS"/>
          <w:color w:val="FFFFFF"/>
          <w:w w:val="105"/>
          <w:sz w:val="30"/>
          <w:shd w:fill="34A844" w:color="auto" w:val="clear"/>
        </w:rPr>
        <w:t>Jobs &amp; Skills</w:t>
      </w:r>
      <w:r>
        <w:rPr>
          <w:rFonts w:ascii="Trebuchet MS"/>
          <w:color w:val="FFFFFF"/>
          <w:spacing w:val="-42"/>
          <w:w w:val="105"/>
          <w:sz w:val="30"/>
          <w:shd w:fill="34A844" w:color="auto" w:val="clear"/>
        </w:rPr>
        <w:t> </w:t>
      </w:r>
      <w:r>
        <w:rPr>
          <w:rFonts w:ascii="Trebuchet MS"/>
          <w:color w:val="FFFFFF"/>
          <w:w w:val="105"/>
          <w:sz w:val="30"/>
          <w:shd w:fill="34A844" w:color="auto" w:val="clear"/>
        </w:rPr>
        <w:t>STEM</w:t>
      </w:r>
      <w:r>
        <w:rPr>
          <w:rFonts w:ascii="Trebuchet MS"/>
          <w:color w:val="FFFFFF"/>
          <w:spacing w:val="-14"/>
          <w:w w:val="105"/>
          <w:sz w:val="30"/>
          <w:shd w:fill="34A844" w:color="auto" w:val="clear"/>
        </w:rPr>
        <w:t> </w:t>
      </w:r>
      <w:r>
        <w:rPr>
          <w:rFonts w:ascii="Trebuchet MS"/>
          <w:color w:val="FFFFFF"/>
          <w:w w:val="105"/>
          <w:sz w:val="30"/>
          <w:shd w:fill="34A844" w:color="auto" w:val="clear"/>
        </w:rPr>
        <w:t>Network</w:t>
        <w:tab/>
      </w:r>
      <w:r>
        <w:rPr>
          <w:rFonts w:ascii="Trebuchet MS"/>
          <w:color w:val="FFFFFF"/>
          <w:w w:val="105"/>
          <w:sz w:val="30"/>
        </w:rPr>
        <w:tab/>
      </w:r>
      <w:r>
        <w:rPr>
          <w:rFonts w:ascii="Trebuchet MS"/>
          <w:color w:val="FFFFFF"/>
          <w:spacing w:val="-6"/>
          <w:w w:val="105"/>
          <w:sz w:val="30"/>
          <w:shd w:fill="00ABD4" w:color="auto" w:val="clear"/>
        </w:rPr>
        <w:t>Students</w:t>
      </w:r>
      <w:r>
        <w:rPr>
          <w:rFonts w:ascii="Trebuchet MS"/>
          <w:color w:val="FFFFFF"/>
          <w:spacing w:val="-26"/>
          <w:w w:val="105"/>
          <w:sz w:val="30"/>
          <w:shd w:fill="00ABD4" w:color="auto" w:val="clear"/>
        </w:rPr>
        <w:t> </w:t>
      </w:r>
      <w:r>
        <w:rPr>
          <w:rFonts w:ascii="Trebuchet MS"/>
          <w:color w:val="FFFFFF"/>
          <w:w w:val="105"/>
          <w:sz w:val="30"/>
          <w:shd w:fill="00ABD4" w:color="auto" w:val="clear"/>
        </w:rPr>
        <w:t>&amp;</w:t>
      </w:r>
      <w:r>
        <w:rPr>
          <w:rFonts w:ascii="Trebuchet MS"/>
          <w:color w:val="FFFFFF"/>
          <w:spacing w:val="-26"/>
          <w:w w:val="105"/>
          <w:sz w:val="30"/>
          <w:shd w:fill="00ABD4" w:color="auto" w:val="clear"/>
        </w:rPr>
        <w:t> </w:t>
      </w:r>
      <w:r>
        <w:rPr>
          <w:rFonts w:ascii="Trebuchet MS"/>
          <w:color w:val="FFFFFF"/>
          <w:spacing w:val="-6"/>
          <w:w w:val="105"/>
          <w:sz w:val="30"/>
          <w:shd w:fill="00ABD4" w:color="auto" w:val="clear"/>
        </w:rPr>
        <w:t>Culture</w:t>
      </w:r>
      <w:r>
        <w:rPr>
          <w:rFonts w:ascii="Trebuchet MS"/>
          <w:color w:val="FFFFFF"/>
          <w:spacing w:val="-26"/>
          <w:w w:val="105"/>
          <w:sz w:val="30"/>
          <w:shd w:fill="00ABD4" w:color="auto" w:val="clear"/>
        </w:rPr>
        <w:t> </w:t>
      </w:r>
      <w:r>
        <w:rPr>
          <w:rFonts w:ascii="Trebuchet MS"/>
          <w:color w:val="FFFFFF"/>
          <w:spacing w:val="-5"/>
          <w:w w:val="105"/>
          <w:sz w:val="30"/>
          <w:shd w:fill="00ABD4" w:color="auto" w:val="clear"/>
        </w:rPr>
        <w:t>STEM</w:t>
      </w:r>
      <w:r>
        <w:rPr>
          <w:rFonts w:ascii="Trebuchet MS"/>
          <w:color w:val="FFFFFF"/>
          <w:spacing w:val="-26"/>
          <w:w w:val="105"/>
          <w:sz w:val="30"/>
          <w:shd w:fill="00ABD4" w:color="auto" w:val="clear"/>
        </w:rPr>
        <w:t> </w:t>
      </w:r>
      <w:r>
        <w:rPr>
          <w:rFonts w:ascii="Trebuchet MS"/>
          <w:color w:val="FFFFFF"/>
          <w:spacing w:val="-6"/>
          <w:w w:val="105"/>
          <w:sz w:val="30"/>
          <w:shd w:fill="00ABD4" w:color="auto" w:val="clear"/>
        </w:rPr>
        <w:t>Network</w:t>
      </w:r>
      <w:r>
        <w:rPr>
          <w:rFonts w:ascii="Trebuchet MS"/>
          <w:color w:val="FFFFFF"/>
          <w:spacing w:val="-6"/>
          <w:sz w:val="30"/>
          <w:shd w:fill="00ABD4" w:color="auto" w:val="clear"/>
        </w:rPr>
        <w:tab/>
      </w:r>
    </w:p>
    <w:p>
      <w:pPr>
        <w:pStyle w:val="BodyText"/>
        <w:rPr>
          <w:rFonts w:ascii="Trebuchet MS"/>
          <w:sz w:val="26"/>
        </w:rPr>
      </w:pPr>
    </w:p>
    <w:p>
      <w:pPr>
        <w:spacing w:after="0"/>
        <w:rPr>
          <w:rFonts w:ascii="Trebuchet MS"/>
          <w:sz w:val="26"/>
        </w:rPr>
        <w:sectPr>
          <w:type w:val="continuous"/>
          <w:pgSz w:w="12240" w:h="15840"/>
          <w:pgMar w:top="1440" w:bottom="280" w:left="0" w:right="0"/>
        </w:sectPr>
      </w:pPr>
    </w:p>
    <w:p>
      <w:pPr>
        <w:pStyle w:val="Heading5"/>
        <w:spacing w:line="403" w:lineRule="auto" w:before="103"/>
        <w:ind w:left="2231" w:right="363" w:firstLine="587"/>
      </w:pPr>
      <w:r>
        <w:rPr>
          <w:color w:val="34A844"/>
          <w:w w:val="105"/>
        </w:rPr>
        <w:t>Chair Team Members</w:t>
      </w:r>
    </w:p>
    <w:p>
      <w:pPr>
        <w:spacing w:line="300" w:lineRule="exact" w:before="0"/>
        <w:ind w:left="1834" w:right="0" w:firstLine="0"/>
        <w:jc w:val="left"/>
        <w:rPr>
          <w:rFonts w:ascii="Trebuchet MS"/>
          <w:sz w:val="26"/>
        </w:rPr>
      </w:pPr>
      <w:r>
        <w:rPr>
          <w:rFonts w:ascii="Trebuchet MS"/>
          <w:color w:val="34A844"/>
          <w:w w:val="95"/>
          <w:sz w:val="26"/>
        </w:rPr>
        <w:t>Project/ Initiative Lead</w:t>
      </w:r>
    </w:p>
    <w:p>
      <w:pPr>
        <w:spacing w:line="403" w:lineRule="auto" w:before="103"/>
        <w:ind w:left="2231" w:right="2364" w:firstLine="587"/>
        <w:jc w:val="left"/>
        <w:rPr>
          <w:rFonts w:ascii="Trebuchet MS"/>
          <w:sz w:val="26"/>
        </w:rPr>
      </w:pPr>
      <w:r>
        <w:rPr/>
        <w:br w:type="column"/>
      </w:r>
      <w:r>
        <w:rPr>
          <w:rFonts w:ascii="Trebuchet MS"/>
          <w:color w:val="00ABD4"/>
          <w:w w:val="105"/>
          <w:sz w:val="26"/>
        </w:rPr>
        <w:t>Chair Team Members</w:t>
      </w:r>
    </w:p>
    <w:p>
      <w:pPr>
        <w:spacing w:line="300" w:lineRule="exact" w:before="0"/>
        <w:ind w:left="1834" w:right="0" w:firstLine="0"/>
        <w:jc w:val="left"/>
        <w:rPr>
          <w:rFonts w:ascii="Trebuchet MS"/>
          <w:sz w:val="26"/>
        </w:rPr>
      </w:pPr>
      <w:r>
        <w:rPr>
          <w:rFonts w:ascii="Trebuchet MS"/>
          <w:color w:val="00ABD4"/>
          <w:sz w:val="26"/>
        </w:rPr>
        <w:t>Project/ Initiative Lead</w:t>
      </w:r>
    </w:p>
    <w:p>
      <w:pPr>
        <w:spacing w:after="0" w:line="300" w:lineRule="exact"/>
        <w:jc w:val="left"/>
        <w:rPr>
          <w:rFonts w:ascii="Trebuchet MS"/>
          <w:sz w:val="26"/>
        </w:rPr>
        <w:sectPr>
          <w:type w:val="continuous"/>
          <w:pgSz w:w="12240" w:h="15840"/>
          <w:pgMar w:top="1440" w:bottom="280" w:left="0" w:right="0"/>
          <w:cols w:num="2" w:equalWidth="0">
            <w:col w:w="4461" w:space="1317"/>
            <w:col w:w="6462"/>
          </w:cols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10"/>
        <w:rPr>
          <w:rFonts w:ascii="Trebuchet MS"/>
          <w:sz w:val="22"/>
        </w:rPr>
      </w:pPr>
    </w:p>
    <w:p>
      <w:pPr>
        <w:pStyle w:val="BodyText"/>
        <w:ind w:left="3113"/>
        <w:rPr>
          <w:rFonts w:ascii="Trebuchet MS"/>
        </w:rPr>
      </w:pPr>
      <w:r>
        <w:rPr>
          <w:rFonts w:ascii="Trebuchet MS"/>
          <w:position w:val="4"/>
        </w:rPr>
        <w:pict>
          <v:group style="width:312.45pt;height:176.05pt;mso-position-horizontal-relative:char;mso-position-vertical-relative:line" coordorigin="0,0" coordsize="6249,3521">
            <v:rect style="position:absolute;left:16;top:16;width:6217;height:3488" filled="false" stroked="true" strokeweight="1.617pt" strokecolor="#006294">
              <v:stroke dashstyle="solid"/>
            </v:rect>
            <v:rect style="position:absolute;left:16;top:16;width:6213;height:728" filled="true" fillcolor="#006294" stroked="false">
              <v:fill type="solid"/>
            </v:rect>
            <v:shape style="position:absolute;left:16;top:744;width:6217;height:2760" type="#_x0000_t202" filled="false" stroked="false">
              <v:textbox inset="0,0,0,0">
                <w:txbxContent>
                  <w:p>
                    <w:pPr>
                      <w:spacing w:line="386" w:lineRule="auto" w:before="268"/>
                      <w:ind w:left="1558" w:right="1786" w:firstLine="0"/>
                      <w:jc w:val="center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color w:val="006294"/>
                        <w:w w:val="105"/>
                        <w:sz w:val="26"/>
                      </w:rPr>
                      <w:t>STEM Program Manager Investor Relations Lead Advocacy Lead</w:t>
                    </w:r>
                  </w:p>
                  <w:p>
                    <w:pPr>
                      <w:spacing w:line="386" w:lineRule="auto" w:before="0"/>
                      <w:ind w:left="1683" w:right="1910" w:hanging="1"/>
                      <w:jc w:val="center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color w:val="006294"/>
                        <w:w w:val="105"/>
                        <w:sz w:val="26"/>
                      </w:rPr>
                      <w:t>Grant Lead Communications</w:t>
                    </w:r>
                    <w:r>
                      <w:rPr>
                        <w:rFonts w:ascii="Trebuchet MS"/>
                        <w:color w:val="006294"/>
                        <w:spacing w:val="-55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006294"/>
                        <w:w w:val="105"/>
                        <w:sz w:val="26"/>
                      </w:rPr>
                      <w:t>Lead</w:t>
                    </w:r>
                  </w:p>
                </w:txbxContent>
              </v:textbox>
              <w10:wrap type="none"/>
            </v:shape>
            <v:shape style="position:absolute;left:16;top:0;width:6217;height:745" type="#_x0000_t202" filled="true" fillcolor="#006294" stroked="false">
              <v:textbox inset="0,0,0,0">
                <w:txbxContent>
                  <w:p>
                    <w:pPr>
                      <w:spacing w:before="226"/>
                      <w:ind w:left="289" w:right="0" w:firstLine="0"/>
                      <w:jc w:val="left"/>
                      <w:rPr>
                        <w:rFonts w:ascii="Trebuchet MS"/>
                        <w:sz w:val="30"/>
                      </w:rPr>
                    </w:pPr>
                    <w:r>
                      <w:rPr>
                        <w:rFonts w:ascii="Trebuchet MS"/>
                        <w:color w:val="FFFFFF"/>
                        <w:spacing w:val="-3"/>
                        <w:w w:val="105"/>
                        <w:sz w:val="30"/>
                      </w:rPr>
                      <w:t>Advocacy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30"/>
                      </w:rPr>
                      <w:t>and </w:t>
                    </w:r>
                    <w:r>
                      <w:rPr>
                        <w:rFonts w:ascii="Trebuchet MS"/>
                        <w:color w:val="FFFFFF"/>
                        <w:spacing w:val="-4"/>
                        <w:w w:val="105"/>
                        <w:sz w:val="30"/>
                      </w:rPr>
                      <w:t>Program </w:t>
                    </w:r>
                    <w:r>
                      <w:rPr>
                        <w:rFonts w:ascii="Trebuchet MS"/>
                        <w:color w:val="FFFFFF"/>
                        <w:spacing w:val="-3"/>
                        <w:w w:val="105"/>
                        <w:sz w:val="30"/>
                      </w:rPr>
                      <w:t>Management </w:t>
                    </w:r>
                    <w:r>
                      <w:rPr>
                        <w:rFonts w:ascii="Trebuchet MS"/>
                        <w:color w:val="FFFFFF"/>
                        <w:spacing w:val="-4"/>
                        <w:w w:val="105"/>
                        <w:sz w:val="30"/>
                      </w:rPr>
                      <w:t>Office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rebuchet MS"/>
          <w:position w:val="4"/>
        </w:rPr>
      </w:r>
      <w:r>
        <w:rPr>
          <w:rFonts w:ascii="Times New Roman"/>
          <w:spacing w:val="50"/>
          <w:position w:val="4"/>
        </w:rPr>
        <w:t> </w:t>
      </w:r>
      <w:r>
        <w:rPr>
          <w:rFonts w:ascii="Trebuchet MS"/>
          <w:spacing w:val="50"/>
        </w:rPr>
        <w:drawing>
          <wp:inline distT="0" distB="0" distL="0" distR="0">
            <wp:extent cx="1236154" cy="570071"/>
            <wp:effectExtent l="0" t="0" r="0" b="0"/>
            <wp:docPr id="2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154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pacing w:val="50"/>
        </w:rPr>
      </w:r>
    </w:p>
    <w:p>
      <w:pPr>
        <w:spacing w:after="0"/>
        <w:rPr>
          <w:rFonts w:ascii="Trebuchet MS"/>
        </w:rPr>
        <w:sectPr>
          <w:type w:val="continuous"/>
          <w:pgSz w:w="12240" w:h="15840"/>
          <w:pgMar w:top="1440" w:bottom="280" w:left="0" w:right="0"/>
        </w:sectPr>
      </w:pPr>
    </w:p>
    <w:p>
      <w:pPr>
        <w:pStyle w:val="BodyText"/>
        <w:rPr>
          <w:rFonts w:ascii="Trebuchet MS"/>
        </w:rPr>
      </w:pPr>
      <w:r>
        <w:rPr/>
        <w:drawing>
          <wp:anchor distT="0" distB="0" distL="0" distR="0" allowOverlap="1" layoutInCell="1" locked="0" behindDoc="1" simplePos="0" relativeHeight="268352015">
            <wp:simplePos x="0" y="0"/>
            <wp:positionH relativeFrom="page">
              <wp:posOffset>12211</wp:posOffset>
            </wp:positionH>
            <wp:positionV relativeFrom="page">
              <wp:posOffset>24413</wp:posOffset>
            </wp:positionV>
            <wp:extent cx="7760188" cy="9948524"/>
            <wp:effectExtent l="0" t="0" r="0" b="0"/>
            <wp:wrapNone/>
            <wp:docPr id="27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188" cy="9948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9"/>
        <w:rPr>
          <w:rFonts w:ascii="Trebuchet MS"/>
          <w:sz w:val="27"/>
        </w:rPr>
      </w:pPr>
    </w:p>
    <w:p>
      <w:pPr>
        <w:spacing w:before="96"/>
        <w:ind w:left="6245" w:right="0" w:firstLine="0"/>
        <w:jc w:val="left"/>
        <w:rPr>
          <w:rFonts w:ascii="Arial"/>
          <w:sz w:val="13"/>
        </w:rPr>
      </w:pPr>
      <w:r>
        <w:rPr>
          <w:rFonts w:ascii="Arial"/>
          <w:color w:val="EDEBEB"/>
          <w:w w:val="105"/>
          <w:sz w:val="13"/>
          <w:shd w:fill="26211F" w:color="auto" w:val="clear"/>
        </w:rPr>
        <w:t>BUILDING A ROBUST</w:t>
      </w:r>
      <w:r>
        <w:rPr>
          <w:rFonts w:ascii="Arial"/>
          <w:color w:val="EDEBEB"/>
          <w:w w:val="105"/>
          <w:sz w:val="13"/>
        </w:rPr>
        <w:t> </w:t>
      </w:r>
      <w:r>
        <w:rPr>
          <w:rFonts w:ascii="Arial"/>
          <w:color w:val="EDEBEB"/>
          <w:w w:val="105"/>
          <w:sz w:val="13"/>
          <w:shd w:fill="070503" w:color="auto" w:val="clear"/>
        </w:rPr>
        <w:t>STEM TALENT PIPELINE IN THE GREAT</w:t>
      </w:r>
      <w:r>
        <w:rPr>
          <w:rFonts w:ascii="Arial"/>
          <w:color w:val="EDEBEB"/>
          <w:w w:val="105"/>
          <w:sz w:val="13"/>
        </w:rPr>
        <w:t> </w:t>
      </w:r>
      <w:r>
        <w:rPr>
          <w:rFonts w:ascii="Arial"/>
          <w:color w:val="EDEBEB"/>
          <w:w w:val="105"/>
          <w:sz w:val="13"/>
          <w:shd w:fill="26211F" w:color="auto" w:val="clear"/>
        </w:rPr>
        <w:t>LAKES BAY REGION</w:t>
      </w:r>
    </w:p>
    <w:p>
      <w:pPr>
        <w:spacing w:after="0"/>
        <w:jc w:val="left"/>
        <w:rPr>
          <w:rFonts w:ascii="Arial"/>
          <w:sz w:val="13"/>
        </w:rPr>
        <w:sectPr>
          <w:footerReference w:type="default" r:id="rId99"/>
          <w:pgSz w:w="12240" w:h="15840"/>
          <w:pgMar w:footer="0" w:header="0" w:top="1500" w:bottom="280" w:left="0" w:right="0"/>
        </w:sectPr>
      </w:pPr>
    </w:p>
    <w:p>
      <w:pPr>
        <w:pStyle w:val="Heading1"/>
        <w:ind w:left="720"/>
      </w:pPr>
      <w:r>
        <w:rPr>
          <w:color w:val="006294"/>
          <w:w w:val="105"/>
        </w:rPr>
        <w:t>Call to action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9"/>
        <w:rPr>
          <w:rFonts w:ascii="Arial"/>
        </w:rPr>
      </w:pPr>
    </w:p>
    <w:p>
      <w:pPr>
        <w:spacing w:after="0"/>
        <w:rPr>
          <w:rFonts w:ascii="Arial"/>
        </w:rPr>
        <w:sectPr>
          <w:footerReference w:type="default" r:id="rId101"/>
          <w:pgSz w:w="12240" w:h="15840"/>
          <w:pgMar w:footer="520" w:header="0" w:top="460" w:bottom="720" w:left="0" w:right="0"/>
        </w:sectPr>
      </w:pPr>
    </w:p>
    <w:p>
      <w:pPr>
        <w:pStyle w:val="Heading4"/>
        <w:spacing w:line="254" w:lineRule="auto"/>
        <w:ind w:left="743"/>
        <w:jc w:val="both"/>
        <w:rPr>
          <w:rFonts w:ascii="Arial" w:hAnsi="Arial"/>
        </w:rPr>
      </w:pPr>
      <w:r>
        <w:rPr>
          <w:color w:val="006294"/>
          <w:w w:val="95"/>
        </w:rPr>
        <w:t>The</w:t>
      </w:r>
      <w:r>
        <w:rPr>
          <w:color w:val="006294"/>
          <w:spacing w:val="-55"/>
          <w:w w:val="95"/>
        </w:rPr>
        <w:t> </w:t>
      </w:r>
      <w:r>
        <w:rPr>
          <w:color w:val="006294"/>
          <w:w w:val="95"/>
        </w:rPr>
        <w:t>GLBR</w:t>
      </w:r>
      <w:r>
        <w:rPr>
          <w:color w:val="006294"/>
          <w:spacing w:val="-55"/>
          <w:w w:val="95"/>
        </w:rPr>
        <w:t> </w:t>
      </w:r>
      <w:r>
        <w:rPr>
          <w:color w:val="006294"/>
          <w:w w:val="95"/>
        </w:rPr>
        <w:t>is</w:t>
      </w:r>
      <w:r>
        <w:rPr>
          <w:color w:val="006294"/>
          <w:spacing w:val="-55"/>
          <w:w w:val="95"/>
        </w:rPr>
        <w:t> </w:t>
      </w:r>
      <w:r>
        <w:rPr>
          <w:color w:val="006294"/>
          <w:w w:val="95"/>
        </w:rPr>
        <w:t>poised</w:t>
      </w:r>
      <w:r>
        <w:rPr>
          <w:color w:val="006294"/>
          <w:spacing w:val="-55"/>
          <w:w w:val="95"/>
        </w:rPr>
        <w:t> </w:t>
      </w:r>
      <w:r>
        <w:rPr>
          <w:color w:val="006294"/>
          <w:w w:val="95"/>
        </w:rPr>
        <w:t>to</w:t>
      </w:r>
      <w:r>
        <w:rPr>
          <w:color w:val="006294"/>
          <w:spacing w:val="-55"/>
          <w:w w:val="95"/>
        </w:rPr>
        <w:t> </w:t>
      </w:r>
      <w:r>
        <w:rPr>
          <w:color w:val="006294"/>
          <w:w w:val="95"/>
        </w:rPr>
        <w:t>become</w:t>
      </w:r>
      <w:r>
        <w:rPr>
          <w:color w:val="006294"/>
          <w:spacing w:val="-55"/>
          <w:w w:val="95"/>
        </w:rPr>
        <w:t> </w:t>
      </w:r>
      <w:r>
        <w:rPr>
          <w:color w:val="006294"/>
          <w:w w:val="95"/>
        </w:rPr>
        <w:t>a</w:t>
      </w:r>
      <w:r>
        <w:rPr>
          <w:color w:val="006294"/>
          <w:spacing w:val="-55"/>
          <w:w w:val="95"/>
        </w:rPr>
        <w:t> </w:t>
      </w:r>
      <w:r>
        <w:rPr>
          <w:color w:val="006294"/>
          <w:w w:val="95"/>
        </w:rPr>
        <w:t>leading</w:t>
      </w:r>
      <w:r>
        <w:rPr>
          <w:color w:val="006294"/>
          <w:spacing w:val="-55"/>
          <w:w w:val="95"/>
        </w:rPr>
        <w:t> </w:t>
      </w:r>
      <w:r>
        <w:rPr>
          <w:color w:val="006294"/>
          <w:w w:val="95"/>
        </w:rPr>
        <w:t>STEM</w:t>
      </w:r>
      <w:r>
        <w:rPr>
          <w:color w:val="006294"/>
          <w:spacing w:val="-55"/>
          <w:w w:val="95"/>
        </w:rPr>
        <w:t> </w:t>
      </w:r>
      <w:r>
        <w:rPr>
          <w:color w:val="006294"/>
          <w:w w:val="95"/>
        </w:rPr>
        <w:t>region</w:t>
      </w:r>
      <w:r>
        <w:rPr>
          <w:color w:val="006294"/>
          <w:spacing w:val="-55"/>
          <w:w w:val="95"/>
        </w:rPr>
        <w:t> </w:t>
      </w:r>
      <w:r>
        <w:rPr>
          <w:color w:val="006294"/>
          <w:w w:val="95"/>
        </w:rPr>
        <w:t>for</w:t>
      </w:r>
      <w:r>
        <w:rPr>
          <w:color w:val="006294"/>
          <w:spacing w:val="-55"/>
          <w:w w:val="95"/>
        </w:rPr>
        <w:t> </w:t>
      </w:r>
      <w:r>
        <w:rPr>
          <w:color w:val="006294"/>
          <w:w w:val="95"/>
        </w:rPr>
        <w:t>the </w:t>
      </w:r>
      <w:r>
        <w:rPr>
          <w:color w:val="006294"/>
          <w:w w:val="90"/>
        </w:rPr>
        <w:t>country</w:t>
      </w:r>
      <w:r>
        <w:rPr>
          <w:color w:val="006294"/>
          <w:spacing w:val="-34"/>
          <w:w w:val="90"/>
        </w:rPr>
        <w:t> </w:t>
      </w:r>
      <w:r>
        <w:rPr>
          <w:color w:val="006294"/>
          <w:w w:val="90"/>
        </w:rPr>
        <w:t>and</w:t>
      </w:r>
      <w:r>
        <w:rPr>
          <w:color w:val="006294"/>
          <w:spacing w:val="-34"/>
          <w:w w:val="90"/>
        </w:rPr>
        <w:t> </w:t>
      </w:r>
      <w:r>
        <w:rPr>
          <w:color w:val="006294"/>
          <w:w w:val="90"/>
        </w:rPr>
        <w:t>we</w:t>
      </w:r>
      <w:r>
        <w:rPr>
          <w:color w:val="006294"/>
          <w:spacing w:val="-34"/>
          <w:w w:val="90"/>
        </w:rPr>
        <w:t> </w:t>
      </w:r>
      <w:r>
        <w:rPr>
          <w:color w:val="006294"/>
          <w:w w:val="90"/>
        </w:rPr>
        <w:t>are</w:t>
      </w:r>
      <w:r>
        <w:rPr>
          <w:color w:val="006294"/>
          <w:spacing w:val="-34"/>
          <w:w w:val="90"/>
        </w:rPr>
        <w:t> </w:t>
      </w:r>
      <w:r>
        <w:rPr>
          <w:color w:val="006294"/>
          <w:w w:val="90"/>
        </w:rPr>
        <w:t>off</w:t>
      </w:r>
      <w:r>
        <w:rPr>
          <w:color w:val="006294"/>
          <w:spacing w:val="-34"/>
          <w:w w:val="90"/>
        </w:rPr>
        <w:t> </w:t>
      </w:r>
      <w:r>
        <w:rPr>
          <w:color w:val="006294"/>
          <w:w w:val="90"/>
        </w:rPr>
        <w:t>to</w:t>
      </w:r>
      <w:r>
        <w:rPr>
          <w:color w:val="006294"/>
          <w:spacing w:val="-34"/>
          <w:w w:val="90"/>
        </w:rPr>
        <w:t> </w:t>
      </w:r>
      <w:r>
        <w:rPr>
          <w:color w:val="006294"/>
          <w:w w:val="90"/>
        </w:rPr>
        <w:t>a</w:t>
      </w:r>
      <w:r>
        <w:rPr>
          <w:color w:val="006294"/>
          <w:spacing w:val="-34"/>
          <w:w w:val="90"/>
        </w:rPr>
        <w:t> </w:t>
      </w:r>
      <w:r>
        <w:rPr>
          <w:color w:val="006294"/>
          <w:w w:val="90"/>
        </w:rPr>
        <w:t>great</w:t>
      </w:r>
      <w:r>
        <w:rPr>
          <w:color w:val="006294"/>
          <w:spacing w:val="-34"/>
          <w:w w:val="90"/>
        </w:rPr>
        <w:t> </w:t>
      </w:r>
      <w:r>
        <w:rPr>
          <w:color w:val="006294"/>
          <w:w w:val="90"/>
        </w:rPr>
        <w:t>start.</w:t>
      </w:r>
      <w:r>
        <w:rPr>
          <w:color w:val="006294"/>
          <w:spacing w:val="-34"/>
          <w:w w:val="90"/>
        </w:rPr>
        <w:t> </w:t>
      </w:r>
      <w:r>
        <w:rPr>
          <w:color w:val="006294"/>
          <w:w w:val="90"/>
        </w:rPr>
        <w:t>The</w:t>
      </w:r>
      <w:r>
        <w:rPr>
          <w:color w:val="006294"/>
          <w:spacing w:val="-34"/>
          <w:w w:val="90"/>
        </w:rPr>
        <w:t> </w:t>
      </w:r>
      <w:r>
        <w:rPr>
          <w:color w:val="006294"/>
          <w:w w:val="90"/>
        </w:rPr>
        <w:t>completion</w:t>
      </w:r>
      <w:r>
        <w:rPr>
          <w:color w:val="006294"/>
          <w:spacing w:val="-34"/>
          <w:w w:val="90"/>
        </w:rPr>
        <w:t> </w:t>
      </w:r>
      <w:r>
        <w:rPr>
          <w:color w:val="006294"/>
          <w:w w:val="90"/>
        </w:rPr>
        <w:t>of</w:t>
      </w:r>
      <w:r>
        <w:rPr>
          <w:color w:val="006294"/>
          <w:spacing w:val="-34"/>
          <w:w w:val="90"/>
        </w:rPr>
        <w:t> </w:t>
      </w:r>
      <w:r>
        <w:rPr>
          <w:color w:val="006294"/>
          <w:w w:val="90"/>
        </w:rPr>
        <w:t>the research</w:t>
      </w:r>
      <w:r>
        <w:rPr>
          <w:color w:val="006294"/>
          <w:spacing w:val="-55"/>
          <w:w w:val="90"/>
        </w:rPr>
        <w:t> </w:t>
      </w:r>
      <w:r>
        <w:rPr>
          <w:color w:val="006294"/>
          <w:w w:val="90"/>
        </w:rPr>
        <w:t>phase</w:t>
      </w:r>
      <w:r>
        <w:rPr>
          <w:color w:val="006294"/>
          <w:spacing w:val="-55"/>
          <w:w w:val="90"/>
        </w:rPr>
        <w:t> </w:t>
      </w:r>
      <w:r>
        <w:rPr>
          <w:color w:val="006294"/>
          <w:w w:val="90"/>
        </w:rPr>
        <w:t>has</w:t>
      </w:r>
      <w:r>
        <w:rPr>
          <w:color w:val="006294"/>
          <w:spacing w:val="-55"/>
          <w:w w:val="90"/>
        </w:rPr>
        <w:t> </w:t>
      </w:r>
      <w:r>
        <w:rPr>
          <w:color w:val="006294"/>
          <w:w w:val="90"/>
        </w:rPr>
        <w:t>given</w:t>
      </w:r>
      <w:r>
        <w:rPr>
          <w:color w:val="006294"/>
          <w:spacing w:val="-55"/>
          <w:w w:val="90"/>
        </w:rPr>
        <w:t> </w:t>
      </w:r>
      <w:r>
        <w:rPr>
          <w:color w:val="006294"/>
          <w:w w:val="90"/>
        </w:rPr>
        <w:t>us</w:t>
      </w:r>
      <w:r>
        <w:rPr>
          <w:color w:val="006294"/>
          <w:spacing w:val="-55"/>
          <w:w w:val="90"/>
        </w:rPr>
        <w:t> </w:t>
      </w:r>
      <w:r>
        <w:rPr>
          <w:color w:val="006294"/>
          <w:w w:val="90"/>
        </w:rPr>
        <w:t>the</w:t>
      </w:r>
      <w:r>
        <w:rPr>
          <w:color w:val="006294"/>
          <w:spacing w:val="-55"/>
          <w:w w:val="90"/>
        </w:rPr>
        <w:t> </w:t>
      </w:r>
      <w:r>
        <w:rPr>
          <w:color w:val="006294"/>
          <w:w w:val="90"/>
        </w:rPr>
        <w:t>data</w:t>
      </w:r>
      <w:r>
        <w:rPr>
          <w:color w:val="006294"/>
          <w:spacing w:val="-55"/>
          <w:w w:val="90"/>
        </w:rPr>
        <w:t> </w:t>
      </w:r>
      <w:r>
        <w:rPr>
          <w:color w:val="006294"/>
          <w:w w:val="90"/>
        </w:rPr>
        <w:t>and</w:t>
      </w:r>
      <w:r>
        <w:rPr>
          <w:color w:val="006294"/>
          <w:spacing w:val="-55"/>
          <w:w w:val="90"/>
        </w:rPr>
        <w:t> </w:t>
      </w:r>
      <w:r>
        <w:rPr>
          <w:color w:val="006294"/>
          <w:w w:val="90"/>
        </w:rPr>
        <w:t>analysis</w:t>
      </w:r>
      <w:r>
        <w:rPr>
          <w:color w:val="006294"/>
          <w:spacing w:val="-55"/>
          <w:w w:val="90"/>
        </w:rPr>
        <w:t> </w:t>
      </w:r>
      <w:r>
        <w:rPr>
          <w:color w:val="006294"/>
          <w:w w:val="90"/>
        </w:rPr>
        <w:t>we</w:t>
      </w:r>
      <w:r>
        <w:rPr>
          <w:color w:val="006294"/>
          <w:spacing w:val="-55"/>
          <w:w w:val="90"/>
        </w:rPr>
        <w:t> </w:t>
      </w:r>
      <w:r>
        <w:rPr>
          <w:color w:val="006294"/>
          <w:w w:val="90"/>
        </w:rPr>
        <w:t>needed </w:t>
      </w:r>
      <w:r>
        <w:rPr>
          <w:color w:val="006294"/>
          <w:w w:val="95"/>
        </w:rPr>
        <w:t>to</w:t>
      </w:r>
      <w:r>
        <w:rPr>
          <w:color w:val="006294"/>
          <w:spacing w:val="-19"/>
          <w:w w:val="95"/>
        </w:rPr>
        <w:t> </w:t>
      </w:r>
      <w:r>
        <w:rPr>
          <w:color w:val="006294"/>
          <w:w w:val="95"/>
        </w:rPr>
        <w:t>understand</w:t>
      </w:r>
      <w:r>
        <w:rPr>
          <w:color w:val="006294"/>
          <w:spacing w:val="-19"/>
          <w:w w:val="95"/>
        </w:rPr>
        <w:t> </w:t>
      </w:r>
      <w:r>
        <w:rPr>
          <w:color w:val="006294"/>
          <w:w w:val="95"/>
        </w:rPr>
        <w:t>our</w:t>
      </w:r>
      <w:r>
        <w:rPr>
          <w:color w:val="006294"/>
          <w:spacing w:val="-19"/>
          <w:w w:val="95"/>
        </w:rPr>
        <w:t> </w:t>
      </w:r>
      <w:r>
        <w:rPr>
          <w:color w:val="006294"/>
          <w:w w:val="95"/>
        </w:rPr>
        <w:t>starting</w:t>
      </w:r>
      <w:r>
        <w:rPr>
          <w:color w:val="006294"/>
          <w:spacing w:val="-19"/>
          <w:w w:val="95"/>
        </w:rPr>
        <w:t> </w:t>
      </w:r>
      <w:r>
        <w:rPr>
          <w:color w:val="006294"/>
          <w:w w:val="95"/>
        </w:rPr>
        <w:t>point.</w:t>
      </w:r>
      <w:r>
        <w:rPr>
          <w:color w:val="006294"/>
          <w:spacing w:val="-19"/>
          <w:w w:val="95"/>
        </w:rPr>
        <w:t> </w:t>
      </w:r>
      <w:r>
        <w:rPr>
          <w:color w:val="006294"/>
          <w:spacing w:val="-3"/>
          <w:w w:val="95"/>
        </w:rPr>
        <w:t>We</w:t>
      </w:r>
      <w:r>
        <w:rPr>
          <w:color w:val="006294"/>
          <w:spacing w:val="-19"/>
          <w:w w:val="95"/>
        </w:rPr>
        <w:t> </w:t>
      </w:r>
      <w:r>
        <w:rPr>
          <w:color w:val="006294"/>
          <w:w w:val="95"/>
        </w:rPr>
        <w:t>found</w:t>
      </w:r>
      <w:r>
        <w:rPr>
          <w:color w:val="006294"/>
          <w:spacing w:val="-19"/>
          <w:w w:val="95"/>
        </w:rPr>
        <w:t> </w:t>
      </w:r>
      <w:r>
        <w:rPr>
          <w:color w:val="006294"/>
          <w:w w:val="95"/>
        </w:rPr>
        <w:t>a</w:t>
      </w:r>
      <w:r>
        <w:rPr>
          <w:color w:val="006294"/>
          <w:spacing w:val="-19"/>
          <w:w w:val="95"/>
        </w:rPr>
        <w:t> </w:t>
      </w:r>
      <w:r>
        <w:rPr>
          <w:color w:val="006294"/>
          <w:w w:val="95"/>
        </w:rPr>
        <w:t>strong</w:t>
      </w:r>
      <w:r>
        <w:rPr>
          <w:color w:val="006294"/>
          <w:spacing w:val="-19"/>
          <w:w w:val="95"/>
        </w:rPr>
        <w:t> </w:t>
      </w:r>
      <w:r>
        <w:rPr>
          <w:color w:val="006294"/>
          <w:w w:val="95"/>
        </w:rPr>
        <w:t>STEM infrastructure</w:t>
      </w:r>
      <w:r>
        <w:rPr>
          <w:color w:val="006294"/>
          <w:spacing w:val="-49"/>
          <w:w w:val="95"/>
        </w:rPr>
        <w:t> </w:t>
      </w:r>
      <w:r>
        <w:rPr>
          <w:color w:val="006294"/>
          <w:w w:val="95"/>
        </w:rPr>
        <w:t>with</w:t>
      </w:r>
      <w:r>
        <w:rPr>
          <w:color w:val="006294"/>
          <w:spacing w:val="-49"/>
          <w:w w:val="95"/>
        </w:rPr>
        <w:t> </w:t>
      </w:r>
      <w:r>
        <w:rPr>
          <w:color w:val="006294"/>
          <w:w w:val="95"/>
        </w:rPr>
        <w:t>our</w:t>
      </w:r>
      <w:r>
        <w:rPr>
          <w:color w:val="006294"/>
          <w:spacing w:val="-49"/>
          <w:w w:val="95"/>
        </w:rPr>
        <w:t> </w:t>
      </w:r>
      <w:r>
        <w:rPr>
          <w:color w:val="006294"/>
          <w:w w:val="95"/>
        </w:rPr>
        <w:t>leading</w:t>
      </w:r>
      <w:r>
        <w:rPr>
          <w:color w:val="006294"/>
          <w:spacing w:val="-49"/>
          <w:w w:val="95"/>
        </w:rPr>
        <w:t> </w:t>
      </w:r>
      <w:r>
        <w:rPr>
          <w:color w:val="006294"/>
          <w:w w:val="95"/>
        </w:rPr>
        <w:t>STEM</w:t>
      </w:r>
      <w:r>
        <w:rPr>
          <w:color w:val="006294"/>
          <w:spacing w:val="-49"/>
          <w:w w:val="95"/>
        </w:rPr>
        <w:t> </w:t>
      </w:r>
      <w:r>
        <w:rPr>
          <w:color w:val="006294"/>
          <w:w w:val="95"/>
        </w:rPr>
        <w:t>industries</w:t>
      </w:r>
      <w:r>
        <w:rPr>
          <w:color w:val="006294"/>
          <w:spacing w:val="-49"/>
          <w:w w:val="95"/>
        </w:rPr>
        <w:t> </w:t>
      </w:r>
      <w:r>
        <w:rPr>
          <w:color w:val="006294"/>
          <w:w w:val="95"/>
        </w:rPr>
        <w:t>and</w:t>
      </w:r>
      <w:r>
        <w:rPr>
          <w:color w:val="006294"/>
          <w:spacing w:val="-49"/>
          <w:w w:val="95"/>
        </w:rPr>
        <w:t> </w:t>
      </w:r>
      <w:r>
        <w:rPr>
          <w:color w:val="006294"/>
          <w:w w:val="95"/>
        </w:rPr>
        <w:t>pockets</w:t>
      </w:r>
      <w:r>
        <w:rPr>
          <w:color w:val="006294"/>
          <w:w w:val="89"/>
        </w:rPr>
        <w:t> </w:t>
      </w:r>
      <w:r>
        <w:rPr>
          <w:color w:val="006294"/>
          <w:w w:val="90"/>
        </w:rPr>
        <w:t>of</w:t>
      </w:r>
      <w:r>
        <w:rPr>
          <w:color w:val="006294"/>
          <w:spacing w:val="-45"/>
          <w:w w:val="90"/>
        </w:rPr>
        <w:t> </w:t>
      </w:r>
      <w:r>
        <w:rPr>
          <w:color w:val="006294"/>
          <w:w w:val="90"/>
        </w:rPr>
        <w:t>collaboration,</w:t>
      </w:r>
      <w:r>
        <w:rPr>
          <w:color w:val="006294"/>
          <w:spacing w:val="-45"/>
          <w:w w:val="90"/>
        </w:rPr>
        <w:t> </w:t>
      </w:r>
      <w:r>
        <w:rPr>
          <w:color w:val="006294"/>
          <w:w w:val="90"/>
        </w:rPr>
        <w:t>partnership</w:t>
      </w:r>
      <w:r>
        <w:rPr>
          <w:color w:val="006294"/>
          <w:spacing w:val="-45"/>
          <w:w w:val="90"/>
        </w:rPr>
        <w:t> </w:t>
      </w:r>
      <w:r>
        <w:rPr>
          <w:color w:val="006294"/>
          <w:w w:val="90"/>
        </w:rPr>
        <w:t>and</w:t>
      </w:r>
      <w:r>
        <w:rPr>
          <w:color w:val="006294"/>
          <w:spacing w:val="-45"/>
          <w:w w:val="90"/>
        </w:rPr>
        <w:t> </w:t>
      </w:r>
      <w:r>
        <w:rPr>
          <w:color w:val="006294"/>
          <w:w w:val="90"/>
        </w:rPr>
        <w:t>programs</w:t>
      </w:r>
      <w:r>
        <w:rPr>
          <w:color w:val="006294"/>
          <w:spacing w:val="-45"/>
          <w:w w:val="90"/>
        </w:rPr>
        <w:t> </w:t>
      </w:r>
      <w:r>
        <w:rPr>
          <w:color w:val="006294"/>
          <w:w w:val="90"/>
        </w:rPr>
        <w:t>across</w:t>
      </w:r>
      <w:r>
        <w:rPr>
          <w:color w:val="006294"/>
          <w:spacing w:val="-45"/>
          <w:w w:val="90"/>
        </w:rPr>
        <w:t> </w:t>
      </w:r>
      <w:r>
        <w:rPr>
          <w:color w:val="006294"/>
          <w:w w:val="90"/>
        </w:rPr>
        <w:t>the</w:t>
      </w:r>
      <w:r>
        <w:rPr>
          <w:color w:val="006294"/>
          <w:spacing w:val="-45"/>
          <w:w w:val="90"/>
        </w:rPr>
        <w:t> </w:t>
      </w:r>
      <w:r>
        <w:rPr>
          <w:color w:val="006294"/>
          <w:w w:val="90"/>
        </w:rPr>
        <w:t>region that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touched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on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different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aspects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of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the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talent</w:t>
      </w:r>
      <w:r>
        <w:rPr>
          <w:color w:val="006294"/>
          <w:spacing w:val="-18"/>
          <w:w w:val="90"/>
        </w:rPr>
        <w:t> </w:t>
      </w:r>
      <w:r>
        <w:rPr>
          <w:color w:val="006294"/>
          <w:w w:val="90"/>
        </w:rPr>
        <w:t>pipeline.</w:t>
      </w:r>
      <w:r>
        <w:rPr>
          <w:color w:val="006294"/>
          <w:spacing w:val="-18"/>
          <w:w w:val="90"/>
        </w:rPr>
        <w:t> </w:t>
      </w:r>
      <w:r>
        <w:rPr>
          <w:color w:val="006294"/>
          <w:spacing w:val="-3"/>
          <w:w w:val="90"/>
        </w:rPr>
        <w:t>We </w:t>
      </w:r>
      <w:r>
        <w:rPr>
          <w:color w:val="006294"/>
          <w:w w:val="90"/>
        </w:rPr>
        <w:t>found</w:t>
      </w:r>
      <w:r>
        <w:rPr>
          <w:color w:val="006294"/>
          <w:spacing w:val="-16"/>
          <w:w w:val="90"/>
        </w:rPr>
        <w:t> </w:t>
      </w:r>
      <w:r>
        <w:rPr>
          <w:color w:val="006294"/>
          <w:w w:val="90"/>
        </w:rPr>
        <w:t>strong</w:t>
      </w:r>
      <w:r>
        <w:rPr>
          <w:color w:val="006294"/>
          <w:spacing w:val="-16"/>
          <w:w w:val="90"/>
        </w:rPr>
        <w:t> </w:t>
      </w:r>
      <w:r>
        <w:rPr>
          <w:color w:val="006294"/>
          <w:w w:val="90"/>
        </w:rPr>
        <w:t>teacher</w:t>
      </w:r>
      <w:r>
        <w:rPr>
          <w:color w:val="006294"/>
          <w:spacing w:val="-16"/>
          <w:w w:val="90"/>
        </w:rPr>
        <w:t> </w:t>
      </w:r>
      <w:r>
        <w:rPr>
          <w:color w:val="006294"/>
          <w:w w:val="90"/>
        </w:rPr>
        <w:t>professional</w:t>
      </w:r>
      <w:r>
        <w:rPr>
          <w:color w:val="006294"/>
          <w:spacing w:val="-16"/>
          <w:w w:val="90"/>
        </w:rPr>
        <w:t> </w:t>
      </w:r>
      <w:r>
        <w:rPr>
          <w:color w:val="006294"/>
          <w:w w:val="90"/>
        </w:rPr>
        <w:t>development</w:t>
      </w:r>
      <w:r>
        <w:rPr>
          <w:color w:val="006294"/>
          <w:spacing w:val="-16"/>
          <w:w w:val="90"/>
        </w:rPr>
        <w:t> </w:t>
      </w:r>
      <w:r>
        <w:rPr>
          <w:color w:val="006294"/>
          <w:w w:val="90"/>
        </w:rPr>
        <w:t>at</w:t>
      </w:r>
      <w:r>
        <w:rPr>
          <w:color w:val="006294"/>
          <w:spacing w:val="-16"/>
          <w:w w:val="90"/>
        </w:rPr>
        <w:t> </w:t>
      </w:r>
      <w:r>
        <w:rPr>
          <w:color w:val="006294"/>
          <w:w w:val="90"/>
        </w:rPr>
        <w:t>Bay</w:t>
      </w:r>
      <w:r>
        <w:rPr>
          <w:color w:val="006294"/>
          <w:spacing w:val="-16"/>
          <w:w w:val="90"/>
        </w:rPr>
        <w:t> </w:t>
      </w:r>
      <w:r>
        <w:rPr>
          <w:color w:val="006294"/>
          <w:w w:val="90"/>
        </w:rPr>
        <w:t>City </w:t>
      </w:r>
      <w:r>
        <w:rPr>
          <w:color w:val="006294"/>
          <w:spacing w:val="-8"/>
          <w:w w:val="90"/>
        </w:rPr>
        <w:t>Public </w:t>
      </w:r>
      <w:r>
        <w:rPr>
          <w:color w:val="006294"/>
          <w:spacing w:val="-12"/>
          <w:w w:val="90"/>
        </w:rPr>
        <w:t>School’s </w:t>
      </w:r>
      <w:r>
        <w:rPr>
          <w:color w:val="006294"/>
          <w:spacing w:val="-9"/>
          <w:w w:val="90"/>
        </w:rPr>
        <w:t>Great Expectations Professional development </w:t>
      </w:r>
      <w:r>
        <w:rPr>
          <w:color w:val="006294"/>
          <w:spacing w:val="-6"/>
          <w:w w:val="95"/>
        </w:rPr>
        <w:t>Program </w:t>
      </w:r>
      <w:r>
        <w:rPr>
          <w:color w:val="006294"/>
          <w:spacing w:val="-4"/>
          <w:w w:val="95"/>
        </w:rPr>
        <w:t>and </w:t>
      </w:r>
      <w:r>
        <w:rPr>
          <w:color w:val="006294"/>
          <w:spacing w:val="-6"/>
          <w:w w:val="95"/>
        </w:rPr>
        <w:t>equally strong </w:t>
      </w:r>
      <w:r>
        <w:rPr>
          <w:color w:val="006294"/>
          <w:spacing w:val="-4"/>
          <w:w w:val="95"/>
        </w:rPr>
        <w:t>CTE </w:t>
      </w:r>
      <w:r>
        <w:rPr>
          <w:color w:val="006294"/>
          <w:spacing w:val="-6"/>
          <w:w w:val="95"/>
        </w:rPr>
        <w:t>programs </w:t>
      </w:r>
      <w:r>
        <w:rPr>
          <w:color w:val="006294"/>
          <w:spacing w:val="-3"/>
          <w:w w:val="95"/>
        </w:rPr>
        <w:t>at </w:t>
      </w:r>
      <w:r>
        <w:rPr>
          <w:color w:val="006294"/>
          <w:spacing w:val="-7"/>
          <w:w w:val="95"/>
        </w:rPr>
        <w:t>Bay-arenac </w:t>
      </w:r>
      <w:r>
        <w:rPr>
          <w:color w:val="006294"/>
        </w:rPr>
        <w:t>Career and </w:t>
      </w:r>
      <w:r>
        <w:rPr>
          <w:color w:val="006294"/>
          <w:spacing w:val="-4"/>
        </w:rPr>
        <w:t>Technical </w:t>
      </w:r>
      <w:r>
        <w:rPr>
          <w:color w:val="006294"/>
        </w:rPr>
        <w:t>Education. our students are </w:t>
      </w:r>
      <w:r>
        <w:rPr>
          <w:rFonts w:ascii="Arial" w:hAnsi="Arial"/>
          <w:color w:val="006294"/>
        </w:rPr>
        <w:t>participating</w:t>
      </w:r>
      <w:r>
        <w:rPr>
          <w:rFonts w:ascii="Arial" w:hAnsi="Arial"/>
          <w:color w:val="006294"/>
          <w:spacing w:val="-32"/>
        </w:rPr>
        <w:t> </w:t>
      </w:r>
      <w:r>
        <w:rPr>
          <w:rFonts w:ascii="Arial" w:hAnsi="Arial"/>
          <w:color w:val="006294"/>
        </w:rPr>
        <w:t>in</w:t>
      </w:r>
      <w:r>
        <w:rPr>
          <w:rFonts w:ascii="Arial" w:hAnsi="Arial"/>
          <w:color w:val="006294"/>
          <w:spacing w:val="-32"/>
        </w:rPr>
        <w:t> </w:t>
      </w:r>
      <w:r>
        <w:rPr>
          <w:rFonts w:ascii="Arial" w:hAnsi="Arial"/>
          <w:color w:val="006294"/>
        </w:rPr>
        <w:t>such</w:t>
      </w:r>
      <w:r>
        <w:rPr>
          <w:rFonts w:ascii="Arial" w:hAnsi="Arial"/>
          <w:color w:val="006294"/>
          <w:spacing w:val="-32"/>
        </w:rPr>
        <w:t> </w:t>
      </w:r>
      <w:r>
        <w:rPr>
          <w:rFonts w:ascii="Arial" w:hAnsi="Arial"/>
          <w:color w:val="006294"/>
        </w:rPr>
        <w:t>STEM</w:t>
      </w:r>
      <w:r>
        <w:rPr>
          <w:rFonts w:ascii="Arial" w:hAnsi="Arial"/>
          <w:color w:val="006294"/>
          <w:spacing w:val="-32"/>
        </w:rPr>
        <w:t> </w:t>
      </w:r>
      <w:r>
        <w:rPr>
          <w:rFonts w:ascii="Arial" w:hAnsi="Arial"/>
          <w:color w:val="006294"/>
        </w:rPr>
        <w:t>activities</w:t>
      </w:r>
      <w:r>
        <w:rPr>
          <w:rFonts w:ascii="Arial" w:hAnsi="Arial"/>
          <w:color w:val="006294"/>
          <w:spacing w:val="-32"/>
        </w:rPr>
        <w:t> </w:t>
      </w:r>
      <w:r>
        <w:rPr>
          <w:rFonts w:ascii="Arial" w:hAnsi="Arial"/>
          <w:color w:val="006294"/>
        </w:rPr>
        <w:t>as</w:t>
      </w:r>
      <w:r>
        <w:rPr>
          <w:rFonts w:ascii="Arial" w:hAnsi="Arial"/>
          <w:color w:val="006294"/>
          <w:spacing w:val="-32"/>
        </w:rPr>
        <w:t> </w:t>
      </w:r>
      <w:r>
        <w:rPr>
          <w:rFonts w:ascii="Arial" w:hAnsi="Arial"/>
          <w:color w:val="006294"/>
        </w:rPr>
        <w:t>the</w:t>
      </w:r>
      <w:r>
        <w:rPr>
          <w:rFonts w:ascii="Arial" w:hAnsi="Arial"/>
          <w:color w:val="006294"/>
          <w:spacing w:val="-32"/>
        </w:rPr>
        <w:t> </w:t>
      </w:r>
      <w:r>
        <w:rPr>
          <w:rFonts w:ascii="Arial" w:hAnsi="Arial"/>
          <w:color w:val="006294"/>
        </w:rPr>
        <w:t>FIRST</w:t>
      </w:r>
      <w:r>
        <w:rPr>
          <w:rFonts w:ascii="Arial" w:hAnsi="Arial"/>
          <w:color w:val="006294"/>
          <w:spacing w:val="-32"/>
        </w:rPr>
        <w:t> </w:t>
      </w:r>
      <w:r>
        <w:rPr>
          <w:rFonts w:ascii="Arial" w:hAnsi="Arial"/>
          <w:color w:val="006294"/>
        </w:rPr>
        <w:t>Robotics </w:t>
      </w:r>
      <w:r>
        <w:rPr>
          <w:color w:val="006294"/>
          <w:w w:val="90"/>
        </w:rPr>
        <w:t>team</w:t>
      </w:r>
      <w:r>
        <w:rPr>
          <w:color w:val="006294"/>
          <w:spacing w:val="-11"/>
          <w:w w:val="90"/>
        </w:rPr>
        <w:t> </w:t>
      </w:r>
      <w:r>
        <w:rPr>
          <w:color w:val="006294"/>
          <w:w w:val="90"/>
        </w:rPr>
        <w:t>at</w:t>
      </w:r>
      <w:r>
        <w:rPr>
          <w:color w:val="006294"/>
          <w:spacing w:val="-11"/>
          <w:w w:val="90"/>
        </w:rPr>
        <w:t> </w:t>
      </w:r>
      <w:r>
        <w:rPr>
          <w:color w:val="006294"/>
          <w:w w:val="90"/>
        </w:rPr>
        <w:t>Bullock</w:t>
      </w:r>
      <w:r>
        <w:rPr>
          <w:color w:val="006294"/>
          <w:spacing w:val="-11"/>
          <w:w w:val="90"/>
        </w:rPr>
        <w:t> </w:t>
      </w:r>
      <w:r>
        <w:rPr>
          <w:color w:val="006294"/>
          <w:w w:val="90"/>
        </w:rPr>
        <w:t>Creek</w:t>
      </w:r>
      <w:r>
        <w:rPr>
          <w:color w:val="006294"/>
          <w:spacing w:val="-11"/>
          <w:w w:val="90"/>
        </w:rPr>
        <w:t> </w:t>
      </w:r>
      <w:r>
        <w:rPr>
          <w:color w:val="006294"/>
          <w:w w:val="90"/>
        </w:rPr>
        <w:t>and</w:t>
      </w:r>
      <w:r>
        <w:rPr>
          <w:color w:val="006294"/>
          <w:spacing w:val="-11"/>
          <w:w w:val="90"/>
        </w:rPr>
        <w:t> </w:t>
      </w:r>
      <w:r>
        <w:rPr>
          <w:color w:val="006294"/>
          <w:w w:val="90"/>
        </w:rPr>
        <w:t>the</w:t>
      </w:r>
      <w:r>
        <w:rPr>
          <w:color w:val="006294"/>
          <w:spacing w:val="-11"/>
          <w:w w:val="90"/>
        </w:rPr>
        <w:t> </w:t>
      </w:r>
      <w:r>
        <w:rPr>
          <w:color w:val="006294"/>
          <w:w w:val="90"/>
        </w:rPr>
        <w:t>Science</w:t>
      </w:r>
      <w:r>
        <w:rPr>
          <w:color w:val="006294"/>
          <w:spacing w:val="-11"/>
          <w:w w:val="90"/>
        </w:rPr>
        <w:t> </w:t>
      </w:r>
      <w:r>
        <w:rPr>
          <w:color w:val="006294"/>
          <w:w w:val="90"/>
        </w:rPr>
        <w:t>Under</w:t>
      </w:r>
      <w:r>
        <w:rPr>
          <w:color w:val="006294"/>
          <w:spacing w:val="-11"/>
          <w:w w:val="90"/>
        </w:rPr>
        <w:t> </w:t>
      </w:r>
      <w:r>
        <w:rPr>
          <w:color w:val="006294"/>
          <w:w w:val="90"/>
        </w:rPr>
        <w:t>Sail</w:t>
      </w:r>
      <w:r>
        <w:rPr>
          <w:color w:val="006294"/>
          <w:spacing w:val="-11"/>
          <w:w w:val="90"/>
        </w:rPr>
        <w:t> </w:t>
      </w:r>
      <w:r>
        <w:rPr>
          <w:color w:val="006294"/>
          <w:w w:val="90"/>
        </w:rPr>
        <w:t>program run</w:t>
      </w:r>
      <w:r>
        <w:rPr>
          <w:color w:val="006294"/>
          <w:spacing w:val="-14"/>
          <w:w w:val="90"/>
        </w:rPr>
        <w:t> </w:t>
      </w:r>
      <w:r>
        <w:rPr>
          <w:color w:val="006294"/>
          <w:w w:val="90"/>
        </w:rPr>
        <w:t>by</w:t>
      </w:r>
      <w:r>
        <w:rPr>
          <w:color w:val="006294"/>
          <w:spacing w:val="-14"/>
          <w:w w:val="90"/>
        </w:rPr>
        <w:t> </w:t>
      </w:r>
      <w:r>
        <w:rPr>
          <w:color w:val="006294"/>
          <w:w w:val="90"/>
        </w:rPr>
        <w:t>Bay</w:t>
      </w:r>
      <w:r>
        <w:rPr>
          <w:color w:val="006294"/>
          <w:spacing w:val="-14"/>
          <w:w w:val="90"/>
        </w:rPr>
        <w:t> </w:t>
      </w:r>
      <w:r>
        <w:rPr>
          <w:color w:val="006294"/>
          <w:w w:val="90"/>
        </w:rPr>
        <w:t>Sail.</w:t>
      </w:r>
      <w:r>
        <w:rPr>
          <w:color w:val="006294"/>
          <w:spacing w:val="-14"/>
          <w:w w:val="90"/>
        </w:rPr>
        <w:t> </w:t>
      </w:r>
      <w:r>
        <w:rPr>
          <w:color w:val="006294"/>
          <w:w w:val="90"/>
        </w:rPr>
        <w:t>our</w:t>
      </w:r>
      <w:r>
        <w:rPr>
          <w:color w:val="006294"/>
          <w:spacing w:val="-14"/>
          <w:w w:val="90"/>
        </w:rPr>
        <w:t> </w:t>
      </w:r>
      <w:r>
        <w:rPr>
          <w:color w:val="006294"/>
          <w:spacing w:val="-5"/>
          <w:w w:val="90"/>
        </w:rPr>
        <w:t>region’s</w:t>
      </w:r>
      <w:r>
        <w:rPr>
          <w:color w:val="006294"/>
          <w:spacing w:val="-14"/>
          <w:w w:val="90"/>
        </w:rPr>
        <w:t> </w:t>
      </w:r>
      <w:r>
        <w:rPr>
          <w:color w:val="006294"/>
          <w:w w:val="90"/>
        </w:rPr>
        <w:t>higher</w:t>
      </w:r>
      <w:r>
        <w:rPr>
          <w:color w:val="006294"/>
          <w:spacing w:val="-14"/>
          <w:w w:val="90"/>
        </w:rPr>
        <w:t> </w:t>
      </w:r>
      <w:r>
        <w:rPr>
          <w:color w:val="006294"/>
          <w:w w:val="90"/>
        </w:rPr>
        <w:t>education</w:t>
      </w:r>
      <w:r>
        <w:rPr>
          <w:color w:val="006294"/>
          <w:spacing w:val="-14"/>
          <w:w w:val="90"/>
        </w:rPr>
        <w:t> </w:t>
      </w:r>
      <w:r>
        <w:rPr>
          <w:color w:val="006294"/>
          <w:w w:val="90"/>
        </w:rPr>
        <w:t>institutions</w:t>
      </w:r>
      <w:r>
        <w:rPr>
          <w:color w:val="006294"/>
          <w:spacing w:val="-14"/>
          <w:w w:val="90"/>
        </w:rPr>
        <w:t> </w:t>
      </w:r>
      <w:r>
        <w:rPr>
          <w:color w:val="006294"/>
          <w:w w:val="90"/>
        </w:rPr>
        <w:t>are </w:t>
      </w:r>
      <w:r>
        <w:rPr>
          <w:color w:val="006294"/>
          <w:w w:val="95"/>
        </w:rPr>
        <w:t>working</w:t>
      </w:r>
      <w:r>
        <w:rPr>
          <w:color w:val="006294"/>
          <w:spacing w:val="-59"/>
          <w:w w:val="95"/>
        </w:rPr>
        <w:t> </w:t>
      </w:r>
      <w:r>
        <w:rPr>
          <w:color w:val="006294"/>
          <w:w w:val="95"/>
        </w:rPr>
        <w:t>closely</w:t>
      </w:r>
      <w:r>
        <w:rPr>
          <w:color w:val="006294"/>
          <w:spacing w:val="-59"/>
          <w:w w:val="95"/>
        </w:rPr>
        <w:t> </w:t>
      </w:r>
      <w:r>
        <w:rPr>
          <w:color w:val="006294"/>
          <w:w w:val="95"/>
        </w:rPr>
        <w:t>with</w:t>
      </w:r>
      <w:r>
        <w:rPr>
          <w:color w:val="006294"/>
          <w:spacing w:val="-59"/>
          <w:w w:val="95"/>
        </w:rPr>
        <w:t> </w:t>
      </w:r>
      <w:r>
        <w:rPr>
          <w:color w:val="006294"/>
          <w:w w:val="95"/>
        </w:rPr>
        <w:t>our</w:t>
      </w:r>
      <w:r>
        <w:rPr>
          <w:color w:val="006294"/>
          <w:spacing w:val="-59"/>
          <w:w w:val="95"/>
        </w:rPr>
        <w:t> </w:t>
      </w:r>
      <w:r>
        <w:rPr>
          <w:color w:val="006294"/>
          <w:w w:val="95"/>
        </w:rPr>
        <w:t>local</w:t>
      </w:r>
      <w:r>
        <w:rPr>
          <w:color w:val="006294"/>
          <w:spacing w:val="-59"/>
          <w:w w:val="95"/>
        </w:rPr>
        <w:t> </w:t>
      </w:r>
      <w:r>
        <w:rPr>
          <w:color w:val="006294"/>
          <w:w w:val="95"/>
        </w:rPr>
        <w:t>STEM</w:t>
      </w:r>
      <w:r>
        <w:rPr>
          <w:color w:val="006294"/>
          <w:spacing w:val="-59"/>
          <w:w w:val="95"/>
        </w:rPr>
        <w:t> </w:t>
      </w:r>
      <w:r>
        <w:rPr>
          <w:color w:val="006294"/>
          <w:w w:val="95"/>
        </w:rPr>
        <w:t>employers</w:t>
      </w:r>
      <w:r>
        <w:rPr>
          <w:color w:val="006294"/>
          <w:spacing w:val="-59"/>
          <w:w w:val="95"/>
        </w:rPr>
        <w:t> </w:t>
      </w:r>
      <w:r>
        <w:rPr>
          <w:color w:val="006294"/>
          <w:w w:val="95"/>
        </w:rPr>
        <w:t>to</w:t>
      </w:r>
      <w:r>
        <w:rPr>
          <w:color w:val="006294"/>
          <w:spacing w:val="-59"/>
          <w:w w:val="95"/>
        </w:rPr>
        <w:t> </w:t>
      </w:r>
      <w:r>
        <w:rPr>
          <w:color w:val="006294"/>
          <w:w w:val="95"/>
        </w:rPr>
        <w:t>meet</w:t>
      </w:r>
      <w:r>
        <w:rPr>
          <w:color w:val="006294"/>
          <w:spacing w:val="-59"/>
          <w:w w:val="95"/>
        </w:rPr>
        <w:t> </w:t>
      </w:r>
      <w:r>
        <w:rPr>
          <w:color w:val="006294"/>
          <w:spacing w:val="-3"/>
          <w:w w:val="95"/>
        </w:rPr>
        <w:t>STEM demands </w:t>
      </w:r>
      <w:r>
        <w:rPr>
          <w:color w:val="006294"/>
          <w:spacing w:val="-4"/>
          <w:w w:val="95"/>
        </w:rPr>
        <w:t>through </w:t>
      </w:r>
      <w:r>
        <w:rPr>
          <w:color w:val="006294"/>
          <w:w w:val="95"/>
        </w:rPr>
        <w:t>the </w:t>
      </w:r>
      <w:r>
        <w:rPr>
          <w:color w:val="006294"/>
          <w:spacing w:val="-3"/>
          <w:w w:val="95"/>
        </w:rPr>
        <w:t>Rapid Response </w:t>
      </w:r>
      <w:r>
        <w:rPr>
          <w:color w:val="006294"/>
          <w:spacing w:val="-6"/>
          <w:w w:val="95"/>
        </w:rPr>
        <w:t>Training </w:t>
      </w:r>
      <w:r>
        <w:rPr>
          <w:color w:val="006294"/>
          <w:spacing w:val="-4"/>
          <w:w w:val="95"/>
        </w:rPr>
        <w:t>Programs </w:t>
      </w:r>
      <w:r>
        <w:rPr>
          <w:color w:val="006294"/>
          <w:w w:val="90"/>
        </w:rPr>
        <w:t>in Welding, Manufacturing/Plastics and CNC operation at </w:t>
      </w:r>
      <w:r>
        <w:rPr>
          <w:color w:val="006294"/>
          <w:w w:val="95"/>
        </w:rPr>
        <w:t>Mid</w:t>
      </w:r>
      <w:r>
        <w:rPr>
          <w:color w:val="006294"/>
          <w:spacing w:val="-32"/>
          <w:w w:val="95"/>
        </w:rPr>
        <w:t> </w:t>
      </w:r>
      <w:r>
        <w:rPr>
          <w:color w:val="006294"/>
          <w:w w:val="95"/>
        </w:rPr>
        <w:t>Michigan</w:t>
      </w:r>
      <w:r>
        <w:rPr>
          <w:color w:val="006294"/>
          <w:spacing w:val="-32"/>
          <w:w w:val="95"/>
        </w:rPr>
        <w:t> </w:t>
      </w:r>
      <w:r>
        <w:rPr>
          <w:color w:val="006294"/>
          <w:w w:val="95"/>
        </w:rPr>
        <w:t>Community</w:t>
      </w:r>
      <w:r>
        <w:rPr>
          <w:color w:val="006294"/>
          <w:spacing w:val="-32"/>
          <w:w w:val="95"/>
        </w:rPr>
        <w:t> </w:t>
      </w:r>
      <w:r>
        <w:rPr>
          <w:color w:val="006294"/>
          <w:w w:val="95"/>
        </w:rPr>
        <w:t>College,</w:t>
      </w:r>
      <w:r>
        <w:rPr>
          <w:color w:val="006294"/>
          <w:spacing w:val="-32"/>
          <w:w w:val="95"/>
        </w:rPr>
        <w:t> </w:t>
      </w:r>
      <w:r>
        <w:rPr>
          <w:color w:val="006294"/>
          <w:w w:val="95"/>
        </w:rPr>
        <w:t>as</w:t>
      </w:r>
      <w:r>
        <w:rPr>
          <w:color w:val="006294"/>
          <w:spacing w:val="-32"/>
          <w:w w:val="95"/>
        </w:rPr>
        <w:t> </w:t>
      </w:r>
      <w:r>
        <w:rPr>
          <w:color w:val="006294"/>
          <w:w w:val="95"/>
        </w:rPr>
        <w:t>well</w:t>
      </w:r>
      <w:r>
        <w:rPr>
          <w:color w:val="006294"/>
          <w:spacing w:val="-32"/>
          <w:w w:val="95"/>
        </w:rPr>
        <w:t> </w:t>
      </w:r>
      <w:r>
        <w:rPr>
          <w:color w:val="006294"/>
          <w:w w:val="95"/>
        </w:rPr>
        <w:t>as</w:t>
      </w:r>
      <w:r>
        <w:rPr>
          <w:color w:val="006294"/>
          <w:spacing w:val="-32"/>
          <w:w w:val="95"/>
        </w:rPr>
        <w:t> </w:t>
      </w:r>
      <w:r>
        <w:rPr>
          <w:color w:val="006294"/>
          <w:w w:val="95"/>
        </w:rPr>
        <w:t>through</w:t>
      </w:r>
      <w:r>
        <w:rPr>
          <w:color w:val="006294"/>
          <w:spacing w:val="-32"/>
          <w:w w:val="95"/>
        </w:rPr>
        <w:t> </w:t>
      </w:r>
      <w:r>
        <w:rPr>
          <w:color w:val="006294"/>
          <w:w w:val="95"/>
        </w:rPr>
        <w:t>the </w:t>
      </w:r>
      <w:r>
        <w:rPr>
          <w:color w:val="006294"/>
          <w:w w:val="85"/>
        </w:rPr>
        <w:t>accelerated Computer Numerical Control (CNC) Program at </w:t>
      </w:r>
      <w:r>
        <w:rPr>
          <w:color w:val="006294"/>
          <w:w w:val="95"/>
        </w:rPr>
        <w:t>delta</w:t>
      </w:r>
      <w:r>
        <w:rPr>
          <w:color w:val="006294"/>
          <w:spacing w:val="-40"/>
          <w:w w:val="95"/>
        </w:rPr>
        <w:t> </w:t>
      </w:r>
      <w:r>
        <w:rPr>
          <w:color w:val="006294"/>
          <w:w w:val="95"/>
        </w:rPr>
        <w:t>College.</w:t>
      </w:r>
      <w:r>
        <w:rPr>
          <w:color w:val="006294"/>
          <w:spacing w:val="-40"/>
          <w:w w:val="95"/>
        </w:rPr>
        <w:t> </w:t>
      </w:r>
      <w:r>
        <w:rPr>
          <w:color w:val="006294"/>
          <w:w w:val="95"/>
        </w:rPr>
        <w:t>our</w:t>
      </w:r>
      <w:r>
        <w:rPr>
          <w:color w:val="006294"/>
          <w:spacing w:val="-40"/>
          <w:w w:val="95"/>
        </w:rPr>
        <w:t> </w:t>
      </w:r>
      <w:r>
        <w:rPr>
          <w:color w:val="006294"/>
          <w:w w:val="95"/>
        </w:rPr>
        <w:t>colleges</w:t>
      </w:r>
      <w:r>
        <w:rPr>
          <w:color w:val="006294"/>
          <w:spacing w:val="-40"/>
          <w:w w:val="95"/>
        </w:rPr>
        <w:t> </w:t>
      </w:r>
      <w:r>
        <w:rPr>
          <w:color w:val="006294"/>
          <w:w w:val="95"/>
        </w:rPr>
        <w:t>and</w:t>
      </w:r>
      <w:r>
        <w:rPr>
          <w:color w:val="006294"/>
          <w:spacing w:val="-40"/>
          <w:w w:val="95"/>
        </w:rPr>
        <w:t> </w:t>
      </w:r>
      <w:r>
        <w:rPr>
          <w:color w:val="006294"/>
          <w:w w:val="95"/>
        </w:rPr>
        <w:t>universities</w:t>
      </w:r>
      <w:r>
        <w:rPr>
          <w:color w:val="006294"/>
          <w:spacing w:val="-40"/>
          <w:w w:val="95"/>
        </w:rPr>
        <w:t> </w:t>
      </w:r>
      <w:r>
        <w:rPr>
          <w:color w:val="006294"/>
          <w:w w:val="95"/>
        </w:rPr>
        <w:t>are</w:t>
      </w:r>
      <w:r>
        <w:rPr>
          <w:color w:val="006294"/>
          <w:spacing w:val="-40"/>
          <w:w w:val="95"/>
        </w:rPr>
        <w:t> </w:t>
      </w:r>
      <w:r>
        <w:rPr>
          <w:color w:val="006294"/>
          <w:w w:val="95"/>
        </w:rPr>
        <w:t>working</w:t>
      </w:r>
      <w:r>
        <w:rPr>
          <w:color w:val="006294"/>
          <w:spacing w:val="-40"/>
          <w:w w:val="95"/>
        </w:rPr>
        <w:t> </w:t>
      </w:r>
      <w:r>
        <w:rPr>
          <w:color w:val="006294"/>
          <w:w w:val="95"/>
        </w:rPr>
        <w:t>to </w:t>
      </w:r>
      <w:r>
        <w:rPr>
          <w:color w:val="006294"/>
          <w:spacing w:val="-6"/>
          <w:w w:val="95"/>
        </w:rPr>
        <w:t>promote</w:t>
      </w:r>
      <w:r>
        <w:rPr>
          <w:color w:val="006294"/>
          <w:spacing w:val="-38"/>
          <w:w w:val="95"/>
        </w:rPr>
        <w:t> </w:t>
      </w:r>
      <w:r>
        <w:rPr>
          <w:color w:val="006294"/>
          <w:spacing w:val="-5"/>
          <w:w w:val="95"/>
        </w:rPr>
        <w:t>STEM</w:t>
      </w:r>
      <w:r>
        <w:rPr>
          <w:color w:val="006294"/>
          <w:spacing w:val="-38"/>
          <w:w w:val="95"/>
        </w:rPr>
        <w:t> </w:t>
      </w:r>
      <w:r>
        <w:rPr>
          <w:color w:val="006294"/>
          <w:spacing w:val="-6"/>
          <w:w w:val="95"/>
        </w:rPr>
        <w:t>majors.</w:t>
      </w:r>
      <w:r>
        <w:rPr>
          <w:color w:val="006294"/>
          <w:spacing w:val="-38"/>
          <w:w w:val="95"/>
        </w:rPr>
        <w:t> </w:t>
      </w:r>
      <w:r>
        <w:rPr>
          <w:color w:val="006294"/>
          <w:spacing w:val="-5"/>
          <w:w w:val="95"/>
        </w:rPr>
        <w:t>Case</w:t>
      </w:r>
      <w:r>
        <w:rPr>
          <w:color w:val="006294"/>
          <w:spacing w:val="-38"/>
          <w:w w:val="95"/>
        </w:rPr>
        <w:t> </w:t>
      </w:r>
      <w:r>
        <w:rPr>
          <w:color w:val="006294"/>
          <w:spacing w:val="-3"/>
          <w:w w:val="95"/>
        </w:rPr>
        <w:t>in</w:t>
      </w:r>
      <w:r>
        <w:rPr>
          <w:color w:val="006294"/>
          <w:spacing w:val="-38"/>
          <w:w w:val="95"/>
        </w:rPr>
        <w:t> </w:t>
      </w:r>
      <w:r>
        <w:rPr>
          <w:color w:val="006294"/>
          <w:spacing w:val="-5"/>
          <w:w w:val="95"/>
        </w:rPr>
        <w:t>point:</w:t>
      </w:r>
      <w:r>
        <w:rPr>
          <w:color w:val="006294"/>
          <w:spacing w:val="-38"/>
          <w:w w:val="95"/>
        </w:rPr>
        <w:t> </w:t>
      </w:r>
      <w:r>
        <w:rPr>
          <w:color w:val="006294"/>
          <w:spacing w:val="-5"/>
          <w:w w:val="95"/>
        </w:rPr>
        <w:t>alma</w:t>
      </w:r>
      <w:r>
        <w:rPr>
          <w:color w:val="006294"/>
          <w:spacing w:val="-38"/>
          <w:w w:val="95"/>
        </w:rPr>
        <w:t> </w:t>
      </w:r>
      <w:r>
        <w:rPr>
          <w:color w:val="006294"/>
          <w:spacing w:val="-9"/>
          <w:w w:val="95"/>
        </w:rPr>
        <w:t>College’s</w:t>
      </w:r>
      <w:r>
        <w:rPr>
          <w:color w:val="006294"/>
          <w:spacing w:val="-38"/>
          <w:w w:val="95"/>
        </w:rPr>
        <w:t> </w:t>
      </w:r>
      <w:r>
        <w:rPr>
          <w:color w:val="006294"/>
          <w:spacing w:val="-6"/>
          <w:w w:val="95"/>
        </w:rPr>
        <w:t>Positive </w:t>
      </w:r>
      <w:r>
        <w:rPr>
          <w:color w:val="006294"/>
          <w:w w:val="95"/>
        </w:rPr>
        <w:t>Routes into Science and Mathematics (PRISM) Project. </w:t>
      </w:r>
      <w:r>
        <w:rPr>
          <w:rFonts w:ascii="Arial" w:hAnsi="Arial"/>
          <w:color w:val="006294"/>
          <w:spacing w:val="-4"/>
        </w:rPr>
        <w:t>Furthermore</w:t>
      </w:r>
      <w:r>
        <w:rPr>
          <w:rFonts w:ascii="Arial" w:hAnsi="Arial"/>
          <w:color w:val="006294"/>
          <w:spacing w:val="-47"/>
        </w:rPr>
        <w:t> </w:t>
      </w:r>
      <w:r>
        <w:rPr>
          <w:rFonts w:ascii="Arial" w:hAnsi="Arial"/>
          <w:color w:val="006294"/>
        </w:rPr>
        <w:t>our</w:t>
      </w:r>
      <w:r>
        <w:rPr>
          <w:rFonts w:ascii="Arial" w:hAnsi="Arial"/>
          <w:color w:val="006294"/>
          <w:spacing w:val="-47"/>
        </w:rPr>
        <w:t> </w:t>
      </w:r>
      <w:r>
        <w:rPr>
          <w:rFonts w:ascii="Arial" w:hAnsi="Arial"/>
          <w:color w:val="006294"/>
          <w:spacing w:val="-4"/>
        </w:rPr>
        <w:t>Great</w:t>
      </w:r>
      <w:r>
        <w:rPr>
          <w:rFonts w:ascii="Arial" w:hAnsi="Arial"/>
          <w:color w:val="006294"/>
          <w:spacing w:val="-47"/>
        </w:rPr>
        <w:t> </w:t>
      </w:r>
      <w:r>
        <w:rPr>
          <w:rFonts w:ascii="Arial" w:hAnsi="Arial"/>
          <w:color w:val="006294"/>
          <w:spacing w:val="-3"/>
        </w:rPr>
        <w:t>Lakes</w:t>
      </w:r>
      <w:r>
        <w:rPr>
          <w:rFonts w:ascii="Arial" w:hAnsi="Arial"/>
          <w:color w:val="006294"/>
          <w:spacing w:val="-47"/>
        </w:rPr>
        <w:t> </w:t>
      </w:r>
      <w:r>
        <w:rPr>
          <w:rFonts w:ascii="Arial" w:hAnsi="Arial"/>
          <w:color w:val="006294"/>
        </w:rPr>
        <w:t>Bay</w:t>
      </w:r>
      <w:r>
        <w:rPr>
          <w:rFonts w:ascii="Arial" w:hAnsi="Arial"/>
          <w:color w:val="006294"/>
          <w:spacing w:val="-47"/>
        </w:rPr>
        <w:t> </w:t>
      </w:r>
      <w:r>
        <w:rPr>
          <w:rFonts w:ascii="Arial" w:hAnsi="Arial"/>
          <w:color w:val="006294"/>
          <w:spacing w:val="-3"/>
        </w:rPr>
        <w:t>Manufacturing</w:t>
      </w:r>
      <w:r>
        <w:rPr>
          <w:rFonts w:ascii="Arial" w:hAnsi="Arial"/>
          <w:color w:val="006294"/>
          <w:spacing w:val="-47"/>
        </w:rPr>
        <w:t> </w:t>
      </w:r>
      <w:r>
        <w:rPr>
          <w:rFonts w:ascii="Arial" w:hAnsi="Arial"/>
          <w:color w:val="006294"/>
          <w:spacing w:val="-3"/>
        </w:rPr>
        <w:t>Association </w:t>
      </w:r>
      <w:r>
        <w:rPr>
          <w:color w:val="006294"/>
          <w:w w:val="95"/>
        </w:rPr>
        <w:t>produced</w:t>
      </w:r>
      <w:r>
        <w:rPr>
          <w:color w:val="006294"/>
          <w:spacing w:val="-21"/>
          <w:w w:val="95"/>
        </w:rPr>
        <w:t> </w:t>
      </w:r>
      <w:r>
        <w:rPr>
          <w:color w:val="006294"/>
          <w:w w:val="95"/>
        </w:rPr>
        <w:t>critical</w:t>
      </w:r>
      <w:r>
        <w:rPr>
          <w:color w:val="006294"/>
          <w:spacing w:val="-21"/>
          <w:w w:val="95"/>
        </w:rPr>
        <w:t> </w:t>
      </w:r>
      <w:r>
        <w:rPr>
          <w:color w:val="006294"/>
          <w:w w:val="95"/>
        </w:rPr>
        <w:t>information</w:t>
      </w:r>
      <w:r>
        <w:rPr>
          <w:color w:val="006294"/>
          <w:spacing w:val="-21"/>
          <w:w w:val="95"/>
        </w:rPr>
        <w:t> </w:t>
      </w:r>
      <w:r>
        <w:rPr>
          <w:color w:val="006294"/>
          <w:w w:val="95"/>
        </w:rPr>
        <w:t>for</w:t>
      </w:r>
      <w:r>
        <w:rPr>
          <w:color w:val="006294"/>
          <w:spacing w:val="-21"/>
          <w:w w:val="95"/>
        </w:rPr>
        <w:t> </w:t>
      </w:r>
      <w:r>
        <w:rPr>
          <w:color w:val="006294"/>
          <w:w w:val="95"/>
        </w:rPr>
        <w:t>job</w:t>
      </w:r>
      <w:r>
        <w:rPr>
          <w:color w:val="006294"/>
          <w:spacing w:val="-21"/>
          <w:w w:val="95"/>
        </w:rPr>
        <w:t> </w:t>
      </w:r>
      <w:r>
        <w:rPr>
          <w:color w:val="006294"/>
          <w:w w:val="95"/>
        </w:rPr>
        <w:t>seekers</w:t>
      </w:r>
      <w:r>
        <w:rPr>
          <w:color w:val="006294"/>
          <w:spacing w:val="-21"/>
          <w:w w:val="95"/>
        </w:rPr>
        <w:t> </w:t>
      </w:r>
      <w:r>
        <w:rPr>
          <w:color w:val="006294"/>
          <w:w w:val="95"/>
        </w:rPr>
        <w:t>through</w:t>
      </w:r>
      <w:r>
        <w:rPr>
          <w:color w:val="006294"/>
          <w:spacing w:val="-21"/>
          <w:w w:val="95"/>
        </w:rPr>
        <w:t> </w:t>
      </w:r>
      <w:r>
        <w:rPr>
          <w:color w:val="006294"/>
          <w:w w:val="95"/>
        </w:rPr>
        <w:t>the </w:t>
      </w:r>
      <w:r>
        <w:rPr>
          <w:color w:val="006294"/>
          <w:w w:val="90"/>
        </w:rPr>
        <w:t>development of career ladders for manufacturing jobs in </w:t>
      </w:r>
      <w:r>
        <w:rPr>
          <w:rFonts w:ascii="Arial" w:hAnsi="Arial"/>
          <w:color w:val="006294"/>
        </w:rPr>
        <w:t>the</w:t>
      </w:r>
      <w:r>
        <w:rPr>
          <w:rFonts w:ascii="Arial" w:hAnsi="Arial"/>
          <w:color w:val="006294"/>
          <w:spacing w:val="-1"/>
        </w:rPr>
        <w:t> </w:t>
      </w:r>
      <w:r>
        <w:rPr>
          <w:rFonts w:ascii="Arial" w:hAnsi="Arial"/>
          <w:color w:val="006294"/>
        </w:rPr>
        <w:t>GLBR.</w:t>
      </w:r>
    </w:p>
    <w:p>
      <w:pPr>
        <w:pStyle w:val="ListParagraph"/>
        <w:numPr>
          <w:ilvl w:val="0"/>
          <w:numId w:val="2"/>
        </w:numPr>
        <w:tabs>
          <w:tab w:pos="355" w:val="left" w:leader="none"/>
        </w:tabs>
        <w:spacing w:line="273" w:lineRule="auto" w:before="101" w:after="0"/>
        <w:ind w:left="354" w:right="699" w:hanging="180"/>
        <w:jc w:val="both"/>
        <w:rPr>
          <w:sz w:val="20"/>
        </w:rPr>
      </w:pPr>
      <w:r>
        <w:rPr>
          <w:w w:val="82"/>
          <w:sz w:val="20"/>
        </w:rPr>
        <w:br w:type="column"/>
      </w:r>
      <w:r>
        <w:rPr>
          <w:sz w:val="20"/>
        </w:rPr>
        <w:t>STEM employers collaborate with</w:t>
      </w:r>
      <w:r>
        <w:rPr>
          <w:w w:val="87"/>
          <w:sz w:val="20"/>
        </w:rPr>
        <w:t> </w:t>
      </w:r>
      <w:r>
        <w:rPr>
          <w:w w:val="95"/>
          <w:sz w:val="20"/>
        </w:rPr>
        <w:t>education partners to create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the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work-</w:t>
      </w:r>
      <w:r>
        <w:rPr>
          <w:w w:val="88"/>
          <w:sz w:val="20"/>
        </w:rPr>
        <w:t> </w:t>
      </w:r>
      <w:r>
        <w:rPr>
          <w:w w:val="90"/>
          <w:sz w:val="20"/>
        </w:rPr>
        <w:t>force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for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future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with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right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skills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and </w:t>
      </w:r>
      <w:r>
        <w:rPr>
          <w:sz w:val="20"/>
        </w:rPr>
        <w:t>competencies.</w:t>
      </w:r>
    </w:p>
    <w:p>
      <w:pPr>
        <w:pStyle w:val="ListParagraph"/>
        <w:numPr>
          <w:ilvl w:val="0"/>
          <w:numId w:val="2"/>
        </w:numPr>
        <w:tabs>
          <w:tab w:pos="355" w:val="left" w:leader="none"/>
        </w:tabs>
        <w:spacing w:line="273" w:lineRule="auto" w:before="40" w:after="0"/>
        <w:ind w:left="354" w:right="698" w:hanging="180"/>
        <w:jc w:val="both"/>
        <w:rPr>
          <w:sz w:val="20"/>
        </w:rPr>
      </w:pPr>
      <w:r>
        <w:rPr>
          <w:w w:val="95"/>
          <w:sz w:val="20"/>
        </w:rPr>
        <w:t>STEM employees help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educate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children</w:t>
      </w:r>
      <w:r>
        <w:rPr>
          <w:w w:val="89"/>
          <w:sz w:val="20"/>
        </w:rPr>
        <w:t> </w:t>
      </w:r>
      <w:r>
        <w:rPr>
          <w:sz w:val="20"/>
        </w:rPr>
        <w:t>about STEM jobs while</w:t>
      </w:r>
      <w:r>
        <w:rPr>
          <w:spacing w:val="-37"/>
          <w:sz w:val="20"/>
        </w:rPr>
        <w:t> </w:t>
      </w:r>
      <w:r>
        <w:rPr>
          <w:sz w:val="20"/>
        </w:rPr>
        <w:t>also</w:t>
      </w:r>
      <w:r>
        <w:rPr>
          <w:spacing w:val="-10"/>
          <w:sz w:val="20"/>
        </w:rPr>
        <w:t> </w:t>
      </w:r>
      <w:r>
        <w:rPr>
          <w:sz w:val="20"/>
        </w:rPr>
        <w:t>accessing</w:t>
      </w:r>
      <w:r>
        <w:rPr>
          <w:w w:val="90"/>
          <w:sz w:val="20"/>
        </w:rPr>
        <w:t> </w:t>
      </w:r>
      <w:r>
        <w:rPr>
          <w:spacing w:val="-3"/>
          <w:w w:val="90"/>
          <w:sz w:val="20"/>
        </w:rPr>
        <w:t>STEM </w:t>
      </w:r>
      <w:r>
        <w:rPr>
          <w:spacing w:val="-4"/>
          <w:w w:val="90"/>
          <w:sz w:val="20"/>
        </w:rPr>
        <w:t>opportunities </w:t>
      </w:r>
      <w:r>
        <w:rPr>
          <w:spacing w:val="-3"/>
          <w:w w:val="90"/>
          <w:sz w:val="20"/>
        </w:rPr>
        <w:t>for </w:t>
      </w:r>
      <w:r>
        <w:rPr>
          <w:spacing w:val="-4"/>
          <w:w w:val="90"/>
          <w:sz w:val="20"/>
        </w:rPr>
        <w:t>their </w:t>
      </w:r>
      <w:r>
        <w:rPr>
          <w:spacing w:val="-3"/>
          <w:w w:val="90"/>
          <w:sz w:val="20"/>
        </w:rPr>
        <w:t>own</w:t>
      </w:r>
      <w:r>
        <w:rPr>
          <w:spacing w:val="-23"/>
          <w:w w:val="90"/>
          <w:sz w:val="20"/>
        </w:rPr>
        <w:t> </w:t>
      </w:r>
      <w:r>
        <w:rPr>
          <w:spacing w:val="-4"/>
          <w:w w:val="90"/>
          <w:sz w:val="20"/>
        </w:rPr>
        <w:t>children.</w:t>
      </w:r>
    </w:p>
    <w:p>
      <w:pPr>
        <w:pStyle w:val="ListParagraph"/>
        <w:numPr>
          <w:ilvl w:val="0"/>
          <w:numId w:val="2"/>
        </w:numPr>
        <w:tabs>
          <w:tab w:pos="355" w:val="left" w:leader="none"/>
        </w:tabs>
        <w:spacing w:line="273" w:lineRule="auto" w:before="39" w:after="0"/>
        <w:ind w:left="354" w:right="697" w:hanging="180"/>
        <w:jc w:val="both"/>
        <w:rPr>
          <w:sz w:val="20"/>
        </w:rPr>
      </w:pPr>
      <w:r>
        <w:rPr>
          <w:w w:val="90"/>
          <w:sz w:val="20"/>
        </w:rPr>
        <w:t>Educators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have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support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resources </w:t>
      </w:r>
      <w:r>
        <w:rPr>
          <w:sz w:val="20"/>
        </w:rPr>
        <w:t>to</w:t>
      </w:r>
      <w:r>
        <w:rPr>
          <w:spacing w:val="-17"/>
          <w:sz w:val="20"/>
        </w:rPr>
        <w:t> </w:t>
      </w:r>
      <w:r>
        <w:rPr>
          <w:sz w:val="20"/>
        </w:rPr>
        <w:t>teach,</w:t>
      </w:r>
      <w:r>
        <w:rPr>
          <w:spacing w:val="-17"/>
          <w:sz w:val="20"/>
        </w:rPr>
        <w:t> </w:t>
      </w:r>
      <w:r>
        <w:rPr>
          <w:sz w:val="20"/>
        </w:rPr>
        <w:t>inspire</w:t>
      </w:r>
      <w:r>
        <w:rPr>
          <w:spacing w:val="-17"/>
          <w:sz w:val="20"/>
        </w:rPr>
        <w:t> </w:t>
      </w:r>
      <w:r>
        <w:rPr>
          <w:sz w:val="20"/>
        </w:rPr>
        <w:t>and</w:t>
      </w:r>
      <w:r>
        <w:rPr>
          <w:spacing w:val="-17"/>
          <w:sz w:val="20"/>
        </w:rPr>
        <w:t> </w:t>
      </w:r>
      <w:r>
        <w:rPr>
          <w:sz w:val="20"/>
        </w:rPr>
        <w:t>turn</w:t>
      </w:r>
      <w:r>
        <w:rPr>
          <w:spacing w:val="-17"/>
          <w:sz w:val="20"/>
        </w:rPr>
        <w:t> </w:t>
      </w:r>
      <w:r>
        <w:rPr>
          <w:sz w:val="20"/>
        </w:rPr>
        <w:t>out</w:t>
      </w:r>
      <w:r>
        <w:rPr>
          <w:spacing w:val="-17"/>
          <w:sz w:val="20"/>
        </w:rPr>
        <w:t> </w:t>
      </w:r>
      <w:r>
        <w:rPr>
          <w:sz w:val="20"/>
        </w:rPr>
        <w:t>students</w:t>
      </w:r>
      <w:r>
        <w:rPr>
          <w:w w:val="89"/>
          <w:sz w:val="20"/>
        </w:rPr>
        <w:t> </w:t>
      </w:r>
      <w:r>
        <w:rPr>
          <w:sz w:val="20"/>
        </w:rPr>
        <w:t>who are excited about STEM</w:t>
      </w:r>
      <w:r>
        <w:rPr>
          <w:spacing w:val="31"/>
          <w:sz w:val="20"/>
        </w:rPr>
        <w:t> </w:t>
      </w:r>
      <w:r>
        <w:rPr>
          <w:sz w:val="20"/>
        </w:rPr>
        <w:t>and</w:t>
      </w:r>
      <w:r>
        <w:rPr>
          <w:spacing w:val="5"/>
          <w:sz w:val="20"/>
        </w:rPr>
        <w:t> </w:t>
      </w:r>
      <w:r>
        <w:rPr>
          <w:sz w:val="20"/>
        </w:rPr>
        <w:t>are</w:t>
      </w:r>
      <w:r>
        <w:rPr>
          <w:w w:val="88"/>
          <w:sz w:val="20"/>
        </w:rPr>
        <w:t> </w:t>
      </w:r>
      <w:r>
        <w:rPr>
          <w:w w:val="95"/>
          <w:sz w:val="20"/>
        </w:rPr>
        <w:t>academically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strong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in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STEM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subjects.</w:t>
      </w:r>
    </w:p>
    <w:p>
      <w:pPr>
        <w:pStyle w:val="ListParagraph"/>
        <w:numPr>
          <w:ilvl w:val="0"/>
          <w:numId w:val="2"/>
        </w:numPr>
        <w:tabs>
          <w:tab w:pos="355" w:val="left" w:leader="none"/>
        </w:tabs>
        <w:spacing w:line="273" w:lineRule="auto" w:before="40" w:after="0"/>
        <w:ind w:left="355" w:right="697" w:hanging="181"/>
        <w:jc w:val="both"/>
        <w:rPr>
          <w:sz w:val="20"/>
        </w:rPr>
      </w:pPr>
      <w:r>
        <w:rPr>
          <w:sz w:val="20"/>
        </w:rPr>
        <w:t>Civic and corporate funders support </w:t>
      </w:r>
      <w:r>
        <w:rPr>
          <w:w w:val="90"/>
          <w:sz w:val="20"/>
        </w:rPr>
        <w:t>initiatives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that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align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with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community’s </w:t>
      </w:r>
      <w:r>
        <w:rPr>
          <w:spacing w:val="-3"/>
          <w:w w:val="95"/>
          <w:sz w:val="20"/>
        </w:rPr>
        <w:t>STEM</w:t>
      </w:r>
      <w:r>
        <w:rPr>
          <w:spacing w:val="-27"/>
          <w:w w:val="95"/>
          <w:sz w:val="20"/>
        </w:rPr>
        <w:t> </w:t>
      </w:r>
      <w:r>
        <w:rPr>
          <w:spacing w:val="-4"/>
          <w:w w:val="95"/>
          <w:sz w:val="20"/>
        </w:rPr>
        <w:t>goals</w:t>
      </w:r>
      <w:r>
        <w:rPr>
          <w:spacing w:val="-27"/>
          <w:w w:val="95"/>
          <w:sz w:val="20"/>
        </w:rPr>
        <w:t> </w:t>
      </w:r>
      <w:r>
        <w:rPr>
          <w:spacing w:val="-3"/>
          <w:w w:val="95"/>
          <w:sz w:val="20"/>
        </w:rPr>
        <w:t>and</w:t>
      </w:r>
      <w:r>
        <w:rPr>
          <w:spacing w:val="-27"/>
          <w:w w:val="95"/>
          <w:sz w:val="20"/>
        </w:rPr>
        <w:t> </w:t>
      </w:r>
      <w:r>
        <w:rPr>
          <w:spacing w:val="-3"/>
          <w:w w:val="95"/>
          <w:sz w:val="20"/>
        </w:rPr>
        <w:t>show</w:t>
      </w:r>
      <w:r>
        <w:rPr>
          <w:spacing w:val="-27"/>
          <w:w w:val="95"/>
          <w:sz w:val="20"/>
        </w:rPr>
        <w:t> </w:t>
      </w:r>
      <w:r>
        <w:rPr>
          <w:spacing w:val="-4"/>
          <w:w w:val="95"/>
          <w:sz w:val="20"/>
        </w:rPr>
        <w:t>evidence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-27"/>
          <w:w w:val="95"/>
          <w:sz w:val="20"/>
        </w:rPr>
        <w:t> </w:t>
      </w:r>
      <w:r>
        <w:rPr>
          <w:spacing w:val="-4"/>
          <w:w w:val="95"/>
          <w:sz w:val="20"/>
        </w:rPr>
        <w:t>success.</w:t>
      </w:r>
    </w:p>
    <w:p>
      <w:pPr>
        <w:pStyle w:val="ListParagraph"/>
        <w:numPr>
          <w:ilvl w:val="0"/>
          <w:numId w:val="2"/>
        </w:numPr>
        <w:tabs>
          <w:tab w:pos="356" w:val="left" w:leader="none"/>
        </w:tabs>
        <w:spacing w:line="273" w:lineRule="auto" w:before="38" w:after="0"/>
        <w:ind w:left="355" w:right="698" w:hanging="180"/>
        <w:jc w:val="both"/>
        <w:rPr>
          <w:sz w:val="20"/>
        </w:rPr>
      </w:pPr>
      <w:r>
        <w:rPr>
          <w:spacing w:val="-4"/>
          <w:w w:val="95"/>
          <w:sz w:val="20"/>
        </w:rPr>
        <w:t>Students</w:t>
      </w:r>
      <w:r>
        <w:rPr>
          <w:spacing w:val="-28"/>
          <w:w w:val="95"/>
          <w:sz w:val="20"/>
        </w:rPr>
        <w:t> </w:t>
      </w:r>
      <w:r>
        <w:rPr>
          <w:spacing w:val="-3"/>
          <w:w w:val="95"/>
          <w:sz w:val="20"/>
        </w:rPr>
        <w:t>are</w:t>
      </w:r>
      <w:r>
        <w:rPr>
          <w:spacing w:val="-28"/>
          <w:w w:val="95"/>
          <w:sz w:val="20"/>
        </w:rPr>
        <w:t> </w:t>
      </w:r>
      <w:r>
        <w:rPr>
          <w:spacing w:val="-4"/>
          <w:w w:val="95"/>
          <w:sz w:val="20"/>
        </w:rPr>
        <w:t>excited</w:t>
      </w:r>
      <w:r>
        <w:rPr>
          <w:spacing w:val="-28"/>
          <w:w w:val="95"/>
          <w:sz w:val="20"/>
        </w:rPr>
        <w:t> </w:t>
      </w:r>
      <w:r>
        <w:rPr>
          <w:spacing w:val="-4"/>
          <w:w w:val="95"/>
          <w:sz w:val="20"/>
        </w:rPr>
        <w:t>about</w:t>
      </w:r>
      <w:r>
        <w:rPr>
          <w:spacing w:val="-28"/>
          <w:w w:val="95"/>
          <w:sz w:val="20"/>
        </w:rPr>
        <w:t> </w:t>
      </w:r>
      <w:r>
        <w:rPr>
          <w:spacing w:val="-3"/>
          <w:w w:val="95"/>
          <w:sz w:val="20"/>
        </w:rPr>
        <w:t>and</w:t>
      </w:r>
      <w:r>
        <w:rPr>
          <w:spacing w:val="-28"/>
          <w:w w:val="95"/>
          <w:sz w:val="20"/>
        </w:rPr>
        <w:t> </w:t>
      </w:r>
      <w:r>
        <w:rPr>
          <w:spacing w:val="-4"/>
          <w:w w:val="95"/>
          <w:sz w:val="20"/>
        </w:rPr>
        <w:t>proactively </w:t>
      </w:r>
      <w:r>
        <w:rPr>
          <w:sz w:val="20"/>
        </w:rPr>
        <w:t>seek</w:t>
      </w:r>
      <w:r>
        <w:rPr>
          <w:spacing w:val="-18"/>
          <w:sz w:val="20"/>
        </w:rPr>
        <w:t> </w:t>
      </w:r>
      <w:r>
        <w:rPr>
          <w:sz w:val="20"/>
        </w:rPr>
        <w:t>out</w:t>
      </w:r>
      <w:r>
        <w:rPr>
          <w:spacing w:val="-18"/>
          <w:sz w:val="20"/>
        </w:rPr>
        <w:t> </w:t>
      </w:r>
      <w:r>
        <w:rPr>
          <w:sz w:val="20"/>
        </w:rPr>
        <w:t>opportunities</w:t>
      </w:r>
      <w:r>
        <w:rPr>
          <w:spacing w:val="-18"/>
          <w:sz w:val="20"/>
        </w:rPr>
        <w:t> </w:t>
      </w:r>
      <w:r>
        <w:rPr>
          <w:sz w:val="20"/>
        </w:rPr>
        <w:t>to</w:t>
      </w:r>
      <w:r>
        <w:rPr>
          <w:spacing w:val="-18"/>
          <w:sz w:val="20"/>
        </w:rPr>
        <w:t> </w:t>
      </w:r>
      <w:r>
        <w:rPr>
          <w:sz w:val="20"/>
        </w:rPr>
        <w:t>expand</w:t>
      </w:r>
      <w:r>
        <w:rPr>
          <w:spacing w:val="-18"/>
          <w:sz w:val="20"/>
        </w:rPr>
        <w:t> </w:t>
      </w:r>
      <w:r>
        <w:rPr>
          <w:sz w:val="20"/>
        </w:rPr>
        <w:t>their</w:t>
      </w:r>
      <w:r>
        <w:rPr>
          <w:w w:val="86"/>
          <w:sz w:val="20"/>
        </w:rPr>
        <w:t> </w:t>
      </w:r>
      <w:r>
        <w:rPr>
          <w:sz w:val="20"/>
        </w:rPr>
        <w:t>STEM</w:t>
      </w:r>
      <w:r>
        <w:rPr>
          <w:spacing w:val="2"/>
          <w:sz w:val="20"/>
        </w:rPr>
        <w:t> </w:t>
      </w:r>
      <w:r>
        <w:rPr>
          <w:sz w:val="20"/>
        </w:rPr>
        <w:t>knowledge.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3" w:lineRule="auto"/>
        <w:ind w:left="175" w:right="691"/>
        <w:jc w:val="both"/>
      </w:pPr>
      <w:r>
        <w:rPr>
          <w:w w:val="95"/>
        </w:rPr>
        <w:t>All</w:t>
      </w:r>
      <w:r>
        <w:rPr>
          <w:spacing w:val="-18"/>
          <w:w w:val="95"/>
        </w:rPr>
        <w:t> </w:t>
      </w:r>
      <w:r>
        <w:rPr>
          <w:w w:val="95"/>
        </w:rPr>
        <w:t>in</w:t>
      </w:r>
      <w:r>
        <w:rPr>
          <w:spacing w:val="-18"/>
          <w:w w:val="95"/>
        </w:rPr>
        <w:t> </w:t>
      </w:r>
      <w:r>
        <w:rPr>
          <w:w w:val="95"/>
        </w:rPr>
        <w:t>all,</w:t>
      </w:r>
      <w:r>
        <w:rPr>
          <w:spacing w:val="-18"/>
          <w:w w:val="95"/>
        </w:rPr>
        <w:t> </w:t>
      </w:r>
      <w:r>
        <w:rPr>
          <w:w w:val="95"/>
        </w:rPr>
        <w:t>the</w:t>
      </w:r>
      <w:r>
        <w:rPr>
          <w:spacing w:val="-18"/>
          <w:w w:val="95"/>
        </w:rPr>
        <w:t> </w:t>
      </w:r>
      <w:r>
        <w:rPr>
          <w:w w:val="95"/>
        </w:rPr>
        <w:t>region</w:t>
      </w:r>
      <w:r>
        <w:rPr>
          <w:spacing w:val="-18"/>
          <w:w w:val="95"/>
        </w:rPr>
        <w:t> </w:t>
      </w:r>
      <w:r>
        <w:rPr>
          <w:w w:val="95"/>
        </w:rPr>
        <w:t>becomes</w:t>
      </w:r>
      <w:r>
        <w:rPr>
          <w:spacing w:val="-18"/>
          <w:w w:val="95"/>
        </w:rPr>
        <w:t> </w:t>
      </w:r>
      <w:r>
        <w:rPr>
          <w:w w:val="95"/>
        </w:rPr>
        <w:t>an</w:t>
      </w:r>
      <w:r>
        <w:rPr>
          <w:spacing w:val="-18"/>
          <w:w w:val="95"/>
        </w:rPr>
        <w:t> </w:t>
      </w:r>
      <w:r>
        <w:rPr>
          <w:w w:val="95"/>
        </w:rPr>
        <w:t>integrated and interconnected system that produces </w:t>
      </w:r>
      <w:r>
        <w:rPr>
          <w:spacing w:val="3"/>
        </w:rPr>
        <w:t>high-quality talent </w:t>
      </w:r>
      <w:r>
        <w:rPr>
          <w:spacing w:val="2"/>
        </w:rPr>
        <w:t>and</w:t>
      </w:r>
      <w:r>
        <w:rPr>
          <w:spacing w:val="35"/>
        </w:rPr>
        <w:t> </w:t>
      </w:r>
      <w:r>
        <w:rPr>
          <w:spacing w:val="3"/>
        </w:rPr>
        <w:t>drives</w:t>
      </w:r>
      <w:r>
        <w:rPr>
          <w:spacing w:val="48"/>
        </w:rPr>
        <w:t> </w:t>
      </w:r>
      <w:r>
        <w:rPr>
          <w:spacing w:val="5"/>
        </w:rPr>
        <w:t>the</w:t>
      </w:r>
      <w:r>
        <w:rPr>
          <w:spacing w:val="5"/>
          <w:w w:val="90"/>
        </w:rPr>
        <w:t> </w:t>
      </w:r>
      <w:r>
        <w:rPr/>
        <w:t>region’s</w:t>
      </w:r>
      <w:r>
        <w:rPr>
          <w:spacing w:val="5"/>
        </w:rPr>
        <w:t> </w:t>
      </w:r>
      <w:r>
        <w:rPr/>
        <w:t>economy.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3" w:lineRule="auto"/>
        <w:ind w:left="175" w:right="697"/>
        <w:jc w:val="both"/>
      </w:pPr>
      <w:r>
        <w:rPr>
          <w:w w:val="90"/>
        </w:rPr>
        <w:t>The</w:t>
      </w:r>
      <w:r>
        <w:rPr>
          <w:spacing w:val="-13"/>
          <w:w w:val="90"/>
        </w:rPr>
        <w:t> </w:t>
      </w:r>
      <w:r>
        <w:rPr>
          <w:w w:val="90"/>
        </w:rPr>
        <w:t>STEM</w:t>
      </w:r>
      <w:r>
        <w:rPr>
          <w:spacing w:val="-13"/>
          <w:w w:val="90"/>
        </w:rPr>
        <w:t> </w:t>
      </w:r>
      <w:r>
        <w:rPr>
          <w:w w:val="90"/>
        </w:rPr>
        <w:t>Impact</w:t>
      </w:r>
      <w:r>
        <w:rPr>
          <w:spacing w:val="-13"/>
          <w:w w:val="90"/>
        </w:rPr>
        <w:t> </w:t>
      </w:r>
      <w:r>
        <w:rPr>
          <w:w w:val="90"/>
        </w:rPr>
        <w:t>Initiative</w:t>
      </w:r>
      <w:r>
        <w:rPr>
          <w:spacing w:val="-13"/>
          <w:w w:val="90"/>
        </w:rPr>
        <w:t> </w:t>
      </w:r>
      <w:r>
        <w:rPr>
          <w:w w:val="90"/>
        </w:rPr>
        <w:t>is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tremendous </w:t>
      </w:r>
      <w:r>
        <w:rPr/>
        <w:t>opportunity for the GLBR to become a national</w:t>
      </w:r>
      <w:r>
        <w:rPr>
          <w:spacing w:val="-14"/>
        </w:rPr>
        <w:t> </w:t>
      </w:r>
      <w:r>
        <w:rPr/>
        <w:t>model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creation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fully </w:t>
      </w:r>
      <w:r>
        <w:rPr>
          <w:w w:val="90"/>
        </w:rPr>
        <w:t>integrated STEM talent pipeline. Across</w:t>
      </w:r>
      <w:r>
        <w:rPr>
          <w:spacing w:val="-11"/>
          <w:w w:val="90"/>
        </w:rPr>
        <w:t> </w:t>
      </w:r>
      <w:r>
        <w:rPr>
          <w:w w:val="90"/>
        </w:rPr>
        <w:t>the </w:t>
      </w:r>
      <w:r>
        <w:rPr>
          <w:w w:val="95"/>
        </w:rPr>
        <w:t>country,</w:t>
      </w:r>
      <w:r>
        <w:rPr>
          <w:spacing w:val="-18"/>
          <w:w w:val="95"/>
        </w:rPr>
        <w:t> </w:t>
      </w:r>
      <w:r>
        <w:rPr>
          <w:w w:val="95"/>
        </w:rPr>
        <w:t>states</w:t>
      </w:r>
      <w:r>
        <w:rPr>
          <w:spacing w:val="-18"/>
          <w:w w:val="95"/>
        </w:rPr>
        <w:t> </w:t>
      </w:r>
      <w:r>
        <w:rPr>
          <w:w w:val="95"/>
        </w:rPr>
        <w:t>and</w:t>
      </w:r>
      <w:r>
        <w:rPr>
          <w:spacing w:val="-18"/>
          <w:w w:val="95"/>
        </w:rPr>
        <w:t> </w:t>
      </w:r>
      <w:r>
        <w:rPr>
          <w:w w:val="95"/>
        </w:rPr>
        <w:t>regions</w:t>
      </w:r>
      <w:r>
        <w:rPr>
          <w:spacing w:val="-18"/>
          <w:w w:val="95"/>
        </w:rPr>
        <w:t> </w:t>
      </w:r>
      <w:r>
        <w:rPr>
          <w:w w:val="95"/>
        </w:rPr>
        <w:t>are</w:t>
      </w:r>
      <w:r>
        <w:rPr>
          <w:spacing w:val="-18"/>
          <w:w w:val="95"/>
        </w:rPr>
        <w:t> </w:t>
      </w:r>
      <w:r>
        <w:rPr>
          <w:w w:val="95"/>
        </w:rPr>
        <w:t>working</w:t>
      </w:r>
      <w:r>
        <w:rPr>
          <w:spacing w:val="-18"/>
          <w:w w:val="95"/>
        </w:rPr>
        <w:t> </w:t>
      </w:r>
      <w:r>
        <w:rPr>
          <w:w w:val="95"/>
        </w:rPr>
        <w:t>on</w:t>
      </w:r>
      <w:r>
        <w:rPr>
          <w:w w:val="94"/>
        </w:rPr>
        <w:t> </w:t>
      </w:r>
      <w:r>
        <w:rPr>
          <w:w w:val="95"/>
        </w:rPr>
        <w:t>pieces</w:t>
      </w:r>
      <w:r>
        <w:rPr>
          <w:spacing w:val="-9"/>
          <w:w w:val="95"/>
        </w:rPr>
        <w:t> </w:t>
      </w:r>
      <w:r>
        <w:rPr>
          <w:w w:val="95"/>
        </w:rPr>
        <w:t>of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talent</w:t>
      </w:r>
      <w:r>
        <w:rPr>
          <w:spacing w:val="-9"/>
          <w:w w:val="95"/>
        </w:rPr>
        <w:t> </w:t>
      </w:r>
      <w:r>
        <w:rPr>
          <w:w w:val="95"/>
        </w:rPr>
        <w:t>pipeline</w:t>
      </w:r>
      <w:r>
        <w:rPr>
          <w:spacing w:val="-9"/>
          <w:w w:val="95"/>
        </w:rPr>
        <w:t> </w:t>
      </w:r>
      <w:r>
        <w:rPr>
          <w:w w:val="95"/>
        </w:rPr>
        <w:t>puzzle,</w:t>
      </w:r>
      <w:r>
        <w:rPr>
          <w:spacing w:val="-9"/>
          <w:w w:val="95"/>
        </w:rPr>
        <w:t> </w:t>
      </w:r>
      <w:r>
        <w:rPr>
          <w:w w:val="95"/>
        </w:rPr>
        <w:t>but</w:t>
      </w:r>
      <w:r>
        <w:rPr>
          <w:spacing w:val="-9"/>
          <w:w w:val="95"/>
        </w:rPr>
        <w:t> </w:t>
      </w:r>
      <w:r>
        <w:rPr>
          <w:w w:val="95"/>
        </w:rPr>
        <w:t>no </w:t>
      </w:r>
      <w:r>
        <w:rPr/>
        <w:t>one region has yet put all of the pieces together. If it gets this right, the region </w:t>
      </w:r>
      <w:r>
        <w:rPr>
          <w:w w:val="95"/>
        </w:rPr>
        <w:t>can become a premier location for STEM businesses, a recognized source of STEM talent</w:t>
      </w:r>
      <w:r>
        <w:rPr>
          <w:spacing w:val="-19"/>
          <w:w w:val="95"/>
        </w:rPr>
        <w:t> </w:t>
      </w:r>
      <w:r>
        <w:rPr>
          <w:w w:val="95"/>
        </w:rPr>
        <w:t>across</w:t>
      </w:r>
      <w:r>
        <w:rPr>
          <w:spacing w:val="-19"/>
          <w:w w:val="95"/>
        </w:rPr>
        <w:t> </w:t>
      </w:r>
      <w:r>
        <w:rPr>
          <w:w w:val="95"/>
        </w:rPr>
        <w:t>the</w:t>
      </w:r>
      <w:r>
        <w:rPr>
          <w:spacing w:val="-19"/>
          <w:w w:val="95"/>
        </w:rPr>
        <w:t> </w:t>
      </w:r>
      <w:r>
        <w:rPr>
          <w:w w:val="95"/>
        </w:rPr>
        <w:t>nation</w:t>
      </w:r>
      <w:r>
        <w:rPr>
          <w:spacing w:val="-19"/>
          <w:w w:val="95"/>
        </w:rPr>
        <w:t> </w:t>
      </w:r>
      <w:r>
        <w:rPr>
          <w:w w:val="95"/>
        </w:rPr>
        <w:t>and</w:t>
      </w:r>
      <w:r>
        <w:rPr>
          <w:spacing w:val="-19"/>
          <w:w w:val="95"/>
        </w:rPr>
        <w:t> </w:t>
      </w:r>
      <w:r>
        <w:rPr>
          <w:w w:val="95"/>
        </w:rPr>
        <w:t>globally,</w:t>
      </w:r>
      <w:r>
        <w:rPr>
          <w:spacing w:val="-19"/>
          <w:w w:val="95"/>
        </w:rPr>
        <w:t> </w:t>
      </w:r>
      <w:r>
        <w:rPr>
          <w:w w:val="95"/>
        </w:rPr>
        <w:t>and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w w:val="91"/>
        </w:rPr>
        <w:t> </w:t>
      </w:r>
      <w:r>
        <w:rPr>
          <w:w w:val="95"/>
        </w:rPr>
        <w:t>leader</w:t>
      </w:r>
      <w:r>
        <w:rPr>
          <w:spacing w:val="-18"/>
          <w:w w:val="95"/>
        </w:rPr>
        <w:t> </w:t>
      </w:r>
      <w:r>
        <w:rPr>
          <w:w w:val="95"/>
        </w:rPr>
        <w:t>in</w:t>
      </w:r>
      <w:r>
        <w:rPr>
          <w:spacing w:val="-18"/>
          <w:w w:val="95"/>
        </w:rPr>
        <w:t> </w:t>
      </w:r>
      <w:r>
        <w:rPr>
          <w:w w:val="95"/>
        </w:rPr>
        <w:t>STEM</w:t>
      </w:r>
      <w:r>
        <w:rPr>
          <w:spacing w:val="-18"/>
          <w:w w:val="95"/>
        </w:rPr>
        <w:t> </w:t>
      </w:r>
      <w:r>
        <w:rPr>
          <w:w w:val="95"/>
        </w:rPr>
        <w:t>education</w:t>
      </w:r>
      <w:r>
        <w:rPr>
          <w:spacing w:val="-18"/>
          <w:w w:val="95"/>
        </w:rPr>
        <w:t> </w:t>
      </w:r>
      <w:r>
        <w:rPr>
          <w:w w:val="95"/>
        </w:rPr>
        <w:t>for</w:t>
      </w:r>
      <w:r>
        <w:rPr>
          <w:spacing w:val="-18"/>
          <w:w w:val="95"/>
        </w:rPr>
        <w:t> </w:t>
      </w:r>
      <w:r>
        <w:rPr>
          <w:w w:val="95"/>
        </w:rPr>
        <w:t>the</w:t>
      </w:r>
      <w:r>
        <w:rPr>
          <w:spacing w:val="-18"/>
          <w:w w:val="95"/>
        </w:rPr>
        <w:t> </w:t>
      </w:r>
      <w:r>
        <w:rPr>
          <w:w w:val="95"/>
        </w:rPr>
        <w:t>country.</w:t>
      </w:r>
    </w:p>
    <w:p>
      <w:pPr>
        <w:pStyle w:val="BodyText"/>
        <w:spacing w:before="8"/>
        <w:rPr>
          <w:sz w:val="23"/>
        </w:rPr>
      </w:pPr>
    </w:p>
    <w:p>
      <w:pPr>
        <w:pStyle w:val="Heading6"/>
        <w:spacing w:line="207" w:lineRule="exact" w:before="1"/>
        <w:ind w:left="174"/>
        <w:jc w:val="both"/>
      </w:pPr>
      <w:r>
        <w:rPr>
          <w:color w:val="34A844"/>
        </w:rPr>
        <w:t>Get Engaged in the STEM</w:t>
      </w:r>
    </w:p>
    <w:p>
      <w:pPr>
        <w:spacing w:after="0" w:line="207" w:lineRule="exact"/>
        <w:jc w:val="both"/>
        <w:sectPr>
          <w:type w:val="continuous"/>
          <w:pgSz w:w="12240" w:h="15840"/>
          <w:pgMar w:top="1440" w:bottom="280" w:left="0" w:right="0"/>
          <w:cols w:num="2" w:equalWidth="0">
            <w:col w:w="7870" w:space="40"/>
            <w:col w:w="4330"/>
          </w:cols>
        </w:sectPr>
      </w:pPr>
    </w:p>
    <w:p>
      <w:pPr>
        <w:pStyle w:val="BodyText"/>
        <w:spacing w:line="273" w:lineRule="auto" w:before="1"/>
        <w:ind w:left="740"/>
        <w:jc w:val="both"/>
      </w:pPr>
      <w:r>
        <w:rPr>
          <w:w w:val="95"/>
        </w:rPr>
        <w:t>We’ve developed a roadmap to help</w:t>
      </w:r>
      <w:r>
        <w:rPr>
          <w:spacing w:val="-31"/>
          <w:w w:val="95"/>
        </w:rPr>
        <w:t> </w:t>
      </w:r>
      <w:r>
        <w:rPr>
          <w:w w:val="95"/>
        </w:rPr>
        <w:t>guide </w:t>
      </w:r>
      <w:r>
        <w:rPr/>
        <w:t>our</w:t>
      </w:r>
      <w:r>
        <w:rPr>
          <w:spacing w:val="-14"/>
        </w:rPr>
        <w:t> </w:t>
      </w:r>
      <w:r>
        <w:rPr/>
        <w:t>actions</w:t>
      </w:r>
      <w:r>
        <w:rPr>
          <w:spacing w:val="-14"/>
        </w:rPr>
        <w:t> </w:t>
      </w:r>
      <w:r>
        <w:rPr/>
        <w:t>so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they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targeted</w:t>
      </w:r>
      <w:r>
        <w:rPr>
          <w:spacing w:val="-14"/>
        </w:rPr>
        <w:t> </w:t>
      </w:r>
      <w:r>
        <w:rPr/>
        <w:t>and </w:t>
      </w:r>
      <w:r>
        <w:rPr>
          <w:w w:val="95"/>
        </w:rPr>
        <w:t>impactful.</w:t>
      </w:r>
      <w:r>
        <w:rPr>
          <w:spacing w:val="-7"/>
          <w:w w:val="95"/>
        </w:rPr>
        <w:t> </w:t>
      </w:r>
      <w:r>
        <w:rPr>
          <w:w w:val="95"/>
        </w:rPr>
        <w:t>We</w:t>
      </w:r>
      <w:r>
        <w:rPr>
          <w:spacing w:val="-7"/>
          <w:w w:val="95"/>
        </w:rPr>
        <w:t> </w:t>
      </w:r>
      <w:r>
        <w:rPr>
          <w:w w:val="95"/>
        </w:rPr>
        <w:t>have</w:t>
      </w:r>
      <w:r>
        <w:rPr>
          <w:spacing w:val="-7"/>
          <w:w w:val="95"/>
        </w:rPr>
        <w:t> </w:t>
      </w:r>
      <w:r>
        <w:rPr>
          <w:w w:val="95"/>
        </w:rPr>
        <w:t>also</w:t>
      </w:r>
      <w:r>
        <w:rPr>
          <w:spacing w:val="-7"/>
          <w:w w:val="95"/>
        </w:rPr>
        <w:t> </w:t>
      </w:r>
      <w:r>
        <w:rPr>
          <w:w w:val="95"/>
        </w:rPr>
        <w:t>used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past</w:t>
      </w:r>
      <w:r>
        <w:rPr>
          <w:spacing w:val="-7"/>
          <w:w w:val="95"/>
        </w:rPr>
        <w:t> </w:t>
      </w:r>
      <w:r>
        <w:rPr>
          <w:w w:val="95"/>
        </w:rPr>
        <w:t>five </w:t>
      </w:r>
      <w:r>
        <w:rPr/>
        <w:t>months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build</w:t>
      </w:r>
      <w:r>
        <w:rPr>
          <w:spacing w:val="26"/>
        </w:rPr>
        <w:t> </w:t>
      </w:r>
      <w:r>
        <w:rPr/>
        <w:t>momentum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buy-</w:t>
      </w:r>
      <w:r>
        <w:rPr>
          <w:w w:val="91"/>
        </w:rPr>
        <w:t> </w:t>
      </w:r>
      <w:r>
        <w:rPr/>
        <w:t>in</w:t>
      </w:r>
      <w:r>
        <w:rPr>
          <w:spacing w:val="-20"/>
        </w:rPr>
        <w:t> </w:t>
      </w:r>
      <w:r>
        <w:rPr/>
        <w:t>across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region</w:t>
      </w:r>
      <w:r>
        <w:rPr>
          <w:spacing w:val="-20"/>
        </w:rPr>
        <w:t> </w:t>
      </w:r>
      <w:r>
        <w:rPr/>
        <w:t>with</w:t>
      </w:r>
      <w:r>
        <w:rPr>
          <w:spacing w:val="-20"/>
        </w:rPr>
        <w:t> </w:t>
      </w:r>
      <w:r>
        <w:rPr/>
        <w:t>our</w:t>
      </w:r>
      <w:r>
        <w:rPr>
          <w:spacing w:val="-20"/>
        </w:rPr>
        <w:t> </w:t>
      </w:r>
      <w:r>
        <w:rPr/>
        <w:t>community</w:t>
      </w:r>
      <w:r>
        <w:rPr>
          <w:w w:val="89"/>
        </w:rPr>
        <w:t> </w:t>
      </w:r>
      <w:r>
        <w:rPr>
          <w:w w:val="95"/>
        </w:rPr>
        <w:t>leaders and key stakeholders.</w:t>
      </w:r>
      <w:r>
        <w:rPr>
          <w:spacing w:val="-6"/>
          <w:w w:val="95"/>
        </w:rPr>
        <w:t> </w:t>
      </w:r>
      <w:r>
        <w:rPr>
          <w:w w:val="95"/>
        </w:rPr>
        <w:t>We</w:t>
      </w:r>
      <w:r>
        <w:rPr>
          <w:spacing w:val="-2"/>
          <w:w w:val="95"/>
        </w:rPr>
        <w:t> </w:t>
      </w:r>
      <w:r>
        <w:rPr>
          <w:w w:val="95"/>
        </w:rPr>
        <w:t>learned</w:t>
      </w:r>
      <w:r>
        <w:rPr>
          <w:w w:val="89"/>
        </w:rPr>
        <w:t> </w:t>
      </w:r>
      <w:r>
        <w:rPr>
          <w:w w:val="95"/>
        </w:rPr>
        <w:t>about</w:t>
      </w:r>
      <w:r>
        <w:rPr>
          <w:spacing w:val="-22"/>
          <w:w w:val="95"/>
        </w:rPr>
        <w:t> </w:t>
      </w:r>
      <w:r>
        <w:rPr>
          <w:w w:val="95"/>
        </w:rPr>
        <w:t>best</w:t>
      </w:r>
      <w:r>
        <w:rPr>
          <w:spacing w:val="-22"/>
          <w:w w:val="95"/>
        </w:rPr>
        <w:t> </w:t>
      </w:r>
      <w:r>
        <w:rPr>
          <w:w w:val="95"/>
        </w:rPr>
        <w:t>practices</w:t>
      </w:r>
      <w:r>
        <w:rPr>
          <w:spacing w:val="-22"/>
          <w:w w:val="95"/>
        </w:rPr>
        <w:t> </w:t>
      </w:r>
      <w:r>
        <w:rPr>
          <w:w w:val="95"/>
        </w:rPr>
        <w:t>from</w:t>
      </w:r>
      <w:r>
        <w:rPr>
          <w:spacing w:val="-22"/>
          <w:w w:val="95"/>
        </w:rPr>
        <w:t> </w:t>
      </w:r>
      <w:r>
        <w:rPr>
          <w:w w:val="95"/>
        </w:rPr>
        <w:t>others</w:t>
      </w:r>
      <w:r>
        <w:rPr>
          <w:spacing w:val="-22"/>
          <w:w w:val="95"/>
        </w:rPr>
        <w:t> </w:t>
      </w:r>
      <w:r>
        <w:rPr>
          <w:w w:val="95"/>
        </w:rPr>
        <w:t>across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w w:val="90"/>
        </w:rPr>
        <w:t> </w:t>
      </w:r>
      <w:r>
        <w:rPr>
          <w:w w:val="95"/>
        </w:rPr>
        <w:t>region</w:t>
      </w:r>
      <w:r>
        <w:rPr>
          <w:spacing w:val="-29"/>
          <w:w w:val="95"/>
        </w:rPr>
        <w:t> </w:t>
      </w:r>
      <w:r>
        <w:rPr>
          <w:w w:val="95"/>
        </w:rPr>
        <w:t>and</w:t>
      </w:r>
      <w:r>
        <w:rPr>
          <w:spacing w:val="-29"/>
          <w:w w:val="95"/>
        </w:rPr>
        <w:t> </w:t>
      </w:r>
      <w:r>
        <w:rPr>
          <w:w w:val="95"/>
        </w:rPr>
        <w:t>around</w:t>
      </w:r>
      <w:r>
        <w:rPr>
          <w:spacing w:val="-29"/>
          <w:w w:val="95"/>
        </w:rPr>
        <w:t> </w:t>
      </w:r>
      <w:r>
        <w:rPr>
          <w:w w:val="95"/>
        </w:rPr>
        <w:t>the</w:t>
      </w:r>
      <w:r>
        <w:rPr>
          <w:spacing w:val="-29"/>
          <w:w w:val="95"/>
        </w:rPr>
        <w:t> </w:t>
      </w:r>
      <w:r>
        <w:rPr>
          <w:w w:val="95"/>
        </w:rPr>
        <w:t>country,</w:t>
      </w:r>
      <w:r>
        <w:rPr>
          <w:spacing w:val="-29"/>
          <w:w w:val="95"/>
        </w:rPr>
        <w:t> </w:t>
      </w:r>
      <w:r>
        <w:rPr>
          <w:w w:val="95"/>
        </w:rPr>
        <w:t>which</w:t>
      </w:r>
      <w:r>
        <w:rPr>
          <w:spacing w:val="-29"/>
          <w:w w:val="95"/>
        </w:rPr>
        <w:t> </w:t>
      </w:r>
      <w:r>
        <w:rPr>
          <w:w w:val="95"/>
        </w:rPr>
        <w:t>gives</w:t>
      </w:r>
    </w:p>
    <w:p>
      <w:pPr>
        <w:pStyle w:val="BodyText"/>
        <w:spacing w:line="273" w:lineRule="auto" w:before="1"/>
        <w:ind w:left="175"/>
        <w:jc w:val="both"/>
      </w:pPr>
      <w:r>
        <w:rPr/>
        <w:br w:type="column"/>
      </w:r>
      <w:r>
        <w:rPr>
          <w:w w:val="95"/>
        </w:rPr>
        <w:t>us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clear</w:t>
      </w:r>
      <w:r>
        <w:rPr>
          <w:spacing w:val="-5"/>
          <w:w w:val="95"/>
        </w:rPr>
        <w:t> </w:t>
      </w:r>
      <w:r>
        <w:rPr>
          <w:w w:val="95"/>
        </w:rPr>
        <w:t>set</w:t>
      </w:r>
      <w:r>
        <w:rPr>
          <w:spacing w:val="-5"/>
          <w:w w:val="95"/>
        </w:rPr>
        <w:t> </w:t>
      </w:r>
      <w:r>
        <w:rPr>
          <w:w w:val="95"/>
        </w:rPr>
        <w:t>of</w:t>
      </w:r>
      <w:r>
        <w:rPr>
          <w:spacing w:val="-5"/>
          <w:w w:val="95"/>
        </w:rPr>
        <w:t> </w:t>
      </w:r>
      <w:r>
        <w:rPr>
          <w:w w:val="95"/>
        </w:rPr>
        <w:t>requirements</w:t>
      </w:r>
      <w:r>
        <w:rPr>
          <w:spacing w:val="-5"/>
          <w:w w:val="95"/>
        </w:rPr>
        <w:t> </w:t>
      </w:r>
      <w:r>
        <w:rPr>
          <w:w w:val="95"/>
        </w:rPr>
        <w:t>for</w:t>
      </w:r>
      <w:r>
        <w:rPr>
          <w:spacing w:val="-5"/>
          <w:w w:val="95"/>
        </w:rPr>
        <w:t> </w:t>
      </w:r>
      <w:r>
        <w:rPr>
          <w:w w:val="95"/>
        </w:rPr>
        <w:t>building </w:t>
      </w:r>
      <w:r>
        <w:rPr/>
        <w:t>a robust STEM talent pipeline. These </w:t>
      </w:r>
      <w:r>
        <w:rPr>
          <w:w w:val="95"/>
        </w:rPr>
        <w:t>requirements</w:t>
      </w:r>
      <w:r>
        <w:rPr>
          <w:spacing w:val="-23"/>
          <w:w w:val="95"/>
        </w:rPr>
        <w:t> </w:t>
      </w:r>
      <w:r>
        <w:rPr>
          <w:w w:val="95"/>
        </w:rPr>
        <w:t>have</w:t>
      </w:r>
      <w:r>
        <w:rPr>
          <w:spacing w:val="-23"/>
          <w:w w:val="95"/>
        </w:rPr>
        <w:t> </w:t>
      </w:r>
      <w:r>
        <w:rPr>
          <w:w w:val="95"/>
        </w:rPr>
        <w:t>become</w:t>
      </w:r>
      <w:r>
        <w:rPr>
          <w:spacing w:val="-23"/>
          <w:w w:val="95"/>
        </w:rPr>
        <w:t> </w:t>
      </w:r>
      <w:r>
        <w:rPr>
          <w:w w:val="95"/>
        </w:rPr>
        <w:t>our</w:t>
      </w:r>
      <w:r>
        <w:rPr>
          <w:spacing w:val="-23"/>
          <w:w w:val="95"/>
        </w:rPr>
        <w:t> </w:t>
      </w:r>
      <w:r>
        <w:rPr>
          <w:w w:val="95"/>
        </w:rPr>
        <w:t>guideposts</w:t>
      </w:r>
      <w:r>
        <w:rPr>
          <w:w w:val="91"/>
        </w:rPr>
        <w:t> </w:t>
      </w:r>
      <w:r>
        <w:rPr>
          <w:w w:val="95"/>
        </w:rPr>
        <w:t>to align our time, money and</w:t>
      </w:r>
      <w:r>
        <w:rPr>
          <w:spacing w:val="-30"/>
          <w:w w:val="95"/>
        </w:rPr>
        <w:t> </w:t>
      </w:r>
      <w:r>
        <w:rPr>
          <w:w w:val="95"/>
        </w:rPr>
        <w:t>people. This community effort requires each person</w:t>
      </w:r>
      <w:r>
        <w:rPr>
          <w:spacing w:val="-16"/>
          <w:w w:val="95"/>
        </w:rPr>
        <w:t> </w:t>
      </w:r>
      <w:r>
        <w:rPr>
          <w:w w:val="95"/>
        </w:rPr>
        <w:t>to understand</w:t>
      </w:r>
      <w:r>
        <w:rPr>
          <w:spacing w:val="-15"/>
          <w:w w:val="95"/>
        </w:rPr>
        <w:t> </w:t>
      </w:r>
      <w:r>
        <w:rPr>
          <w:w w:val="95"/>
        </w:rPr>
        <w:t>the</w:t>
      </w:r>
      <w:r>
        <w:rPr>
          <w:spacing w:val="-15"/>
          <w:w w:val="95"/>
        </w:rPr>
        <w:t> </w:t>
      </w:r>
      <w:r>
        <w:rPr>
          <w:w w:val="95"/>
        </w:rPr>
        <w:t>role</w:t>
      </w:r>
      <w:r>
        <w:rPr>
          <w:spacing w:val="-15"/>
          <w:w w:val="95"/>
        </w:rPr>
        <w:t> </w:t>
      </w:r>
      <w:r>
        <w:rPr>
          <w:w w:val="95"/>
        </w:rPr>
        <w:t>they</w:t>
      </w:r>
      <w:r>
        <w:rPr>
          <w:spacing w:val="-15"/>
          <w:w w:val="95"/>
        </w:rPr>
        <w:t> </w:t>
      </w:r>
      <w:r>
        <w:rPr>
          <w:w w:val="95"/>
        </w:rPr>
        <w:t>play</w:t>
      </w:r>
      <w:r>
        <w:rPr>
          <w:spacing w:val="-15"/>
          <w:w w:val="95"/>
        </w:rPr>
        <w:t> </w:t>
      </w:r>
      <w:r>
        <w:rPr>
          <w:w w:val="95"/>
        </w:rPr>
        <w:t>in</w:t>
      </w:r>
      <w:r>
        <w:rPr>
          <w:spacing w:val="-15"/>
          <w:w w:val="95"/>
        </w:rPr>
        <w:t> </w:t>
      </w:r>
      <w:r>
        <w:rPr>
          <w:w w:val="95"/>
        </w:rPr>
        <w:t>building</w:t>
      </w:r>
      <w:r>
        <w:rPr>
          <w:spacing w:val="-15"/>
          <w:w w:val="95"/>
        </w:rPr>
        <w:t> </w:t>
      </w:r>
      <w:r>
        <w:rPr>
          <w:w w:val="95"/>
        </w:rPr>
        <w:t>a </w:t>
      </w:r>
      <w:r>
        <w:rPr/>
        <w:t>strong STEM talent</w:t>
      </w:r>
      <w:r>
        <w:rPr>
          <w:spacing w:val="-12"/>
        </w:rPr>
        <w:t> </w:t>
      </w:r>
      <w:r>
        <w:rPr/>
        <w:t>pipeline:</w:t>
      </w:r>
    </w:p>
    <w:p>
      <w:pPr>
        <w:pStyle w:val="Heading6"/>
        <w:spacing w:before="93"/>
        <w:ind w:left="175"/>
      </w:pPr>
      <w:r>
        <w:rPr/>
        <w:br w:type="column"/>
      </w:r>
      <w:r>
        <w:rPr>
          <w:color w:val="34A844"/>
          <w:w w:val="105"/>
        </w:rPr>
        <w:t>impact initiative</w:t>
      </w:r>
    </w:p>
    <w:p>
      <w:pPr>
        <w:pStyle w:val="BodyText"/>
        <w:spacing w:line="273" w:lineRule="auto" w:before="116"/>
        <w:ind w:left="175" w:right="697"/>
        <w:jc w:val="both"/>
      </w:pPr>
      <w:r>
        <w:rPr>
          <w:w w:val="90"/>
        </w:rPr>
        <w:t>Every member of the community has</w:t>
      </w:r>
      <w:r>
        <w:rPr>
          <w:spacing w:val="-7"/>
          <w:w w:val="90"/>
        </w:rPr>
        <w:t> </w:t>
      </w:r>
      <w:r>
        <w:rPr>
          <w:w w:val="90"/>
        </w:rPr>
        <w:t>some- </w:t>
      </w:r>
      <w:r>
        <w:rPr/>
        <w:t>thing meaningful to contribute and we </w:t>
      </w:r>
      <w:r>
        <w:rPr>
          <w:w w:val="95"/>
        </w:rPr>
        <w:t>want to leverage all of that passion,</w:t>
      </w:r>
      <w:r>
        <w:rPr>
          <w:spacing w:val="-23"/>
          <w:w w:val="95"/>
        </w:rPr>
        <w:t> </w:t>
      </w:r>
      <w:r>
        <w:rPr>
          <w:w w:val="95"/>
        </w:rPr>
        <w:t>talent </w:t>
      </w:r>
      <w:r>
        <w:rPr/>
        <w:t>and commitment to make this</w:t>
      </w:r>
      <w:r>
        <w:rPr>
          <w:spacing w:val="-33"/>
        </w:rPr>
        <w:t> </w:t>
      </w:r>
      <w:r>
        <w:rPr/>
        <w:t>initiative a</w:t>
      </w:r>
      <w:r>
        <w:rPr>
          <w:spacing w:val="-17"/>
        </w:rPr>
        <w:t> </w:t>
      </w:r>
      <w:r>
        <w:rPr/>
        <w:t>success.</w:t>
      </w:r>
      <w:r>
        <w:rPr>
          <w:spacing w:val="-17"/>
        </w:rPr>
        <w:t> </w:t>
      </w:r>
      <w:r>
        <w:rPr/>
        <w:t>If</w:t>
      </w:r>
      <w:r>
        <w:rPr>
          <w:spacing w:val="-17"/>
        </w:rPr>
        <w:t> </w:t>
      </w:r>
      <w:r>
        <w:rPr/>
        <w:t>you</w:t>
      </w:r>
      <w:r>
        <w:rPr>
          <w:spacing w:val="-17"/>
        </w:rPr>
        <w:t> </w:t>
      </w:r>
      <w:r>
        <w:rPr/>
        <w:t>are</w:t>
      </w:r>
      <w:r>
        <w:rPr>
          <w:spacing w:val="-17"/>
        </w:rPr>
        <w:t> </w:t>
      </w:r>
      <w:r>
        <w:rPr/>
        <w:t>interested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/>
        <w:t>getting </w:t>
      </w:r>
      <w:r>
        <w:rPr>
          <w:spacing w:val="-4"/>
          <w:w w:val="90"/>
        </w:rPr>
        <w:t>involved </w:t>
      </w:r>
      <w:r>
        <w:rPr>
          <w:w w:val="90"/>
        </w:rPr>
        <w:t>in </w:t>
      </w:r>
      <w:r>
        <w:rPr>
          <w:spacing w:val="-3"/>
          <w:w w:val="90"/>
        </w:rPr>
        <w:t>this </w:t>
      </w:r>
      <w:r>
        <w:rPr>
          <w:spacing w:val="-4"/>
          <w:w w:val="90"/>
        </w:rPr>
        <w:t>effort, please visit </w:t>
      </w:r>
      <w:r>
        <w:rPr>
          <w:spacing w:val="-3"/>
          <w:w w:val="90"/>
        </w:rPr>
        <w:t>the </w:t>
      </w:r>
      <w:r>
        <w:rPr>
          <w:spacing w:val="-4"/>
          <w:w w:val="90"/>
        </w:rPr>
        <w:t>GLBRA </w:t>
      </w:r>
      <w:r>
        <w:rPr>
          <w:w w:val="85"/>
        </w:rPr>
        <w:t>website</w:t>
      </w:r>
      <w:r>
        <w:rPr>
          <w:spacing w:val="-18"/>
          <w:w w:val="85"/>
        </w:rPr>
        <w:t> </w:t>
      </w:r>
      <w:r>
        <w:rPr>
          <w:w w:val="85"/>
        </w:rPr>
        <w:t>at</w:t>
      </w:r>
      <w:r>
        <w:rPr>
          <w:spacing w:val="-18"/>
          <w:w w:val="85"/>
        </w:rPr>
        <w:t> </w:t>
      </w:r>
      <w:hyperlink r:id="rId102">
        <w:r>
          <w:rPr>
            <w:rFonts w:ascii="Bookman Old Style"/>
            <w:b/>
            <w:w w:val="85"/>
          </w:rPr>
          <w:t>www.greatlakesbay.com</w:t>
        </w:r>
        <w:r>
          <w:rPr>
            <w:rFonts w:ascii="Bookman Old Style"/>
            <w:b/>
            <w:spacing w:val="-34"/>
            <w:w w:val="85"/>
          </w:rPr>
          <w:t> </w:t>
        </w:r>
      </w:hyperlink>
      <w:r>
        <w:rPr>
          <w:w w:val="85"/>
        </w:rPr>
        <w:t>to</w:t>
      </w:r>
      <w:r>
        <w:rPr>
          <w:spacing w:val="-18"/>
          <w:w w:val="85"/>
        </w:rPr>
        <w:t> </w:t>
      </w:r>
      <w:r>
        <w:rPr>
          <w:w w:val="85"/>
        </w:rPr>
        <w:t>learn </w:t>
      </w:r>
      <w:r>
        <w:rPr/>
        <w:t>how you can get</w:t>
      </w:r>
      <w:r>
        <w:rPr>
          <w:spacing w:val="7"/>
        </w:rPr>
        <w:t> </w:t>
      </w:r>
      <w:r>
        <w:rPr/>
        <w:t>involved.</w:t>
      </w:r>
    </w:p>
    <w:p>
      <w:pPr>
        <w:spacing w:after="0" w:line="273" w:lineRule="auto"/>
        <w:jc w:val="both"/>
        <w:sectPr>
          <w:type w:val="continuous"/>
          <w:pgSz w:w="12240" w:h="15840"/>
          <w:pgMar w:top="1440" w:bottom="280" w:left="0" w:right="0"/>
          <w:cols w:num="3" w:equalWidth="0">
            <w:col w:w="4197" w:space="40"/>
            <w:col w:w="3633" w:space="39"/>
            <w:col w:w="4331"/>
          </w:cols>
        </w:sectPr>
      </w:pPr>
    </w:p>
    <w:p>
      <w:pPr>
        <w:pStyle w:val="Heading1"/>
        <w:spacing w:before="91"/>
        <w:ind w:left="720"/>
      </w:pPr>
      <w:r>
        <w:rPr/>
        <w:pict>
          <v:rect style="position:absolute;margin-left:0pt;margin-top:0pt;width:612pt;height:792pt;mso-position-horizontal-relative:page;mso-position-vertical-relative:page;z-index:-83416" filled="true" fillcolor="#00abd4" stroked="false">
            <v:fill type="solid"/>
            <w10:wrap type="none"/>
          </v:rect>
        </w:pict>
      </w:r>
      <w:r>
        <w:rPr>
          <w:color w:val="006294"/>
          <w:w w:val="105"/>
        </w:rPr>
        <w:t>appendix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6"/>
        <w:rPr>
          <w:rFonts w:ascii="Arial"/>
          <w:sz w:val="22"/>
        </w:rPr>
      </w:pPr>
    </w:p>
    <w:p>
      <w:pPr>
        <w:pStyle w:val="Heading6"/>
        <w:spacing w:before="107"/>
        <w:ind w:left="724"/>
      </w:pPr>
      <w:r>
        <w:rPr>
          <w:color w:val="E5DB00"/>
        </w:rPr>
        <w:t>dEFInITIon oF STEM FoR ThE GLBR</w:t>
      </w:r>
    </w:p>
    <w:p>
      <w:pPr>
        <w:pStyle w:val="BodyText"/>
        <w:spacing w:line="273" w:lineRule="auto" w:before="62"/>
        <w:ind w:left="724" w:right="4382"/>
      </w:pPr>
      <w:r>
        <w:rPr>
          <w:color w:val="FFFFFF"/>
          <w:w w:val="95"/>
        </w:rPr>
        <w:t>The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STEM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definition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for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the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Great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Lakes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Bay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Region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is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occupation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driven.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The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region’s </w:t>
      </w:r>
      <w:r>
        <w:rPr>
          <w:color w:val="FFFFFF"/>
          <w:spacing w:val="-4"/>
          <w:w w:val="95"/>
        </w:rPr>
        <w:t>tailored</w:t>
      </w:r>
      <w:r>
        <w:rPr>
          <w:color w:val="FFFFFF"/>
          <w:spacing w:val="-30"/>
          <w:w w:val="95"/>
        </w:rPr>
        <w:t> </w:t>
      </w:r>
      <w:r>
        <w:rPr>
          <w:color w:val="FFFFFF"/>
          <w:spacing w:val="-3"/>
          <w:w w:val="95"/>
        </w:rPr>
        <w:t>list</w:t>
      </w:r>
      <w:r>
        <w:rPr>
          <w:color w:val="FFFFFF"/>
          <w:spacing w:val="-30"/>
          <w:w w:val="95"/>
        </w:rPr>
        <w:t> </w:t>
      </w:r>
      <w:r>
        <w:rPr>
          <w:color w:val="FFFFFF"/>
          <w:w w:val="95"/>
        </w:rPr>
        <w:t>of</w:t>
      </w:r>
      <w:r>
        <w:rPr>
          <w:color w:val="FFFFFF"/>
          <w:spacing w:val="-30"/>
          <w:w w:val="95"/>
        </w:rPr>
        <w:t> </w:t>
      </w:r>
      <w:r>
        <w:rPr>
          <w:color w:val="FFFFFF"/>
          <w:spacing w:val="-3"/>
          <w:w w:val="95"/>
        </w:rPr>
        <w:t>SOC</w:t>
      </w:r>
      <w:r>
        <w:rPr>
          <w:color w:val="FFFFFF"/>
          <w:spacing w:val="-30"/>
          <w:w w:val="95"/>
        </w:rPr>
        <w:t> </w:t>
      </w:r>
      <w:r>
        <w:rPr>
          <w:color w:val="FFFFFF"/>
          <w:spacing w:val="-4"/>
          <w:w w:val="95"/>
        </w:rPr>
        <w:t>(Standard</w:t>
      </w:r>
      <w:r>
        <w:rPr>
          <w:color w:val="FFFFFF"/>
          <w:spacing w:val="-30"/>
          <w:w w:val="95"/>
        </w:rPr>
        <w:t> </w:t>
      </w:r>
      <w:r>
        <w:rPr>
          <w:color w:val="FFFFFF"/>
          <w:spacing w:val="-4"/>
          <w:w w:val="95"/>
        </w:rPr>
        <w:t>Occupation</w:t>
      </w:r>
      <w:r>
        <w:rPr>
          <w:color w:val="FFFFFF"/>
          <w:spacing w:val="-30"/>
          <w:w w:val="95"/>
        </w:rPr>
        <w:t> </w:t>
      </w:r>
      <w:r>
        <w:rPr>
          <w:color w:val="FFFFFF"/>
          <w:spacing w:val="-4"/>
          <w:w w:val="95"/>
        </w:rPr>
        <w:t>Classification)</w:t>
      </w:r>
      <w:r>
        <w:rPr>
          <w:color w:val="FFFFFF"/>
          <w:spacing w:val="-30"/>
          <w:w w:val="95"/>
        </w:rPr>
        <w:t> </w:t>
      </w:r>
      <w:r>
        <w:rPr>
          <w:color w:val="FFFFFF"/>
          <w:spacing w:val="-4"/>
          <w:w w:val="95"/>
        </w:rPr>
        <w:t>codes</w:t>
      </w:r>
      <w:r>
        <w:rPr>
          <w:color w:val="FFFFFF"/>
          <w:spacing w:val="-30"/>
          <w:w w:val="95"/>
        </w:rPr>
        <w:t> </w:t>
      </w:r>
      <w:r>
        <w:rPr>
          <w:color w:val="FFFFFF"/>
          <w:spacing w:val="-4"/>
          <w:w w:val="95"/>
        </w:rPr>
        <w:t>consists</w:t>
      </w:r>
      <w:r>
        <w:rPr>
          <w:color w:val="FFFFFF"/>
          <w:spacing w:val="-30"/>
          <w:w w:val="95"/>
        </w:rPr>
        <w:t> </w:t>
      </w:r>
      <w:r>
        <w:rPr>
          <w:color w:val="FFFFFF"/>
          <w:w w:val="95"/>
        </w:rPr>
        <w:t>of</w:t>
      </w:r>
      <w:r>
        <w:rPr>
          <w:color w:val="FFFFFF"/>
          <w:spacing w:val="-30"/>
          <w:w w:val="95"/>
        </w:rPr>
        <w:t> </w:t>
      </w:r>
      <w:r>
        <w:rPr>
          <w:color w:val="FFFFFF"/>
          <w:spacing w:val="-3"/>
          <w:w w:val="95"/>
        </w:rPr>
        <w:t>five</w:t>
      </w:r>
      <w:r>
        <w:rPr>
          <w:color w:val="FFFFFF"/>
          <w:spacing w:val="-30"/>
          <w:w w:val="95"/>
        </w:rPr>
        <w:t> </w:t>
      </w:r>
      <w:r>
        <w:rPr>
          <w:color w:val="FFFFFF"/>
          <w:spacing w:val="-3"/>
          <w:w w:val="95"/>
        </w:rPr>
        <w:t>job</w:t>
      </w:r>
      <w:r>
        <w:rPr>
          <w:color w:val="FFFFFF"/>
          <w:spacing w:val="-30"/>
          <w:w w:val="95"/>
        </w:rPr>
        <w:t> </w:t>
      </w:r>
      <w:r>
        <w:rPr>
          <w:color w:val="FFFFFF"/>
          <w:spacing w:val="-4"/>
          <w:w w:val="95"/>
        </w:rPr>
        <w:t>categories:</w:t>
      </w:r>
    </w:p>
    <w:p>
      <w:pPr>
        <w:pStyle w:val="ListParagraph"/>
        <w:numPr>
          <w:ilvl w:val="1"/>
          <w:numId w:val="2"/>
        </w:numPr>
        <w:tabs>
          <w:tab w:pos="904" w:val="left" w:leader="none"/>
        </w:tabs>
        <w:spacing w:line="273" w:lineRule="auto" w:before="91" w:after="0"/>
        <w:ind w:left="904" w:right="4389" w:hanging="181"/>
        <w:jc w:val="both"/>
        <w:rPr>
          <w:color w:val="FFFFFF"/>
          <w:sz w:val="20"/>
        </w:rPr>
      </w:pPr>
      <w:r>
        <w:rPr>
          <w:color w:val="FFFFFF"/>
          <w:w w:val="95"/>
          <w:sz w:val="20"/>
        </w:rPr>
        <w:t>Analysts/Accounting</w:t>
      </w:r>
      <w:r>
        <w:rPr>
          <w:color w:val="FFFFFF"/>
          <w:spacing w:val="-23"/>
          <w:w w:val="95"/>
          <w:sz w:val="20"/>
        </w:rPr>
        <w:t> </w:t>
      </w:r>
      <w:r>
        <w:rPr>
          <w:color w:val="FFFFFF"/>
          <w:w w:val="95"/>
          <w:sz w:val="20"/>
        </w:rPr>
        <w:t>positions</w:t>
      </w:r>
      <w:r>
        <w:rPr>
          <w:color w:val="FFFFFF"/>
          <w:spacing w:val="-23"/>
          <w:w w:val="95"/>
          <w:sz w:val="20"/>
        </w:rPr>
        <w:t> </w:t>
      </w:r>
      <w:r>
        <w:rPr>
          <w:color w:val="FFFFFF"/>
          <w:w w:val="95"/>
          <w:sz w:val="20"/>
        </w:rPr>
        <w:t>are</w:t>
      </w:r>
      <w:r>
        <w:rPr>
          <w:color w:val="FFFFFF"/>
          <w:spacing w:val="-23"/>
          <w:w w:val="95"/>
          <w:sz w:val="20"/>
        </w:rPr>
        <w:t> </w:t>
      </w:r>
      <w:r>
        <w:rPr>
          <w:color w:val="FFFFFF"/>
          <w:w w:val="95"/>
          <w:sz w:val="20"/>
        </w:rPr>
        <w:t>defined</w:t>
      </w:r>
      <w:r>
        <w:rPr>
          <w:color w:val="FFFFFF"/>
          <w:spacing w:val="-23"/>
          <w:w w:val="95"/>
          <w:sz w:val="20"/>
        </w:rPr>
        <w:t> </w:t>
      </w:r>
      <w:r>
        <w:rPr>
          <w:color w:val="FFFFFF"/>
          <w:w w:val="95"/>
          <w:sz w:val="20"/>
        </w:rPr>
        <w:t>as</w:t>
      </w:r>
      <w:r>
        <w:rPr>
          <w:color w:val="FFFFFF"/>
          <w:spacing w:val="-23"/>
          <w:w w:val="95"/>
          <w:sz w:val="20"/>
        </w:rPr>
        <w:t> </w:t>
      </w:r>
      <w:r>
        <w:rPr>
          <w:color w:val="FFFFFF"/>
          <w:w w:val="95"/>
          <w:sz w:val="20"/>
        </w:rPr>
        <w:t>occupations</w:t>
      </w:r>
      <w:r>
        <w:rPr>
          <w:color w:val="FFFFFF"/>
          <w:spacing w:val="-23"/>
          <w:w w:val="95"/>
          <w:sz w:val="20"/>
        </w:rPr>
        <w:t> </w:t>
      </w:r>
      <w:r>
        <w:rPr>
          <w:color w:val="FFFFFF"/>
          <w:w w:val="95"/>
          <w:sz w:val="20"/>
        </w:rPr>
        <w:t>that</w:t>
      </w:r>
      <w:r>
        <w:rPr>
          <w:color w:val="FFFFFF"/>
          <w:spacing w:val="-23"/>
          <w:w w:val="95"/>
          <w:sz w:val="20"/>
        </w:rPr>
        <w:t> </w:t>
      </w:r>
      <w:r>
        <w:rPr>
          <w:color w:val="FFFFFF"/>
          <w:w w:val="95"/>
          <w:sz w:val="20"/>
        </w:rPr>
        <w:t>focus</w:t>
      </w:r>
      <w:r>
        <w:rPr>
          <w:color w:val="FFFFFF"/>
          <w:spacing w:val="-23"/>
          <w:w w:val="95"/>
          <w:sz w:val="20"/>
        </w:rPr>
        <w:t> </w:t>
      </w:r>
      <w:r>
        <w:rPr>
          <w:color w:val="FFFFFF"/>
          <w:w w:val="95"/>
          <w:sz w:val="20"/>
        </w:rPr>
        <w:t>on</w:t>
      </w:r>
      <w:r>
        <w:rPr>
          <w:color w:val="FFFFFF"/>
          <w:spacing w:val="-23"/>
          <w:w w:val="95"/>
          <w:sz w:val="20"/>
        </w:rPr>
        <w:t> </w:t>
      </w:r>
      <w:r>
        <w:rPr>
          <w:color w:val="FFFFFF"/>
          <w:w w:val="95"/>
          <w:sz w:val="20"/>
        </w:rPr>
        <w:t>mathematics, </w:t>
      </w:r>
      <w:r>
        <w:rPr>
          <w:color w:val="FFFFFF"/>
          <w:sz w:val="20"/>
        </w:rPr>
        <w:t>data analysis, and</w:t>
      </w:r>
      <w:r>
        <w:rPr>
          <w:color w:val="FFFFFF"/>
          <w:spacing w:val="16"/>
          <w:sz w:val="20"/>
        </w:rPr>
        <w:t> </w:t>
      </w:r>
      <w:r>
        <w:rPr>
          <w:color w:val="FFFFFF"/>
          <w:sz w:val="20"/>
        </w:rPr>
        <w:t>accounting.</w:t>
      </w:r>
    </w:p>
    <w:p>
      <w:pPr>
        <w:pStyle w:val="ListParagraph"/>
        <w:numPr>
          <w:ilvl w:val="1"/>
          <w:numId w:val="2"/>
        </w:numPr>
        <w:tabs>
          <w:tab w:pos="905" w:val="left" w:leader="none"/>
        </w:tabs>
        <w:spacing w:line="273" w:lineRule="auto" w:before="38" w:after="0"/>
        <w:ind w:left="904" w:right="4389" w:hanging="180"/>
        <w:jc w:val="both"/>
        <w:rPr>
          <w:color w:val="FFFFFF"/>
          <w:sz w:val="20"/>
        </w:rPr>
      </w:pPr>
      <w:r>
        <w:rPr>
          <w:color w:val="FFFFFF"/>
          <w:w w:val="90"/>
          <w:sz w:val="20"/>
        </w:rPr>
        <w:t>Engineering/Skilled Trade positions include traditional engineering occupations such as</w:t>
      </w:r>
      <w:r>
        <w:rPr>
          <w:color w:val="FFFFFF"/>
          <w:spacing w:val="-14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Civil</w:t>
      </w:r>
      <w:r>
        <w:rPr>
          <w:color w:val="FFFFFF"/>
          <w:spacing w:val="-14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Engineers,</w:t>
      </w:r>
      <w:r>
        <w:rPr>
          <w:color w:val="FFFFFF"/>
          <w:spacing w:val="-14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Mechanical</w:t>
      </w:r>
      <w:r>
        <w:rPr>
          <w:color w:val="FFFFFF"/>
          <w:spacing w:val="-14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Engineers,</w:t>
      </w:r>
      <w:r>
        <w:rPr>
          <w:color w:val="FFFFFF"/>
          <w:spacing w:val="-14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Engineering</w:t>
      </w:r>
      <w:r>
        <w:rPr>
          <w:color w:val="FFFFFF"/>
          <w:spacing w:val="-14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Technicians,</w:t>
      </w:r>
      <w:r>
        <w:rPr>
          <w:color w:val="FFFFFF"/>
          <w:spacing w:val="-14"/>
          <w:w w:val="90"/>
          <w:sz w:val="20"/>
        </w:rPr>
        <w:t> </w:t>
      </w:r>
      <w:r>
        <w:rPr>
          <w:color w:val="FFFFFF"/>
          <w:spacing w:val="-3"/>
          <w:w w:val="90"/>
          <w:sz w:val="20"/>
        </w:rPr>
        <w:t>and</w:t>
      </w:r>
      <w:r>
        <w:rPr>
          <w:color w:val="FFFFFF"/>
          <w:spacing w:val="-14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Drafters,</w:t>
      </w:r>
      <w:r>
        <w:rPr>
          <w:color w:val="FFFFFF"/>
          <w:spacing w:val="-14"/>
          <w:w w:val="90"/>
          <w:sz w:val="20"/>
        </w:rPr>
        <w:t> </w:t>
      </w:r>
      <w:r>
        <w:rPr>
          <w:color w:val="FFFFFF"/>
          <w:w w:val="90"/>
          <w:sz w:val="20"/>
        </w:rPr>
        <w:t>in</w:t>
      </w:r>
      <w:r>
        <w:rPr>
          <w:color w:val="FFFFFF"/>
          <w:spacing w:val="-14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addition </w:t>
      </w:r>
      <w:r>
        <w:rPr>
          <w:color w:val="FFFFFF"/>
          <w:w w:val="90"/>
          <w:sz w:val="20"/>
        </w:rPr>
        <w:t>to those Skilled Trade occupations with intensive STEM training requirements, such as </w:t>
      </w:r>
      <w:r>
        <w:rPr>
          <w:color w:val="FFFFFF"/>
          <w:sz w:val="20"/>
        </w:rPr>
        <w:t>CNC Machinists, Electricians, and</w:t>
      </w:r>
      <w:r>
        <w:rPr>
          <w:color w:val="FFFFFF"/>
          <w:spacing w:val="6"/>
          <w:sz w:val="20"/>
        </w:rPr>
        <w:t> </w:t>
      </w:r>
      <w:r>
        <w:rPr>
          <w:color w:val="FFFFFF"/>
          <w:sz w:val="20"/>
        </w:rPr>
        <w:t>Plumbers.</w:t>
      </w:r>
    </w:p>
    <w:p>
      <w:pPr>
        <w:pStyle w:val="ListParagraph"/>
        <w:numPr>
          <w:ilvl w:val="1"/>
          <w:numId w:val="2"/>
        </w:numPr>
        <w:tabs>
          <w:tab w:pos="905" w:val="left" w:leader="none"/>
        </w:tabs>
        <w:spacing w:line="240" w:lineRule="auto" w:before="40" w:after="0"/>
        <w:ind w:left="904" w:right="0" w:hanging="180"/>
        <w:jc w:val="left"/>
        <w:rPr>
          <w:color w:val="FFFFFF"/>
          <w:sz w:val="20"/>
        </w:rPr>
      </w:pPr>
      <w:r>
        <w:rPr>
          <w:color w:val="FFFFFF"/>
          <w:sz w:val="20"/>
        </w:rPr>
        <w:t>Healthcare positions include the full range of clinical care</w:t>
      </w:r>
      <w:r>
        <w:rPr>
          <w:color w:val="FFFFFF"/>
          <w:spacing w:val="31"/>
          <w:sz w:val="20"/>
        </w:rPr>
        <w:t> </w:t>
      </w:r>
      <w:r>
        <w:rPr>
          <w:color w:val="FFFFFF"/>
          <w:sz w:val="20"/>
        </w:rPr>
        <w:t>occupations.</w:t>
      </w:r>
    </w:p>
    <w:p>
      <w:pPr>
        <w:pStyle w:val="ListParagraph"/>
        <w:numPr>
          <w:ilvl w:val="1"/>
          <w:numId w:val="2"/>
        </w:numPr>
        <w:tabs>
          <w:tab w:pos="905" w:val="left" w:leader="none"/>
        </w:tabs>
        <w:spacing w:line="273" w:lineRule="auto" w:before="69" w:after="0"/>
        <w:ind w:left="904" w:right="4390" w:hanging="180"/>
        <w:jc w:val="both"/>
        <w:rPr>
          <w:color w:val="FFFFFF"/>
          <w:sz w:val="20"/>
        </w:rPr>
      </w:pPr>
      <w:r>
        <w:rPr>
          <w:color w:val="FFFFFF"/>
          <w:w w:val="95"/>
          <w:sz w:val="20"/>
        </w:rPr>
        <w:t>IT</w:t>
      </w:r>
      <w:r>
        <w:rPr>
          <w:color w:val="FFFFFF"/>
          <w:spacing w:val="-26"/>
          <w:w w:val="95"/>
          <w:sz w:val="20"/>
        </w:rPr>
        <w:t> </w:t>
      </w:r>
      <w:r>
        <w:rPr>
          <w:color w:val="FFFFFF"/>
          <w:spacing w:val="-4"/>
          <w:w w:val="95"/>
          <w:sz w:val="20"/>
        </w:rPr>
        <w:t>positions</w:t>
      </w:r>
      <w:r>
        <w:rPr>
          <w:color w:val="FFFFFF"/>
          <w:spacing w:val="-26"/>
          <w:w w:val="95"/>
          <w:sz w:val="20"/>
        </w:rPr>
        <w:t> </w:t>
      </w:r>
      <w:r>
        <w:rPr>
          <w:color w:val="FFFFFF"/>
          <w:spacing w:val="-4"/>
          <w:w w:val="95"/>
          <w:sz w:val="20"/>
        </w:rPr>
        <w:t>include</w:t>
      </w:r>
      <w:r>
        <w:rPr>
          <w:color w:val="FFFFFF"/>
          <w:spacing w:val="-26"/>
          <w:w w:val="95"/>
          <w:sz w:val="20"/>
        </w:rPr>
        <w:t> </w:t>
      </w:r>
      <w:r>
        <w:rPr>
          <w:color w:val="FFFFFF"/>
          <w:spacing w:val="-3"/>
          <w:w w:val="95"/>
          <w:sz w:val="20"/>
        </w:rPr>
        <w:t>all</w:t>
      </w:r>
      <w:r>
        <w:rPr>
          <w:color w:val="FFFFFF"/>
          <w:spacing w:val="-26"/>
          <w:w w:val="95"/>
          <w:sz w:val="20"/>
        </w:rPr>
        <w:t> </w:t>
      </w:r>
      <w:r>
        <w:rPr>
          <w:color w:val="FFFFFF"/>
          <w:spacing w:val="-4"/>
          <w:w w:val="95"/>
          <w:sz w:val="20"/>
        </w:rPr>
        <w:t>Information</w:t>
      </w:r>
      <w:r>
        <w:rPr>
          <w:color w:val="FFFFFF"/>
          <w:spacing w:val="-26"/>
          <w:w w:val="95"/>
          <w:sz w:val="20"/>
        </w:rPr>
        <w:t> </w:t>
      </w:r>
      <w:r>
        <w:rPr>
          <w:color w:val="FFFFFF"/>
          <w:spacing w:val="-4"/>
          <w:w w:val="95"/>
          <w:sz w:val="20"/>
        </w:rPr>
        <w:t>Technology</w:t>
      </w:r>
      <w:r>
        <w:rPr>
          <w:color w:val="FFFFFF"/>
          <w:spacing w:val="-26"/>
          <w:w w:val="95"/>
          <w:sz w:val="20"/>
        </w:rPr>
        <w:t> </w:t>
      </w:r>
      <w:r>
        <w:rPr>
          <w:color w:val="FFFFFF"/>
          <w:spacing w:val="-3"/>
          <w:w w:val="95"/>
          <w:sz w:val="20"/>
        </w:rPr>
        <w:t>jobs</w:t>
      </w:r>
      <w:r>
        <w:rPr>
          <w:color w:val="FFFFFF"/>
          <w:spacing w:val="-26"/>
          <w:w w:val="95"/>
          <w:sz w:val="20"/>
        </w:rPr>
        <w:t> </w:t>
      </w:r>
      <w:r>
        <w:rPr>
          <w:color w:val="FFFFFF"/>
          <w:spacing w:val="-3"/>
          <w:w w:val="95"/>
          <w:sz w:val="20"/>
        </w:rPr>
        <w:t>that</w:t>
      </w:r>
      <w:r>
        <w:rPr>
          <w:color w:val="FFFFFF"/>
          <w:spacing w:val="-26"/>
          <w:w w:val="95"/>
          <w:sz w:val="20"/>
        </w:rPr>
        <w:t> </w:t>
      </w:r>
      <w:r>
        <w:rPr>
          <w:color w:val="FFFFFF"/>
          <w:spacing w:val="-4"/>
          <w:w w:val="95"/>
          <w:sz w:val="20"/>
        </w:rPr>
        <w:t>support</w:t>
      </w:r>
      <w:r>
        <w:rPr>
          <w:color w:val="FFFFFF"/>
          <w:spacing w:val="-26"/>
          <w:w w:val="95"/>
          <w:sz w:val="20"/>
        </w:rPr>
        <w:t> </w:t>
      </w:r>
      <w:r>
        <w:rPr>
          <w:color w:val="FFFFFF"/>
          <w:spacing w:val="-4"/>
          <w:w w:val="95"/>
          <w:sz w:val="20"/>
        </w:rPr>
        <w:t>functions</w:t>
      </w:r>
      <w:r>
        <w:rPr>
          <w:color w:val="FFFFFF"/>
          <w:spacing w:val="-26"/>
          <w:w w:val="95"/>
          <w:sz w:val="20"/>
        </w:rPr>
        <w:t> </w:t>
      </w:r>
      <w:r>
        <w:rPr>
          <w:color w:val="FFFFFF"/>
          <w:w w:val="95"/>
          <w:sz w:val="20"/>
        </w:rPr>
        <w:t>in</w:t>
      </w:r>
      <w:r>
        <w:rPr>
          <w:color w:val="FFFFFF"/>
          <w:spacing w:val="-26"/>
          <w:w w:val="95"/>
          <w:sz w:val="20"/>
        </w:rPr>
        <w:t> </w:t>
      </w:r>
      <w:r>
        <w:rPr>
          <w:color w:val="FFFFFF"/>
          <w:spacing w:val="-4"/>
          <w:w w:val="95"/>
          <w:sz w:val="20"/>
        </w:rPr>
        <w:t>application </w:t>
      </w:r>
      <w:r>
        <w:rPr>
          <w:color w:val="FFFFFF"/>
          <w:w w:val="95"/>
          <w:sz w:val="20"/>
        </w:rPr>
        <w:t>and website development, database administration, networking and support, and </w:t>
      </w:r>
      <w:r>
        <w:rPr>
          <w:color w:val="FFFFFF"/>
          <w:sz w:val="20"/>
        </w:rPr>
        <w:t>management.</w:t>
      </w:r>
    </w:p>
    <w:p>
      <w:pPr>
        <w:pStyle w:val="ListParagraph"/>
        <w:numPr>
          <w:ilvl w:val="1"/>
          <w:numId w:val="2"/>
        </w:numPr>
        <w:tabs>
          <w:tab w:pos="904" w:val="left" w:leader="none"/>
        </w:tabs>
        <w:spacing w:line="273" w:lineRule="auto" w:before="39" w:after="0"/>
        <w:ind w:left="903" w:right="4390" w:hanging="179"/>
        <w:jc w:val="both"/>
        <w:rPr>
          <w:color w:val="FFFFFF"/>
          <w:sz w:val="20"/>
        </w:rPr>
      </w:pPr>
      <w:r>
        <w:rPr>
          <w:color w:val="FFFFFF"/>
          <w:w w:val="95"/>
          <w:sz w:val="20"/>
        </w:rPr>
        <w:t>The</w:t>
      </w:r>
      <w:r>
        <w:rPr>
          <w:color w:val="FFFFFF"/>
          <w:spacing w:val="-17"/>
          <w:w w:val="95"/>
          <w:sz w:val="20"/>
        </w:rPr>
        <w:t> </w:t>
      </w:r>
      <w:r>
        <w:rPr>
          <w:color w:val="FFFFFF"/>
          <w:w w:val="95"/>
          <w:sz w:val="20"/>
        </w:rPr>
        <w:t>Sciences</w:t>
      </w:r>
      <w:r>
        <w:rPr>
          <w:color w:val="FFFFFF"/>
          <w:spacing w:val="-17"/>
          <w:w w:val="95"/>
          <w:sz w:val="20"/>
        </w:rPr>
        <w:t> </w:t>
      </w:r>
      <w:r>
        <w:rPr>
          <w:color w:val="FFFFFF"/>
          <w:w w:val="95"/>
          <w:sz w:val="20"/>
        </w:rPr>
        <w:t>category</w:t>
      </w:r>
      <w:r>
        <w:rPr>
          <w:color w:val="FFFFFF"/>
          <w:spacing w:val="-17"/>
          <w:w w:val="95"/>
          <w:sz w:val="20"/>
        </w:rPr>
        <w:t> </w:t>
      </w:r>
      <w:r>
        <w:rPr>
          <w:color w:val="FFFFFF"/>
          <w:w w:val="95"/>
          <w:sz w:val="20"/>
        </w:rPr>
        <w:t>includes</w:t>
      </w:r>
      <w:r>
        <w:rPr>
          <w:color w:val="FFFFFF"/>
          <w:spacing w:val="-17"/>
          <w:w w:val="95"/>
          <w:sz w:val="20"/>
        </w:rPr>
        <w:t> </w:t>
      </w:r>
      <w:r>
        <w:rPr>
          <w:color w:val="FFFFFF"/>
          <w:w w:val="95"/>
          <w:sz w:val="20"/>
        </w:rPr>
        <w:t>roles</w:t>
      </w:r>
      <w:r>
        <w:rPr>
          <w:color w:val="FFFFFF"/>
          <w:spacing w:val="-17"/>
          <w:w w:val="95"/>
          <w:sz w:val="20"/>
        </w:rPr>
        <w:t> </w:t>
      </w:r>
      <w:r>
        <w:rPr>
          <w:color w:val="FFFFFF"/>
          <w:w w:val="95"/>
          <w:sz w:val="20"/>
        </w:rPr>
        <w:t>in</w:t>
      </w:r>
      <w:r>
        <w:rPr>
          <w:color w:val="FFFFFF"/>
          <w:spacing w:val="-17"/>
          <w:w w:val="95"/>
          <w:sz w:val="20"/>
        </w:rPr>
        <w:t> </w:t>
      </w:r>
      <w:r>
        <w:rPr>
          <w:color w:val="FFFFFF"/>
          <w:w w:val="95"/>
          <w:sz w:val="20"/>
        </w:rPr>
        <w:t>hard</w:t>
      </w:r>
      <w:r>
        <w:rPr>
          <w:color w:val="FFFFFF"/>
          <w:spacing w:val="-17"/>
          <w:w w:val="95"/>
          <w:sz w:val="20"/>
        </w:rPr>
        <w:t> </w:t>
      </w:r>
      <w:r>
        <w:rPr>
          <w:color w:val="FFFFFF"/>
          <w:w w:val="95"/>
          <w:sz w:val="20"/>
        </w:rPr>
        <w:t>sciences,</w:t>
      </w:r>
      <w:r>
        <w:rPr>
          <w:color w:val="FFFFFF"/>
          <w:spacing w:val="-17"/>
          <w:w w:val="95"/>
          <w:sz w:val="20"/>
        </w:rPr>
        <w:t> </w:t>
      </w:r>
      <w:r>
        <w:rPr>
          <w:color w:val="FFFFFF"/>
          <w:w w:val="95"/>
          <w:sz w:val="20"/>
        </w:rPr>
        <w:t>such</w:t>
      </w:r>
      <w:r>
        <w:rPr>
          <w:color w:val="FFFFFF"/>
          <w:spacing w:val="-17"/>
          <w:w w:val="95"/>
          <w:sz w:val="20"/>
        </w:rPr>
        <w:t> </w:t>
      </w:r>
      <w:r>
        <w:rPr>
          <w:color w:val="FFFFFF"/>
          <w:w w:val="95"/>
          <w:sz w:val="20"/>
        </w:rPr>
        <w:t>as</w:t>
      </w:r>
      <w:r>
        <w:rPr>
          <w:color w:val="FFFFFF"/>
          <w:spacing w:val="-17"/>
          <w:w w:val="95"/>
          <w:sz w:val="20"/>
        </w:rPr>
        <w:t> </w:t>
      </w:r>
      <w:r>
        <w:rPr>
          <w:color w:val="FFFFFF"/>
          <w:w w:val="95"/>
          <w:sz w:val="20"/>
        </w:rPr>
        <w:t>biology</w:t>
      </w:r>
      <w:r>
        <w:rPr>
          <w:color w:val="FFFFFF"/>
          <w:spacing w:val="-17"/>
          <w:w w:val="95"/>
          <w:sz w:val="20"/>
        </w:rPr>
        <w:t> </w:t>
      </w:r>
      <w:r>
        <w:rPr>
          <w:color w:val="FFFFFF"/>
          <w:w w:val="95"/>
          <w:sz w:val="20"/>
        </w:rPr>
        <w:t>(including</w:t>
      </w:r>
      <w:r>
        <w:rPr>
          <w:color w:val="FFFFFF"/>
          <w:spacing w:val="-17"/>
          <w:w w:val="95"/>
          <w:sz w:val="20"/>
        </w:rPr>
        <w:t> </w:t>
      </w:r>
      <w:r>
        <w:rPr>
          <w:color w:val="FFFFFF"/>
          <w:w w:val="95"/>
          <w:sz w:val="20"/>
        </w:rPr>
        <w:t>non- </w:t>
      </w:r>
      <w:r>
        <w:rPr>
          <w:color w:val="FFFFFF"/>
          <w:sz w:val="20"/>
        </w:rPr>
        <w:t>clinical medical research), chemistry and</w:t>
      </w:r>
      <w:r>
        <w:rPr>
          <w:color w:val="FFFFFF"/>
          <w:spacing w:val="3"/>
          <w:sz w:val="20"/>
        </w:rPr>
        <w:t> </w:t>
      </w:r>
      <w:r>
        <w:rPr>
          <w:color w:val="FFFFFF"/>
          <w:sz w:val="20"/>
        </w:rPr>
        <w:t>physics.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6" w:lineRule="auto"/>
        <w:ind w:left="723" w:right="4381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color w:val="FFFFFF"/>
          <w:w w:val="85"/>
        </w:rPr>
        <w:t>An</w:t>
      </w:r>
      <w:r>
        <w:rPr>
          <w:rFonts w:ascii="Bookman Old Style" w:hAnsi="Bookman Old Style"/>
          <w:b/>
          <w:color w:val="FFFFFF"/>
          <w:spacing w:val="-35"/>
          <w:w w:val="85"/>
        </w:rPr>
        <w:t> </w:t>
      </w:r>
      <w:r>
        <w:rPr>
          <w:rFonts w:ascii="Bookman Old Style" w:hAnsi="Bookman Old Style"/>
          <w:b/>
          <w:color w:val="FFFFFF"/>
          <w:w w:val="85"/>
        </w:rPr>
        <w:t>occupation-driven</w:t>
      </w:r>
      <w:r>
        <w:rPr>
          <w:rFonts w:ascii="Bookman Old Style" w:hAnsi="Bookman Old Style"/>
          <w:b/>
          <w:color w:val="FFFFFF"/>
          <w:spacing w:val="-35"/>
          <w:w w:val="85"/>
        </w:rPr>
        <w:t> </w:t>
      </w:r>
      <w:r>
        <w:rPr>
          <w:rFonts w:ascii="Bookman Old Style" w:hAnsi="Bookman Old Style"/>
          <w:b/>
          <w:color w:val="FFFFFF"/>
          <w:w w:val="85"/>
        </w:rPr>
        <w:t>STEM</w:t>
      </w:r>
      <w:r>
        <w:rPr>
          <w:rFonts w:ascii="Bookman Old Style" w:hAnsi="Bookman Old Style"/>
          <w:b/>
          <w:color w:val="FFFFFF"/>
          <w:spacing w:val="-35"/>
          <w:w w:val="85"/>
        </w:rPr>
        <w:t> </w:t>
      </w:r>
      <w:r>
        <w:rPr>
          <w:rFonts w:ascii="Bookman Old Style" w:hAnsi="Bookman Old Style"/>
          <w:b/>
          <w:color w:val="FFFFFF"/>
          <w:w w:val="85"/>
        </w:rPr>
        <w:t>definition</w:t>
      </w:r>
      <w:r>
        <w:rPr>
          <w:rFonts w:ascii="Bookman Old Style" w:hAnsi="Bookman Old Style"/>
          <w:b/>
          <w:color w:val="FFFFFF"/>
          <w:spacing w:val="-35"/>
          <w:w w:val="85"/>
        </w:rPr>
        <w:t> </w:t>
      </w:r>
      <w:r>
        <w:rPr>
          <w:rFonts w:ascii="Bookman Old Style" w:hAnsi="Bookman Old Style"/>
          <w:b/>
          <w:color w:val="FFFFFF"/>
          <w:w w:val="85"/>
        </w:rPr>
        <w:t>uses</w:t>
      </w:r>
      <w:r>
        <w:rPr>
          <w:rFonts w:ascii="Bookman Old Style" w:hAnsi="Bookman Old Style"/>
          <w:b/>
          <w:color w:val="FFFFFF"/>
          <w:spacing w:val="-35"/>
          <w:w w:val="85"/>
        </w:rPr>
        <w:t> </w:t>
      </w:r>
      <w:r>
        <w:rPr>
          <w:rFonts w:ascii="Bookman Old Style" w:hAnsi="Bookman Old Style"/>
          <w:b/>
          <w:color w:val="FFFFFF"/>
          <w:w w:val="85"/>
        </w:rPr>
        <w:t>STEM</w:t>
      </w:r>
      <w:r>
        <w:rPr>
          <w:rFonts w:ascii="Bookman Old Style" w:hAnsi="Bookman Old Style"/>
          <w:b/>
          <w:color w:val="FFFFFF"/>
          <w:spacing w:val="-35"/>
          <w:w w:val="85"/>
        </w:rPr>
        <w:t> </w:t>
      </w:r>
      <w:r>
        <w:rPr>
          <w:rFonts w:ascii="Bookman Old Style" w:hAnsi="Bookman Old Style"/>
          <w:b/>
          <w:color w:val="FFFFFF"/>
          <w:w w:val="85"/>
        </w:rPr>
        <w:t>occupations</w:t>
      </w:r>
      <w:r>
        <w:rPr>
          <w:rFonts w:ascii="Bookman Old Style" w:hAnsi="Bookman Old Style"/>
          <w:b/>
          <w:color w:val="FFFFFF"/>
          <w:spacing w:val="-35"/>
          <w:w w:val="85"/>
        </w:rPr>
        <w:t> </w:t>
      </w:r>
      <w:r>
        <w:rPr>
          <w:rFonts w:ascii="Bookman Old Style" w:hAnsi="Bookman Old Style"/>
          <w:b/>
          <w:color w:val="FFFFFF"/>
          <w:w w:val="85"/>
        </w:rPr>
        <w:t>as</w:t>
      </w:r>
      <w:r>
        <w:rPr>
          <w:rFonts w:ascii="Bookman Old Style" w:hAnsi="Bookman Old Style"/>
          <w:b/>
          <w:color w:val="FFFFFF"/>
          <w:spacing w:val="-35"/>
          <w:w w:val="85"/>
        </w:rPr>
        <w:t> </w:t>
      </w:r>
      <w:r>
        <w:rPr>
          <w:rFonts w:ascii="Bookman Old Style" w:hAnsi="Bookman Old Style"/>
          <w:b/>
          <w:color w:val="FFFFFF"/>
          <w:w w:val="85"/>
        </w:rPr>
        <w:t>the</w:t>
      </w:r>
      <w:r>
        <w:rPr>
          <w:rFonts w:ascii="Bookman Old Style" w:hAnsi="Bookman Old Style"/>
          <w:b/>
          <w:color w:val="FFFFFF"/>
          <w:spacing w:val="-35"/>
          <w:w w:val="85"/>
        </w:rPr>
        <w:t> </w:t>
      </w:r>
      <w:r>
        <w:rPr>
          <w:rFonts w:ascii="Bookman Old Style" w:hAnsi="Bookman Old Style"/>
          <w:b/>
          <w:color w:val="FFFFFF"/>
          <w:w w:val="85"/>
        </w:rPr>
        <w:t>basis</w:t>
      </w:r>
      <w:r>
        <w:rPr>
          <w:rFonts w:ascii="Bookman Old Style" w:hAnsi="Bookman Old Style"/>
          <w:b/>
          <w:color w:val="FFFFFF"/>
          <w:spacing w:val="-35"/>
          <w:w w:val="85"/>
        </w:rPr>
        <w:t> </w:t>
      </w:r>
      <w:r>
        <w:rPr>
          <w:rFonts w:ascii="Bookman Old Style" w:hAnsi="Bookman Old Style"/>
          <w:b/>
          <w:color w:val="FFFFFF"/>
          <w:w w:val="85"/>
        </w:rPr>
        <w:t>of</w:t>
      </w:r>
      <w:r>
        <w:rPr>
          <w:rFonts w:ascii="Bookman Old Style" w:hAnsi="Bookman Old Style"/>
          <w:b/>
          <w:color w:val="FFFFFF"/>
          <w:spacing w:val="-35"/>
          <w:w w:val="85"/>
        </w:rPr>
        <w:t> </w:t>
      </w:r>
      <w:r>
        <w:rPr>
          <w:rFonts w:ascii="Bookman Old Style" w:hAnsi="Bookman Old Style"/>
          <w:b/>
          <w:color w:val="FFFFFF"/>
          <w:w w:val="85"/>
        </w:rPr>
        <w:t>under- </w:t>
      </w:r>
      <w:r>
        <w:rPr>
          <w:rFonts w:ascii="Bookman Old Style" w:hAnsi="Bookman Old Style"/>
          <w:b/>
          <w:color w:val="FFFFFF"/>
          <w:w w:val="80"/>
        </w:rPr>
        <w:t>standing</w:t>
      </w:r>
      <w:r>
        <w:rPr>
          <w:rFonts w:ascii="Bookman Old Style" w:hAnsi="Bookman Old Style"/>
          <w:b/>
          <w:color w:val="FFFFFF"/>
          <w:spacing w:val="-21"/>
          <w:w w:val="80"/>
        </w:rPr>
        <w:t> </w:t>
      </w:r>
      <w:r>
        <w:rPr>
          <w:rFonts w:ascii="Bookman Old Style" w:hAnsi="Bookman Old Style"/>
          <w:b/>
          <w:color w:val="FFFFFF"/>
          <w:w w:val="80"/>
        </w:rPr>
        <w:t>what</w:t>
      </w:r>
      <w:r>
        <w:rPr>
          <w:rFonts w:ascii="Bookman Old Style" w:hAnsi="Bookman Old Style"/>
          <w:b/>
          <w:color w:val="FFFFFF"/>
          <w:spacing w:val="-21"/>
          <w:w w:val="80"/>
        </w:rPr>
        <w:t> </w:t>
      </w:r>
      <w:r>
        <w:rPr>
          <w:rFonts w:ascii="Bookman Old Style" w:hAnsi="Bookman Old Style"/>
          <w:b/>
          <w:color w:val="FFFFFF"/>
          <w:w w:val="80"/>
        </w:rPr>
        <w:t>makes</w:t>
      </w:r>
      <w:r>
        <w:rPr>
          <w:rFonts w:ascii="Bookman Old Style" w:hAnsi="Bookman Old Style"/>
          <w:b/>
          <w:color w:val="FFFFFF"/>
          <w:spacing w:val="-21"/>
          <w:w w:val="80"/>
        </w:rPr>
        <w:t> </w:t>
      </w:r>
      <w:r>
        <w:rPr>
          <w:rFonts w:ascii="Bookman Old Style" w:hAnsi="Bookman Old Style"/>
          <w:b/>
          <w:color w:val="FFFFFF"/>
          <w:w w:val="80"/>
        </w:rPr>
        <w:t>a</w:t>
      </w:r>
      <w:r>
        <w:rPr>
          <w:rFonts w:ascii="Bookman Old Style" w:hAnsi="Bookman Old Style"/>
          <w:b/>
          <w:color w:val="FFFFFF"/>
          <w:spacing w:val="-21"/>
          <w:w w:val="80"/>
        </w:rPr>
        <w:t> </w:t>
      </w:r>
      <w:r>
        <w:rPr>
          <w:rFonts w:ascii="Bookman Old Style" w:hAnsi="Bookman Old Style"/>
          <w:b/>
          <w:color w:val="FFFFFF"/>
          <w:w w:val="80"/>
        </w:rPr>
        <w:t>STEM</w:t>
      </w:r>
      <w:r>
        <w:rPr>
          <w:rFonts w:ascii="Bookman Old Style" w:hAnsi="Bookman Old Style"/>
          <w:b/>
          <w:color w:val="FFFFFF"/>
          <w:spacing w:val="-21"/>
          <w:w w:val="80"/>
        </w:rPr>
        <w:t> </w:t>
      </w:r>
      <w:r>
        <w:rPr>
          <w:rFonts w:ascii="Bookman Old Style" w:hAnsi="Bookman Old Style"/>
          <w:b/>
          <w:color w:val="FFFFFF"/>
          <w:w w:val="80"/>
        </w:rPr>
        <w:t>industry</w:t>
      </w:r>
      <w:r>
        <w:rPr>
          <w:rFonts w:ascii="Bookman Old Style" w:hAnsi="Bookman Old Style"/>
          <w:b/>
          <w:color w:val="FFFFFF"/>
          <w:spacing w:val="-21"/>
          <w:w w:val="80"/>
        </w:rPr>
        <w:t> </w:t>
      </w:r>
      <w:r>
        <w:rPr>
          <w:rFonts w:ascii="Bookman Old Style" w:hAnsi="Bookman Old Style"/>
          <w:b/>
          <w:color w:val="FFFFFF"/>
          <w:w w:val="80"/>
        </w:rPr>
        <w:t>–</w:t>
      </w:r>
      <w:r>
        <w:rPr>
          <w:rFonts w:ascii="Bookman Old Style" w:hAnsi="Bookman Old Style"/>
          <w:b/>
          <w:color w:val="FFFFFF"/>
          <w:spacing w:val="-21"/>
          <w:w w:val="80"/>
        </w:rPr>
        <w:t> </w:t>
      </w:r>
      <w:r>
        <w:rPr>
          <w:rFonts w:ascii="Bookman Old Style" w:hAnsi="Bookman Old Style"/>
          <w:b/>
          <w:color w:val="FFFFFF"/>
          <w:w w:val="80"/>
        </w:rPr>
        <w:t>and</w:t>
      </w:r>
      <w:r>
        <w:rPr>
          <w:rFonts w:ascii="Bookman Old Style" w:hAnsi="Bookman Old Style"/>
          <w:b/>
          <w:color w:val="FFFFFF"/>
          <w:spacing w:val="-21"/>
          <w:w w:val="80"/>
        </w:rPr>
        <w:t> </w:t>
      </w:r>
      <w:r>
        <w:rPr>
          <w:rFonts w:ascii="Bookman Old Style" w:hAnsi="Bookman Old Style"/>
          <w:b/>
          <w:color w:val="FFFFFF"/>
          <w:w w:val="80"/>
        </w:rPr>
        <w:t>ultimately</w:t>
      </w:r>
      <w:r>
        <w:rPr>
          <w:rFonts w:ascii="Bookman Old Style" w:hAnsi="Bookman Old Style"/>
          <w:b/>
          <w:color w:val="FFFFFF"/>
          <w:spacing w:val="-21"/>
          <w:w w:val="80"/>
        </w:rPr>
        <w:t> </w:t>
      </w:r>
      <w:r>
        <w:rPr>
          <w:rFonts w:ascii="Bookman Old Style" w:hAnsi="Bookman Old Style"/>
          <w:b/>
          <w:color w:val="FFFFFF"/>
          <w:w w:val="80"/>
        </w:rPr>
        <w:t>what</w:t>
      </w:r>
      <w:r>
        <w:rPr>
          <w:rFonts w:ascii="Bookman Old Style" w:hAnsi="Bookman Old Style"/>
          <w:b/>
          <w:color w:val="FFFFFF"/>
          <w:spacing w:val="-21"/>
          <w:w w:val="80"/>
        </w:rPr>
        <w:t> </w:t>
      </w:r>
      <w:r>
        <w:rPr>
          <w:rFonts w:ascii="Bookman Old Style" w:hAnsi="Bookman Old Style"/>
          <w:b/>
          <w:color w:val="FFFFFF"/>
          <w:w w:val="80"/>
        </w:rPr>
        <w:t>STEM</w:t>
      </w:r>
      <w:r>
        <w:rPr>
          <w:rFonts w:ascii="Bookman Old Style" w:hAnsi="Bookman Old Style"/>
          <w:b/>
          <w:color w:val="FFFFFF"/>
          <w:spacing w:val="-21"/>
          <w:w w:val="80"/>
        </w:rPr>
        <w:t> </w:t>
      </w:r>
      <w:r>
        <w:rPr>
          <w:rFonts w:ascii="Bookman Old Style" w:hAnsi="Bookman Old Style"/>
          <w:b/>
          <w:color w:val="FFFFFF"/>
          <w:w w:val="80"/>
        </w:rPr>
        <w:t>means</w:t>
      </w:r>
      <w:r>
        <w:rPr>
          <w:rFonts w:ascii="Bookman Old Style" w:hAnsi="Bookman Old Style"/>
          <w:b/>
          <w:color w:val="FFFFFF"/>
          <w:spacing w:val="-21"/>
          <w:w w:val="80"/>
        </w:rPr>
        <w:t> </w:t>
      </w:r>
      <w:r>
        <w:rPr>
          <w:rFonts w:ascii="Bookman Old Style" w:hAnsi="Bookman Old Style"/>
          <w:b/>
          <w:color w:val="FFFFFF"/>
          <w:w w:val="80"/>
        </w:rPr>
        <w:t>to</w:t>
      </w:r>
      <w:r>
        <w:rPr>
          <w:rFonts w:ascii="Bookman Old Style" w:hAnsi="Bookman Old Style"/>
          <w:b/>
          <w:color w:val="FFFFFF"/>
          <w:spacing w:val="-21"/>
          <w:w w:val="80"/>
        </w:rPr>
        <w:t> </w:t>
      </w:r>
      <w:r>
        <w:rPr>
          <w:rFonts w:ascii="Bookman Old Style" w:hAnsi="Bookman Old Style"/>
          <w:b/>
          <w:color w:val="FFFFFF"/>
          <w:w w:val="80"/>
        </w:rPr>
        <w:t>the</w:t>
      </w:r>
      <w:r>
        <w:rPr>
          <w:rFonts w:ascii="Bookman Old Style" w:hAnsi="Bookman Old Style"/>
          <w:b/>
          <w:color w:val="FFFFFF"/>
          <w:spacing w:val="-21"/>
          <w:w w:val="80"/>
        </w:rPr>
        <w:t> </w:t>
      </w:r>
      <w:r>
        <w:rPr>
          <w:rFonts w:ascii="Bookman Old Style" w:hAnsi="Bookman Old Style"/>
          <w:b/>
          <w:color w:val="FFFFFF"/>
          <w:w w:val="80"/>
        </w:rPr>
        <w:t>region.</w:t>
      </w:r>
    </w:p>
    <w:p>
      <w:pPr>
        <w:pStyle w:val="ListParagraph"/>
        <w:numPr>
          <w:ilvl w:val="1"/>
          <w:numId w:val="2"/>
        </w:numPr>
        <w:tabs>
          <w:tab w:pos="904" w:val="left" w:leader="none"/>
        </w:tabs>
        <w:spacing w:line="273" w:lineRule="auto" w:before="94" w:after="0"/>
        <w:ind w:left="904" w:right="4389" w:hanging="181"/>
        <w:jc w:val="both"/>
        <w:rPr>
          <w:color w:val="FFFFFF"/>
          <w:sz w:val="20"/>
        </w:rPr>
      </w:pPr>
      <w:r>
        <w:rPr>
          <w:color w:val="FFFFFF"/>
          <w:w w:val="95"/>
          <w:sz w:val="20"/>
        </w:rPr>
        <w:t>A</w:t>
      </w:r>
      <w:r>
        <w:rPr>
          <w:color w:val="FFFFFF"/>
          <w:spacing w:val="-21"/>
          <w:w w:val="95"/>
          <w:sz w:val="20"/>
        </w:rPr>
        <w:t> </w:t>
      </w:r>
      <w:r>
        <w:rPr>
          <w:color w:val="FFFFFF"/>
          <w:w w:val="95"/>
          <w:sz w:val="20"/>
        </w:rPr>
        <w:t>STEM</w:t>
      </w:r>
      <w:r>
        <w:rPr>
          <w:color w:val="FFFFFF"/>
          <w:spacing w:val="-21"/>
          <w:w w:val="95"/>
          <w:sz w:val="20"/>
        </w:rPr>
        <w:t> </w:t>
      </w:r>
      <w:r>
        <w:rPr>
          <w:color w:val="FFFFFF"/>
          <w:w w:val="95"/>
          <w:sz w:val="20"/>
        </w:rPr>
        <w:t>Industry</w:t>
      </w:r>
      <w:r>
        <w:rPr>
          <w:color w:val="FFFFFF"/>
          <w:spacing w:val="3"/>
          <w:w w:val="95"/>
          <w:sz w:val="20"/>
        </w:rPr>
        <w:t> </w:t>
      </w:r>
      <w:r>
        <w:rPr>
          <w:color w:val="FFFFFF"/>
          <w:w w:val="95"/>
          <w:sz w:val="20"/>
        </w:rPr>
        <w:t>has</w:t>
      </w:r>
      <w:r>
        <w:rPr>
          <w:color w:val="FFFFFF"/>
          <w:spacing w:val="-21"/>
          <w:w w:val="95"/>
          <w:sz w:val="20"/>
        </w:rPr>
        <w:t> </w:t>
      </w:r>
      <w:r>
        <w:rPr>
          <w:color w:val="FFFFFF"/>
          <w:w w:val="95"/>
          <w:sz w:val="20"/>
        </w:rPr>
        <w:t>a</w:t>
      </w:r>
      <w:r>
        <w:rPr>
          <w:color w:val="FFFFFF"/>
          <w:spacing w:val="-21"/>
          <w:w w:val="95"/>
          <w:sz w:val="20"/>
        </w:rPr>
        <w:t> </w:t>
      </w:r>
      <w:r>
        <w:rPr>
          <w:color w:val="FFFFFF"/>
          <w:w w:val="95"/>
          <w:sz w:val="20"/>
        </w:rPr>
        <w:t>high</w:t>
      </w:r>
      <w:r>
        <w:rPr>
          <w:color w:val="FFFFFF"/>
          <w:spacing w:val="-21"/>
          <w:w w:val="95"/>
          <w:sz w:val="20"/>
        </w:rPr>
        <w:t> </w:t>
      </w:r>
      <w:r>
        <w:rPr>
          <w:color w:val="FFFFFF"/>
          <w:w w:val="95"/>
          <w:sz w:val="20"/>
        </w:rPr>
        <w:t>concentration</w:t>
      </w:r>
      <w:r>
        <w:rPr>
          <w:color w:val="FFFFFF"/>
          <w:spacing w:val="-21"/>
          <w:w w:val="95"/>
          <w:sz w:val="20"/>
        </w:rPr>
        <w:t> </w:t>
      </w:r>
      <w:r>
        <w:rPr>
          <w:color w:val="FFFFFF"/>
          <w:w w:val="95"/>
          <w:sz w:val="20"/>
        </w:rPr>
        <w:t>of</w:t>
      </w:r>
      <w:r>
        <w:rPr>
          <w:color w:val="FFFFFF"/>
          <w:spacing w:val="-21"/>
          <w:w w:val="95"/>
          <w:sz w:val="20"/>
        </w:rPr>
        <w:t> </w:t>
      </w:r>
      <w:r>
        <w:rPr>
          <w:color w:val="FFFFFF"/>
          <w:w w:val="95"/>
          <w:sz w:val="20"/>
        </w:rPr>
        <w:t>STEM</w:t>
      </w:r>
      <w:r>
        <w:rPr>
          <w:color w:val="FFFFFF"/>
          <w:spacing w:val="-21"/>
          <w:w w:val="95"/>
          <w:sz w:val="20"/>
        </w:rPr>
        <w:t> </w:t>
      </w:r>
      <w:r>
        <w:rPr>
          <w:color w:val="FFFFFF"/>
          <w:w w:val="95"/>
          <w:sz w:val="20"/>
        </w:rPr>
        <w:t>jobs,</w:t>
      </w:r>
      <w:r>
        <w:rPr>
          <w:color w:val="FFFFFF"/>
          <w:spacing w:val="-21"/>
          <w:w w:val="95"/>
          <w:sz w:val="20"/>
        </w:rPr>
        <w:t> </w:t>
      </w:r>
      <w:r>
        <w:rPr>
          <w:color w:val="FFFFFF"/>
          <w:w w:val="95"/>
          <w:sz w:val="20"/>
        </w:rPr>
        <w:t>drives</w:t>
      </w:r>
      <w:r>
        <w:rPr>
          <w:color w:val="FFFFFF"/>
          <w:spacing w:val="-21"/>
          <w:w w:val="95"/>
          <w:sz w:val="20"/>
        </w:rPr>
        <w:t> </w:t>
      </w:r>
      <w:r>
        <w:rPr>
          <w:color w:val="FFFFFF"/>
          <w:w w:val="95"/>
          <w:sz w:val="20"/>
        </w:rPr>
        <w:t>economic</w:t>
      </w:r>
      <w:r>
        <w:rPr>
          <w:color w:val="FFFFFF"/>
          <w:spacing w:val="-21"/>
          <w:w w:val="95"/>
          <w:sz w:val="20"/>
        </w:rPr>
        <w:t> </w:t>
      </w:r>
      <w:r>
        <w:rPr>
          <w:color w:val="FFFFFF"/>
          <w:w w:val="95"/>
          <w:sz w:val="20"/>
        </w:rPr>
        <w:t>prosperity, </w:t>
      </w:r>
      <w:r>
        <w:rPr>
          <w:color w:val="FFFFFF"/>
          <w:w w:val="90"/>
          <w:sz w:val="20"/>
        </w:rPr>
        <w:t>and</w:t>
      </w:r>
      <w:r>
        <w:rPr>
          <w:color w:val="FFFFFF"/>
          <w:spacing w:val="-18"/>
          <w:w w:val="90"/>
          <w:sz w:val="20"/>
        </w:rPr>
        <w:t> </w:t>
      </w:r>
      <w:r>
        <w:rPr>
          <w:color w:val="FFFFFF"/>
          <w:w w:val="90"/>
          <w:sz w:val="20"/>
        </w:rPr>
        <w:t>promotes</w:t>
      </w:r>
      <w:r>
        <w:rPr>
          <w:color w:val="FFFFFF"/>
          <w:spacing w:val="-18"/>
          <w:w w:val="90"/>
          <w:sz w:val="20"/>
        </w:rPr>
        <w:t> </w:t>
      </w:r>
      <w:r>
        <w:rPr>
          <w:color w:val="FFFFFF"/>
          <w:w w:val="90"/>
          <w:sz w:val="20"/>
        </w:rPr>
        <w:t>innovation.</w:t>
      </w:r>
      <w:r>
        <w:rPr>
          <w:color w:val="FFFFFF"/>
          <w:spacing w:val="-18"/>
          <w:w w:val="90"/>
          <w:sz w:val="20"/>
        </w:rPr>
        <w:t> </w:t>
      </w:r>
      <w:r>
        <w:rPr>
          <w:color w:val="FFFFFF"/>
          <w:w w:val="90"/>
          <w:sz w:val="20"/>
        </w:rPr>
        <w:t>STEM</w:t>
      </w:r>
      <w:r>
        <w:rPr>
          <w:color w:val="FFFFFF"/>
          <w:spacing w:val="-18"/>
          <w:w w:val="90"/>
          <w:sz w:val="20"/>
        </w:rPr>
        <w:t> </w:t>
      </w:r>
      <w:r>
        <w:rPr>
          <w:color w:val="FFFFFF"/>
          <w:w w:val="90"/>
          <w:sz w:val="20"/>
        </w:rPr>
        <w:t>Industry</w:t>
      </w:r>
      <w:r>
        <w:rPr>
          <w:color w:val="FFFFFF"/>
          <w:spacing w:val="-18"/>
          <w:w w:val="90"/>
          <w:sz w:val="20"/>
        </w:rPr>
        <w:t> </w:t>
      </w:r>
      <w:r>
        <w:rPr>
          <w:color w:val="FFFFFF"/>
          <w:w w:val="90"/>
          <w:sz w:val="20"/>
        </w:rPr>
        <w:t>links</w:t>
      </w:r>
      <w:r>
        <w:rPr>
          <w:color w:val="FFFFFF"/>
          <w:spacing w:val="-18"/>
          <w:w w:val="90"/>
          <w:sz w:val="20"/>
        </w:rPr>
        <w:t> </w:t>
      </w:r>
      <w:r>
        <w:rPr>
          <w:color w:val="FFFFFF"/>
          <w:w w:val="90"/>
          <w:sz w:val="20"/>
        </w:rPr>
        <w:t>with</w:t>
      </w:r>
      <w:r>
        <w:rPr>
          <w:color w:val="FFFFFF"/>
          <w:spacing w:val="-18"/>
          <w:w w:val="90"/>
          <w:sz w:val="20"/>
        </w:rPr>
        <w:t> </w:t>
      </w:r>
      <w:r>
        <w:rPr>
          <w:color w:val="FFFFFF"/>
          <w:w w:val="90"/>
          <w:sz w:val="20"/>
        </w:rPr>
        <w:t>the</w:t>
      </w:r>
      <w:r>
        <w:rPr>
          <w:color w:val="FFFFFF"/>
          <w:spacing w:val="-18"/>
          <w:w w:val="90"/>
          <w:sz w:val="20"/>
        </w:rPr>
        <w:t> </w:t>
      </w:r>
      <w:r>
        <w:rPr>
          <w:color w:val="FFFFFF"/>
          <w:w w:val="90"/>
          <w:sz w:val="20"/>
        </w:rPr>
        <w:t>Talent</w:t>
      </w:r>
      <w:r>
        <w:rPr>
          <w:color w:val="FFFFFF"/>
          <w:spacing w:val="-18"/>
          <w:w w:val="90"/>
          <w:sz w:val="20"/>
        </w:rPr>
        <w:t> </w:t>
      </w:r>
      <w:r>
        <w:rPr>
          <w:color w:val="FFFFFF"/>
          <w:w w:val="90"/>
          <w:sz w:val="20"/>
        </w:rPr>
        <w:t>Pipeline</w:t>
      </w:r>
      <w:r>
        <w:rPr>
          <w:color w:val="FFFFFF"/>
          <w:spacing w:val="-18"/>
          <w:w w:val="90"/>
          <w:sz w:val="20"/>
        </w:rPr>
        <w:t> </w:t>
      </w:r>
      <w:r>
        <w:rPr>
          <w:color w:val="FFFFFF"/>
          <w:w w:val="90"/>
          <w:sz w:val="20"/>
        </w:rPr>
        <w:t>to</w:t>
      </w:r>
      <w:r>
        <w:rPr>
          <w:color w:val="FFFFFF"/>
          <w:spacing w:val="-18"/>
          <w:w w:val="90"/>
          <w:sz w:val="20"/>
        </w:rPr>
        <w:t> </w:t>
      </w:r>
      <w:r>
        <w:rPr>
          <w:color w:val="FFFFFF"/>
          <w:w w:val="90"/>
          <w:sz w:val="20"/>
        </w:rPr>
        <w:t>align</w:t>
      </w:r>
      <w:r>
        <w:rPr>
          <w:color w:val="FFFFFF"/>
          <w:spacing w:val="-18"/>
          <w:w w:val="90"/>
          <w:sz w:val="20"/>
        </w:rPr>
        <w:t> </w:t>
      </w:r>
      <w:r>
        <w:rPr>
          <w:color w:val="FFFFFF"/>
          <w:w w:val="90"/>
          <w:sz w:val="20"/>
        </w:rPr>
        <w:t>education </w:t>
      </w:r>
      <w:r>
        <w:rPr>
          <w:color w:val="FFFFFF"/>
          <w:sz w:val="20"/>
        </w:rPr>
        <w:t>and training with demand-driven and market-relevant</w:t>
      </w:r>
      <w:r>
        <w:rPr>
          <w:color w:val="FFFFFF"/>
          <w:spacing w:val="-31"/>
          <w:sz w:val="20"/>
        </w:rPr>
        <w:t> </w:t>
      </w:r>
      <w:r>
        <w:rPr>
          <w:color w:val="FFFFFF"/>
          <w:sz w:val="20"/>
        </w:rPr>
        <w:t>skills.</w:t>
      </w:r>
    </w:p>
    <w:p>
      <w:pPr>
        <w:pStyle w:val="ListParagraph"/>
        <w:numPr>
          <w:ilvl w:val="1"/>
          <w:numId w:val="2"/>
        </w:numPr>
        <w:tabs>
          <w:tab w:pos="905" w:val="left" w:leader="none"/>
        </w:tabs>
        <w:spacing w:line="273" w:lineRule="auto" w:before="39" w:after="0"/>
        <w:ind w:left="904" w:right="4389" w:hanging="180"/>
        <w:jc w:val="both"/>
        <w:rPr>
          <w:color w:val="FFFFFF"/>
          <w:sz w:val="20"/>
        </w:rPr>
      </w:pPr>
      <w:r>
        <w:rPr>
          <w:color w:val="FFFFFF"/>
          <w:w w:val="95"/>
          <w:sz w:val="20"/>
        </w:rPr>
        <w:t>A</w:t>
      </w:r>
      <w:r>
        <w:rPr>
          <w:color w:val="FFFFFF"/>
          <w:spacing w:val="-6"/>
          <w:w w:val="95"/>
          <w:sz w:val="20"/>
        </w:rPr>
        <w:t> </w:t>
      </w:r>
      <w:r>
        <w:rPr>
          <w:color w:val="FFFFFF"/>
          <w:spacing w:val="-3"/>
          <w:w w:val="95"/>
          <w:sz w:val="20"/>
        </w:rPr>
        <w:t>STEM</w:t>
      </w:r>
      <w:r>
        <w:rPr>
          <w:color w:val="FFFFFF"/>
          <w:spacing w:val="-6"/>
          <w:w w:val="95"/>
          <w:sz w:val="20"/>
        </w:rPr>
        <w:t> </w:t>
      </w:r>
      <w:r>
        <w:rPr>
          <w:color w:val="FFFFFF"/>
          <w:w w:val="95"/>
          <w:sz w:val="20"/>
        </w:rPr>
        <w:t>job</w:t>
      </w:r>
      <w:r>
        <w:rPr>
          <w:color w:val="FFFFFF"/>
          <w:spacing w:val="-6"/>
          <w:w w:val="95"/>
          <w:sz w:val="20"/>
        </w:rPr>
        <w:t> </w:t>
      </w:r>
      <w:r>
        <w:rPr>
          <w:color w:val="FFFFFF"/>
          <w:spacing w:val="-3"/>
          <w:w w:val="95"/>
          <w:sz w:val="20"/>
        </w:rPr>
        <w:t>requires</w:t>
      </w:r>
      <w:r>
        <w:rPr>
          <w:color w:val="FFFFFF"/>
          <w:spacing w:val="-6"/>
          <w:w w:val="95"/>
          <w:sz w:val="20"/>
        </w:rPr>
        <w:t> </w:t>
      </w:r>
      <w:r>
        <w:rPr>
          <w:color w:val="FFFFFF"/>
          <w:spacing w:val="-3"/>
          <w:w w:val="95"/>
          <w:sz w:val="20"/>
        </w:rPr>
        <w:t>application</w:t>
      </w:r>
      <w:r>
        <w:rPr>
          <w:color w:val="FFFFFF"/>
          <w:spacing w:val="-6"/>
          <w:w w:val="95"/>
          <w:sz w:val="20"/>
        </w:rPr>
        <w:t> </w:t>
      </w:r>
      <w:r>
        <w:rPr>
          <w:color w:val="FFFFFF"/>
          <w:w w:val="95"/>
          <w:sz w:val="20"/>
        </w:rPr>
        <w:t>of</w:t>
      </w:r>
      <w:r>
        <w:rPr>
          <w:color w:val="FFFFFF"/>
          <w:spacing w:val="-6"/>
          <w:w w:val="95"/>
          <w:sz w:val="20"/>
        </w:rPr>
        <w:t> </w:t>
      </w:r>
      <w:r>
        <w:rPr>
          <w:color w:val="FFFFFF"/>
          <w:spacing w:val="-3"/>
          <w:w w:val="95"/>
          <w:sz w:val="20"/>
        </w:rPr>
        <w:t>knowledge</w:t>
      </w:r>
      <w:r>
        <w:rPr>
          <w:color w:val="FFFFFF"/>
          <w:spacing w:val="-6"/>
          <w:w w:val="95"/>
          <w:sz w:val="20"/>
        </w:rPr>
        <w:t> </w:t>
      </w:r>
      <w:r>
        <w:rPr>
          <w:color w:val="FFFFFF"/>
          <w:spacing w:val="-3"/>
          <w:w w:val="95"/>
          <w:sz w:val="20"/>
        </w:rPr>
        <w:t>across</w:t>
      </w:r>
      <w:r>
        <w:rPr>
          <w:color w:val="FFFFFF"/>
          <w:spacing w:val="-6"/>
          <w:w w:val="95"/>
          <w:sz w:val="20"/>
        </w:rPr>
        <w:t> </w:t>
      </w:r>
      <w:r>
        <w:rPr>
          <w:color w:val="FFFFFF"/>
          <w:w w:val="95"/>
          <w:sz w:val="20"/>
        </w:rPr>
        <w:t>the</w:t>
      </w:r>
      <w:r>
        <w:rPr>
          <w:color w:val="FFFFFF"/>
          <w:spacing w:val="-6"/>
          <w:w w:val="95"/>
          <w:sz w:val="20"/>
        </w:rPr>
        <w:t> </w:t>
      </w:r>
      <w:r>
        <w:rPr>
          <w:color w:val="FFFFFF"/>
          <w:spacing w:val="-3"/>
          <w:w w:val="95"/>
          <w:sz w:val="20"/>
        </w:rPr>
        <w:t>areas</w:t>
      </w:r>
      <w:r>
        <w:rPr>
          <w:color w:val="FFFFFF"/>
          <w:spacing w:val="-6"/>
          <w:w w:val="95"/>
          <w:sz w:val="20"/>
        </w:rPr>
        <w:t> </w:t>
      </w:r>
      <w:r>
        <w:rPr>
          <w:color w:val="FFFFFF"/>
          <w:w w:val="95"/>
          <w:sz w:val="20"/>
        </w:rPr>
        <w:t>of</w:t>
      </w:r>
      <w:r>
        <w:rPr>
          <w:color w:val="FFFFFF"/>
          <w:spacing w:val="-6"/>
          <w:w w:val="95"/>
          <w:sz w:val="20"/>
        </w:rPr>
        <w:t> </w:t>
      </w:r>
      <w:r>
        <w:rPr>
          <w:color w:val="FFFFFF"/>
          <w:spacing w:val="-3"/>
          <w:w w:val="95"/>
          <w:sz w:val="20"/>
        </w:rPr>
        <w:t>science,</w:t>
      </w:r>
      <w:r>
        <w:rPr>
          <w:color w:val="FFFFFF"/>
          <w:spacing w:val="-6"/>
          <w:w w:val="95"/>
          <w:sz w:val="20"/>
        </w:rPr>
        <w:t> </w:t>
      </w:r>
      <w:r>
        <w:rPr>
          <w:color w:val="FFFFFF"/>
          <w:spacing w:val="-3"/>
          <w:w w:val="95"/>
          <w:sz w:val="20"/>
        </w:rPr>
        <w:t>technology, </w:t>
      </w:r>
      <w:r>
        <w:rPr>
          <w:color w:val="FFFFFF"/>
          <w:w w:val="95"/>
          <w:sz w:val="20"/>
        </w:rPr>
        <w:t>engineering, and/or mathematics, and demands higher-order critical thinking and </w:t>
      </w:r>
      <w:r>
        <w:rPr>
          <w:color w:val="FFFFFF"/>
          <w:sz w:val="20"/>
        </w:rPr>
        <w:t>problem-solving skills. A STEM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Job:</w:t>
      </w:r>
    </w:p>
    <w:p>
      <w:pPr>
        <w:pStyle w:val="ListParagraph"/>
        <w:numPr>
          <w:ilvl w:val="2"/>
          <w:numId w:val="2"/>
        </w:numPr>
        <w:tabs>
          <w:tab w:pos="1085" w:val="left" w:leader="none"/>
        </w:tabs>
        <w:spacing w:line="273" w:lineRule="auto" w:before="39" w:after="0"/>
        <w:ind w:left="1084" w:right="4389" w:hanging="165"/>
        <w:jc w:val="left"/>
        <w:rPr>
          <w:sz w:val="20"/>
        </w:rPr>
      </w:pPr>
      <w:r>
        <w:rPr>
          <w:color w:val="FFFFFF"/>
          <w:w w:val="90"/>
          <w:sz w:val="20"/>
        </w:rPr>
        <w:t>Requires a post-secondary degree, industry certification/ licensure, and/or advanced </w:t>
      </w:r>
      <w:r>
        <w:rPr>
          <w:color w:val="FFFFFF"/>
          <w:sz w:val="20"/>
        </w:rPr>
        <w:t>training</w:t>
      </w:r>
    </w:p>
    <w:p>
      <w:pPr>
        <w:pStyle w:val="ListParagraph"/>
        <w:numPr>
          <w:ilvl w:val="2"/>
          <w:numId w:val="2"/>
        </w:numPr>
        <w:tabs>
          <w:tab w:pos="1085" w:val="left" w:leader="none"/>
        </w:tabs>
        <w:spacing w:line="240" w:lineRule="auto" w:before="2" w:after="0"/>
        <w:ind w:left="1084" w:right="0" w:hanging="165"/>
        <w:jc w:val="left"/>
        <w:rPr>
          <w:sz w:val="20"/>
        </w:rPr>
      </w:pPr>
      <w:r>
        <w:rPr>
          <w:color w:val="FFFFFF"/>
          <w:sz w:val="20"/>
        </w:rPr>
        <w:t>Links to career pathways with increased earning</w:t>
      </w:r>
      <w:r>
        <w:rPr>
          <w:color w:val="FFFFFF"/>
          <w:spacing w:val="31"/>
          <w:sz w:val="20"/>
        </w:rPr>
        <w:t> </w:t>
      </w:r>
      <w:r>
        <w:rPr>
          <w:color w:val="FFFFFF"/>
          <w:sz w:val="20"/>
        </w:rPr>
        <w:t>potential</w:t>
      </w:r>
    </w:p>
    <w:p>
      <w:pPr>
        <w:pStyle w:val="ListParagraph"/>
        <w:numPr>
          <w:ilvl w:val="2"/>
          <w:numId w:val="2"/>
        </w:numPr>
        <w:tabs>
          <w:tab w:pos="1085" w:val="left" w:leader="none"/>
        </w:tabs>
        <w:spacing w:line="273" w:lineRule="auto" w:before="33" w:after="0"/>
        <w:ind w:left="1084" w:right="4389" w:hanging="165"/>
        <w:jc w:val="left"/>
        <w:rPr>
          <w:sz w:val="20"/>
        </w:rPr>
      </w:pPr>
      <w:r>
        <w:rPr>
          <w:color w:val="FFFFFF"/>
          <w:w w:val="90"/>
          <w:sz w:val="20"/>
        </w:rPr>
        <w:t>Provides opportunities for advancement and continuous learning in STEM and non- </w:t>
      </w:r>
      <w:r>
        <w:rPr>
          <w:color w:val="FFFFFF"/>
          <w:sz w:val="20"/>
        </w:rPr>
        <w:t>STEM</w:t>
      </w:r>
      <w:r>
        <w:rPr>
          <w:color w:val="FFFFFF"/>
          <w:spacing w:val="6"/>
          <w:sz w:val="20"/>
        </w:rPr>
        <w:t> </w:t>
      </w:r>
      <w:r>
        <w:rPr>
          <w:color w:val="FFFFFF"/>
          <w:sz w:val="20"/>
        </w:rPr>
        <w:t>fields</w:t>
      </w:r>
    </w:p>
    <w:p>
      <w:pPr>
        <w:spacing w:after="0" w:line="273" w:lineRule="auto"/>
        <w:jc w:val="left"/>
        <w:rPr>
          <w:sz w:val="20"/>
        </w:rPr>
        <w:sectPr>
          <w:footerReference w:type="default" r:id="rId103"/>
          <w:pgSz w:w="12240" w:h="15840"/>
          <w:pgMar w:footer="520" w:header="0" w:top="460" w:bottom="720" w:left="0" w:right="0"/>
        </w:sectPr>
      </w:pPr>
    </w:p>
    <w:p>
      <w:pPr>
        <w:spacing w:before="85"/>
        <w:ind w:left="724" w:right="0" w:firstLine="0"/>
        <w:jc w:val="left"/>
        <w:rPr>
          <w:rFonts w:ascii="Arial"/>
          <w:sz w:val="40"/>
        </w:rPr>
      </w:pPr>
      <w:r>
        <w:rPr>
          <w:rFonts w:ascii="Arial"/>
          <w:color w:val="64195A"/>
          <w:w w:val="110"/>
          <w:sz w:val="40"/>
        </w:rPr>
        <w:t>ConTaCT uS</w:t>
      </w:r>
    </w:p>
    <w:p>
      <w:pPr>
        <w:pStyle w:val="BodyText"/>
        <w:spacing w:line="271" w:lineRule="auto" w:before="218"/>
        <w:ind w:left="720" w:right="4558"/>
        <w:rPr>
          <w:rFonts w:ascii="Arial"/>
          <w:b/>
        </w:rPr>
      </w:pPr>
      <w:r>
        <w:rPr>
          <w:rFonts w:ascii="Arial"/>
        </w:rPr>
        <w:t>if you would like to learn more about the STEM impact initiative, please send an email to </w:t>
      </w:r>
      <w:hyperlink r:id="rId105">
        <w:r>
          <w:rPr>
            <w:rFonts w:ascii="Arial"/>
            <w:b/>
            <w:color w:val="34A844"/>
          </w:rPr>
          <w:t>STEM@greatlakesbay.org</w:t>
        </w:r>
      </w:hyperlink>
    </w:p>
    <w:p>
      <w:pPr>
        <w:pStyle w:val="BodyText"/>
        <w:rPr>
          <w:rFonts w:ascii="Arial"/>
          <w:b/>
        </w:rPr>
      </w:pPr>
    </w:p>
    <w:p>
      <w:pPr>
        <w:pStyle w:val="BodyText"/>
        <w:spacing w:before="4"/>
        <w:rPr>
          <w:rFonts w:ascii="Arial"/>
          <w:b/>
          <w:sz w:val="24"/>
        </w:rPr>
      </w:pPr>
    </w:p>
    <w:p>
      <w:pPr>
        <w:spacing w:after="0"/>
        <w:rPr>
          <w:rFonts w:ascii="Arial"/>
          <w:sz w:val="24"/>
        </w:rPr>
        <w:sectPr>
          <w:footerReference w:type="default" r:id="rId104"/>
          <w:pgSz w:w="12240" w:h="15840"/>
          <w:pgMar w:footer="520" w:header="0" w:top="640" w:bottom="720" w:left="0" w:right="0"/>
        </w:sectPr>
      </w:pPr>
    </w:p>
    <w:p>
      <w:pPr>
        <w:pStyle w:val="Heading2"/>
        <w:spacing w:before="106"/>
        <w:ind w:left="736"/>
      </w:pPr>
      <w:r>
        <w:rPr>
          <w:color w:val="64195A"/>
          <w:w w:val="110"/>
        </w:rPr>
        <w:t>EnD noTES</w:t>
      </w:r>
    </w:p>
    <w:p>
      <w:pPr>
        <w:pStyle w:val="ListParagraph"/>
        <w:numPr>
          <w:ilvl w:val="0"/>
          <w:numId w:val="9"/>
        </w:numPr>
        <w:tabs>
          <w:tab w:pos="955" w:val="left" w:leader="none"/>
        </w:tabs>
        <w:spacing w:line="271" w:lineRule="auto" w:before="222" w:after="0"/>
        <w:ind w:left="732" w:right="20" w:firstLine="0"/>
        <w:jc w:val="left"/>
        <w:rPr>
          <w:rFonts w:ascii="Arial" w:hAnsi="Arial"/>
          <w:sz w:val="20"/>
        </w:rPr>
      </w:pPr>
      <w:r>
        <w:rPr>
          <w:rFonts w:ascii="Arial" w:hAnsi="Arial"/>
          <w:w w:val="116"/>
          <w:sz w:val="20"/>
        </w:rPr>
        <w:t>a</w:t>
      </w:r>
      <w:r>
        <w:rPr>
          <w:rFonts w:ascii="Arial" w:hAnsi="Arial"/>
          <w:w w:val="102"/>
          <w:sz w:val="20"/>
        </w:rPr>
        <w:t>ccentu</w:t>
      </w:r>
      <w:r>
        <w:rPr>
          <w:rFonts w:ascii="Arial" w:hAnsi="Arial"/>
          <w:spacing w:val="-4"/>
          <w:w w:val="102"/>
          <w:sz w:val="20"/>
        </w:rPr>
        <w:t>r</w:t>
      </w:r>
      <w:r>
        <w:rPr>
          <w:rFonts w:ascii="Arial" w:hAnsi="Arial"/>
          <w:w w:val="96"/>
          <w:sz w:val="20"/>
        </w:rPr>
        <w:t>e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89"/>
          <w:sz w:val="20"/>
        </w:rPr>
        <w:t>–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129"/>
          <w:sz w:val="20"/>
        </w:rPr>
        <w:t>u</w:t>
      </w:r>
      <w:r>
        <w:rPr>
          <w:rFonts w:ascii="Arial" w:hAnsi="Arial"/>
          <w:w w:val="98"/>
          <w:sz w:val="20"/>
        </w:rPr>
        <w:t>.S.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100"/>
          <w:sz w:val="20"/>
        </w:rPr>
        <w:t>States: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206"/>
          <w:sz w:val="20"/>
        </w:rPr>
        <w:t>f</w:t>
      </w:r>
      <w:r>
        <w:rPr>
          <w:rFonts w:ascii="Arial" w:hAnsi="Arial"/>
          <w:w w:val="102"/>
          <w:sz w:val="20"/>
        </w:rPr>
        <w:t>or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99"/>
          <w:sz w:val="20"/>
        </w:rPr>
        <w:t>Riche</w:t>
      </w:r>
      <w:r>
        <w:rPr>
          <w:rFonts w:ascii="Arial" w:hAnsi="Arial"/>
          <w:spacing w:val="-19"/>
          <w:w w:val="99"/>
          <w:sz w:val="20"/>
        </w:rPr>
        <w:t>r</w:t>
      </w:r>
      <w:r>
        <w:rPr>
          <w:rFonts w:ascii="Arial" w:hAnsi="Arial"/>
          <w:w w:val="100"/>
          <w:sz w:val="20"/>
        </w:rPr>
        <w:t>, </w:t>
      </w:r>
      <w:r>
        <w:rPr>
          <w:rFonts w:ascii="Arial" w:hAnsi="Arial"/>
          <w:w w:val="206"/>
          <w:sz w:val="20"/>
        </w:rPr>
        <w:t>f</w:t>
      </w:r>
      <w:r>
        <w:rPr>
          <w:rFonts w:ascii="Arial" w:hAnsi="Arial"/>
          <w:w w:val="102"/>
          <w:sz w:val="20"/>
        </w:rPr>
        <w:t>or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100"/>
          <w:sz w:val="20"/>
        </w:rPr>
        <w:t>Poo</w:t>
      </w:r>
      <w:r>
        <w:rPr>
          <w:rFonts w:ascii="Arial" w:hAnsi="Arial"/>
          <w:spacing w:val="-4"/>
          <w:w w:val="100"/>
          <w:sz w:val="20"/>
        </w:rPr>
        <w:t>r</w:t>
      </w:r>
      <w:r>
        <w:rPr>
          <w:rFonts w:ascii="Arial" w:hAnsi="Arial"/>
          <w:w w:val="98"/>
          <w:sz w:val="20"/>
        </w:rPr>
        <w:t>er?</w:t>
      </w:r>
    </w:p>
    <w:p>
      <w:pPr>
        <w:pStyle w:val="ListParagraph"/>
        <w:numPr>
          <w:ilvl w:val="0"/>
          <w:numId w:val="9"/>
        </w:numPr>
        <w:tabs>
          <w:tab w:pos="955" w:val="left" w:leader="none"/>
        </w:tabs>
        <w:spacing w:line="271" w:lineRule="auto" w:before="144" w:after="0"/>
        <w:ind w:left="732" w:right="224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Based on u.S. Census, Bureau of Labor Statistics</w:t>
      </w:r>
    </w:p>
    <w:p>
      <w:pPr>
        <w:pStyle w:val="ListParagraph"/>
        <w:numPr>
          <w:ilvl w:val="0"/>
          <w:numId w:val="9"/>
        </w:numPr>
        <w:tabs>
          <w:tab w:pos="955" w:val="left" w:leader="none"/>
        </w:tabs>
        <w:spacing w:line="271" w:lineRule="auto" w:before="145" w:after="0"/>
        <w:ind w:left="732" w:right="18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u.S. Chamber of Commerce, Managing the </w:t>
      </w:r>
      <w:r>
        <w:rPr>
          <w:rFonts w:ascii="Arial"/>
          <w:spacing w:val="-4"/>
          <w:sz w:val="20"/>
        </w:rPr>
        <w:t>Talent </w:t>
      </w:r>
      <w:r>
        <w:rPr>
          <w:rFonts w:ascii="Arial"/>
          <w:sz w:val="20"/>
        </w:rPr>
        <w:t>Pipeline: a new approach to Closing the Skills</w:t>
      </w:r>
      <w:r>
        <w:rPr>
          <w:rFonts w:ascii="Arial"/>
          <w:spacing w:val="36"/>
          <w:sz w:val="20"/>
        </w:rPr>
        <w:t> </w:t>
      </w:r>
      <w:r>
        <w:rPr>
          <w:rFonts w:ascii="Arial"/>
          <w:sz w:val="20"/>
        </w:rPr>
        <w:t>Gap</w:t>
      </w:r>
    </w:p>
    <w:p>
      <w:pPr>
        <w:pStyle w:val="ListParagraph"/>
        <w:numPr>
          <w:ilvl w:val="0"/>
          <w:numId w:val="9"/>
        </w:numPr>
        <w:tabs>
          <w:tab w:pos="955" w:val="left" w:leader="none"/>
        </w:tabs>
        <w:spacing w:line="271" w:lineRule="auto" w:before="144" w:after="0"/>
        <w:ind w:left="732" w:right="18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u.S. Chamber of Commerce, Managing the </w:t>
      </w:r>
      <w:r>
        <w:rPr>
          <w:rFonts w:ascii="Arial"/>
          <w:spacing w:val="-4"/>
          <w:sz w:val="20"/>
        </w:rPr>
        <w:t>Talent </w:t>
      </w:r>
      <w:r>
        <w:rPr>
          <w:rFonts w:ascii="Arial"/>
          <w:sz w:val="20"/>
        </w:rPr>
        <w:t>Pipeline: a new approach to Closing the Skills</w:t>
      </w:r>
      <w:r>
        <w:rPr>
          <w:rFonts w:ascii="Arial"/>
          <w:spacing w:val="36"/>
          <w:sz w:val="20"/>
        </w:rPr>
        <w:t> </w:t>
      </w:r>
      <w:r>
        <w:rPr>
          <w:rFonts w:ascii="Arial"/>
          <w:sz w:val="20"/>
        </w:rPr>
        <w:t>Gap</w:t>
      </w:r>
    </w:p>
    <w:p>
      <w:pPr>
        <w:pStyle w:val="ListParagraph"/>
        <w:numPr>
          <w:ilvl w:val="0"/>
          <w:numId w:val="9"/>
        </w:numPr>
        <w:tabs>
          <w:tab w:pos="955" w:val="left" w:leader="none"/>
        </w:tabs>
        <w:spacing w:line="271" w:lineRule="auto" w:before="144" w:after="0"/>
        <w:ind w:left="732" w:right="65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CareerBuilder (2014),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42"/>
          <w:sz w:val="20"/>
        </w:rPr>
        <w:t> </w:t>
      </w:r>
      <w:r>
        <w:rPr>
          <w:rFonts w:ascii="Arial"/>
          <w:i/>
          <w:sz w:val="20"/>
        </w:rPr>
        <w:t>Shocking </w:t>
      </w:r>
      <w:r>
        <w:rPr>
          <w:rFonts w:ascii="Arial"/>
          <w:i/>
          <w:spacing w:val="-4"/>
          <w:sz w:val="20"/>
        </w:rPr>
        <w:t>Truth </w:t>
      </w:r>
      <w:r>
        <w:rPr>
          <w:rFonts w:ascii="Arial"/>
          <w:i/>
          <w:sz w:val="20"/>
        </w:rPr>
        <w:t>about the Skills Gap, </w:t>
      </w:r>
      <w:r>
        <w:rPr>
          <w:rFonts w:ascii="Arial"/>
          <w:sz w:val="20"/>
        </w:rPr>
        <w:t>Chicago, iL: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CareerBuilder</w:t>
      </w:r>
    </w:p>
    <w:p>
      <w:pPr>
        <w:pStyle w:val="ListParagraph"/>
        <w:numPr>
          <w:ilvl w:val="0"/>
          <w:numId w:val="9"/>
        </w:numPr>
        <w:tabs>
          <w:tab w:pos="955" w:val="left" w:leader="none"/>
        </w:tabs>
        <w:spacing w:line="240" w:lineRule="auto" w:before="145" w:after="0"/>
        <w:ind w:left="732" w:right="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aCT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Research</w:t>
      </w:r>
    </w:p>
    <w:p>
      <w:pPr>
        <w:pStyle w:val="ListParagraph"/>
        <w:numPr>
          <w:ilvl w:val="0"/>
          <w:numId w:val="9"/>
        </w:numPr>
        <w:tabs>
          <w:tab w:pos="955" w:val="left" w:leader="none"/>
        </w:tabs>
        <w:spacing w:line="271" w:lineRule="auto" w:before="174" w:after="0"/>
        <w:ind w:left="732" w:right="370" w:firstLine="0"/>
        <w:jc w:val="both"/>
        <w:rPr>
          <w:rFonts w:ascii="Arial"/>
          <w:sz w:val="20"/>
        </w:rPr>
      </w:pPr>
      <w:r>
        <w:rPr>
          <w:rFonts w:ascii="Arial"/>
          <w:sz w:val="20"/>
        </w:rPr>
        <w:t>Raytheon STEM report, The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21</w:t>
      </w:r>
      <w:r>
        <w:rPr>
          <w:rFonts w:ascii="Arial"/>
          <w:position w:val="7"/>
          <w:sz w:val="11"/>
        </w:rPr>
        <w:t>st</w:t>
      </w:r>
      <w:r>
        <w:rPr>
          <w:rFonts w:ascii="Arial"/>
          <w:sz w:val="11"/>
        </w:rPr>
        <w:t> </w:t>
      </w:r>
      <w:r>
        <w:rPr>
          <w:rFonts w:ascii="Arial"/>
          <w:sz w:val="20"/>
        </w:rPr>
        <w:t>Century Workforce: Skills Gap and The STEM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Dilemma</w:t>
      </w:r>
    </w:p>
    <w:p>
      <w:pPr>
        <w:pStyle w:val="ListParagraph"/>
        <w:numPr>
          <w:ilvl w:val="0"/>
          <w:numId w:val="9"/>
        </w:numPr>
        <w:tabs>
          <w:tab w:pos="955" w:val="left" w:leader="none"/>
        </w:tabs>
        <w:spacing w:line="271" w:lineRule="auto" w:before="144" w:after="0"/>
        <w:ind w:left="732" w:right="902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accenture 2013 Skills and Employment </w:t>
      </w:r>
      <w:r>
        <w:rPr>
          <w:rFonts w:ascii="Arial"/>
          <w:spacing w:val="-4"/>
          <w:sz w:val="20"/>
        </w:rPr>
        <w:t>Trends</w:t>
      </w:r>
      <w:r>
        <w:rPr>
          <w:rFonts w:ascii="Arial"/>
          <w:sz w:val="20"/>
        </w:rPr>
        <w:t> Survey</w:t>
      </w:r>
    </w:p>
    <w:p>
      <w:pPr>
        <w:pStyle w:val="ListParagraph"/>
        <w:numPr>
          <w:ilvl w:val="0"/>
          <w:numId w:val="9"/>
        </w:numPr>
        <w:tabs>
          <w:tab w:pos="955" w:val="left" w:leader="none"/>
        </w:tabs>
        <w:spacing w:line="271" w:lineRule="auto" w:before="144" w:after="0"/>
        <w:ind w:left="732" w:right="79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accenture 2014 Manufacturing and Skills </w:t>
      </w:r>
      <w:r>
        <w:rPr>
          <w:rFonts w:ascii="Arial"/>
          <w:spacing w:val="-3"/>
          <w:sz w:val="20"/>
        </w:rPr>
        <w:t>Training</w:t>
      </w:r>
      <w:r>
        <w:rPr>
          <w:rFonts w:ascii="Arial"/>
          <w:sz w:val="20"/>
        </w:rPr>
        <w:t> Study</w:t>
      </w:r>
    </w:p>
    <w:p>
      <w:pPr>
        <w:pStyle w:val="ListParagraph"/>
        <w:numPr>
          <w:ilvl w:val="0"/>
          <w:numId w:val="9"/>
        </w:numPr>
        <w:tabs>
          <w:tab w:pos="1066" w:val="left" w:leader="none"/>
        </w:tabs>
        <w:spacing w:line="240" w:lineRule="auto" w:before="145" w:after="0"/>
        <w:ind w:left="1065" w:right="0" w:hanging="334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“STEM”, Carnevale, Smith,</w:t>
      </w:r>
      <w:r>
        <w:rPr>
          <w:rFonts w:ascii="Arial" w:hAnsi="Arial"/>
          <w:spacing w:val="25"/>
          <w:sz w:val="20"/>
        </w:rPr>
        <w:t> </w:t>
      </w:r>
      <w:r>
        <w:rPr>
          <w:rFonts w:ascii="Arial" w:hAnsi="Arial"/>
          <w:sz w:val="20"/>
        </w:rPr>
        <w:t>Melton</w:t>
      </w:r>
    </w:p>
    <w:p>
      <w:pPr>
        <w:pStyle w:val="ListParagraph"/>
        <w:numPr>
          <w:ilvl w:val="0"/>
          <w:numId w:val="9"/>
        </w:numPr>
        <w:tabs>
          <w:tab w:pos="1066" w:val="left" w:leader="none"/>
        </w:tabs>
        <w:spacing w:line="240" w:lineRule="auto" w:before="174" w:after="0"/>
        <w:ind w:left="1065" w:right="0" w:hanging="334"/>
        <w:jc w:val="left"/>
        <w:rPr>
          <w:rFonts w:ascii="Arial" w:hAnsi="Arial"/>
          <w:sz w:val="20"/>
        </w:rPr>
      </w:pPr>
      <w:r>
        <w:rPr>
          <w:rFonts w:ascii="Arial" w:hAnsi="Arial"/>
          <w:w w:val="110"/>
          <w:sz w:val="20"/>
        </w:rPr>
        <w:t>“hard</w:t>
      </w:r>
      <w:r>
        <w:rPr>
          <w:rFonts w:ascii="Arial" w:hAnsi="Arial"/>
          <w:spacing w:val="-1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to</w:t>
      </w:r>
      <w:r>
        <w:rPr>
          <w:rFonts w:ascii="Arial" w:hAnsi="Arial"/>
          <w:spacing w:val="-1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fill”</w:t>
      </w:r>
      <w:r>
        <w:rPr>
          <w:rFonts w:ascii="Arial" w:hAnsi="Arial"/>
          <w:spacing w:val="-1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shows</w:t>
      </w:r>
      <w:r>
        <w:rPr>
          <w:rFonts w:ascii="Arial" w:hAnsi="Arial"/>
          <w:spacing w:val="-1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how</w:t>
      </w:r>
      <w:r>
        <w:rPr>
          <w:rFonts w:ascii="Arial" w:hAnsi="Arial"/>
          <w:spacing w:val="-1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hard</w:t>
      </w:r>
      <w:r>
        <w:rPr>
          <w:rFonts w:ascii="Arial" w:hAnsi="Arial"/>
          <w:spacing w:val="-1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it</w:t>
      </w:r>
    </w:p>
    <w:p>
      <w:pPr>
        <w:pStyle w:val="BodyText"/>
        <w:spacing w:line="271" w:lineRule="auto" w:before="29"/>
        <w:ind w:left="731"/>
        <w:rPr>
          <w:rFonts w:ascii="Arial" w:hAnsi="Arial"/>
        </w:rPr>
      </w:pPr>
      <w:r>
        <w:rPr>
          <w:rFonts w:ascii="Trebuchet MS" w:hAnsi="Trebuchet MS"/>
        </w:rPr>
        <w:t>is to fill an occupation based on three </w:t>
      </w:r>
      <w:r>
        <w:rPr>
          <w:rFonts w:ascii="Arial" w:hAnsi="Arial"/>
          <w:spacing w:val="-7"/>
        </w:rPr>
        <w:t>attributes </w:t>
      </w:r>
      <w:r>
        <w:rPr>
          <w:rFonts w:ascii="Arial" w:hAnsi="Arial"/>
          <w:spacing w:val="-4"/>
        </w:rPr>
        <w:t>of </w:t>
      </w:r>
      <w:r>
        <w:rPr>
          <w:rFonts w:ascii="Arial" w:hAnsi="Arial"/>
          <w:spacing w:val="-7"/>
        </w:rPr>
        <w:t>employers’ </w:t>
      </w:r>
      <w:r>
        <w:rPr>
          <w:rFonts w:ascii="Arial" w:hAnsi="Arial"/>
          <w:spacing w:val="-6"/>
        </w:rPr>
        <w:t>posting </w:t>
      </w:r>
      <w:r>
        <w:rPr>
          <w:rFonts w:ascii="Arial" w:hAnsi="Arial"/>
          <w:spacing w:val="-7"/>
        </w:rPr>
        <w:t>behavior: </w:t>
      </w:r>
      <w:r>
        <w:rPr>
          <w:rFonts w:ascii="Arial" w:hAnsi="Arial"/>
        </w:rPr>
        <w:t>posting duration, posting duplication rates, and resource intensiveness.</w:t>
      </w:r>
    </w:p>
    <w:p>
      <w:pPr>
        <w:pStyle w:val="ListParagraph"/>
        <w:numPr>
          <w:ilvl w:val="0"/>
          <w:numId w:val="9"/>
        </w:numPr>
        <w:tabs>
          <w:tab w:pos="1066" w:val="left" w:leader="none"/>
        </w:tabs>
        <w:spacing w:line="240" w:lineRule="auto" w:before="143" w:after="0"/>
        <w:ind w:left="1065" w:right="0" w:hanging="334"/>
        <w:jc w:val="left"/>
        <w:rPr>
          <w:rFonts w:ascii="Arial"/>
          <w:sz w:val="20"/>
        </w:rPr>
      </w:pPr>
      <w:r>
        <w:rPr>
          <w:rFonts w:ascii="Arial"/>
          <w:w w:val="100"/>
          <w:sz w:val="20"/>
        </w:rPr>
        <w:t>Based</w:t>
      </w:r>
      <w:r>
        <w:rPr>
          <w:rFonts w:ascii="Arial"/>
          <w:sz w:val="20"/>
        </w:rPr>
        <w:t> </w:t>
      </w:r>
      <w:r>
        <w:rPr>
          <w:rFonts w:ascii="Arial"/>
          <w:w w:val="101"/>
          <w:sz w:val="20"/>
        </w:rPr>
        <w:t>on</w:t>
      </w:r>
      <w:r>
        <w:rPr>
          <w:rFonts w:ascii="Arial"/>
          <w:sz w:val="20"/>
        </w:rPr>
        <w:t> </w:t>
      </w:r>
      <w:r>
        <w:rPr>
          <w:rFonts w:ascii="Arial"/>
          <w:w w:val="206"/>
          <w:sz w:val="20"/>
        </w:rPr>
        <w:t>f</w:t>
      </w:r>
      <w:r>
        <w:rPr>
          <w:rFonts w:ascii="Arial"/>
          <w:w w:val="101"/>
          <w:sz w:val="20"/>
        </w:rPr>
        <w:t>lorida</w:t>
      </w:r>
      <w:r>
        <w:rPr>
          <w:rFonts w:ascii="Arial"/>
          <w:sz w:val="20"/>
        </w:rPr>
        <w:t> </w:t>
      </w:r>
      <w:r>
        <w:rPr>
          <w:rFonts w:ascii="Arial"/>
          <w:w w:val="104"/>
          <w:sz w:val="20"/>
        </w:rPr>
        <w:t>occupation-</w:t>
      </w:r>
    </w:p>
    <w:p>
      <w:pPr>
        <w:pStyle w:val="BodyText"/>
        <w:spacing w:before="29"/>
        <w:ind w:left="731"/>
        <w:rPr>
          <w:rFonts w:ascii="Trebuchet MS"/>
        </w:rPr>
      </w:pPr>
      <w:r>
        <w:rPr>
          <w:rFonts w:ascii="Trebuchet MS"/>
          <w:w w:val="105"/>
        </w:rPr>
        <w:t>based STEM definition</w:t>
      </w:r>
    </w:p>
    <w:p>
      <w:pPr>
        <w:pStyle w:val="ListParagraph"/>
        <w:numPr>
          <w:ilvl w:val="0"/>
          <w:numId w:val="9"/>
        </w:numPr>
        <w:tabs>
          <w:tab w:pos="1066" w:val="left" w:leader="none"/>
        </w:tabs>
        <w:spacing w:line="271" w:lineRule="auto" w:before="172" w:after="0"/>
        <w:ind w:left="731" w:right="32" w:firstLine="0"/>
        <w:jc w:val="left"/>
        <w:rPr>
          <w:rFonts w:ascii="Trebuchet MS"/>
          <w:sz w:val="20"/>
        </w:rPr>
      </w:pPr>
      <w:r>
        <w:rPr>
          <w:rFonts w:ascii="Arial"/>
          <w:sz w:val="20"/>
        </w:rPr>
        <w:t>a CnC (computer numerical control) operator is someone who operates a CnC machine. The CnC machine can perform such functions as </w:t>
      </w:r>
      <w:r>
        <w:rPr>
          <w:rFonts w:ascii="Arial"/>
          <w:spacing w:val="-4"/>
          <w:sz w:val="20"/>
        </w:rPr>
        <w:t>precision drilling </w:t>
      </w:r>
      <w:r>
        <w:rPr>
          <w:rFonts w:ascii="Arial"/>
          <w:spacing w:val="-3"/>
          <w:sz w:val="20"/>
        </w:rPr>
        <w:t>and </w:t>
      </w:r>
      <w:r>
        <w:rPr>
          <w:rFonts w:ascii="Arial"/>
          <w:spacing w:val="-4"/>
          <w:sz w:val="20"/>
        </w:rPr>
        <w:t>tapping, cutting </w:t>
      </w:r>
      <w:r>
        <w:rPr>
          <w:rFonts w:ascii="Arial"/>
          <w:sz w:val="20"/>
        </w:rPr>
        <w:t>and shaping steel and aluminum, or </w:t>
      </w:r>
      <w:r>
        <w:rPr>
          <w:rFonts w:ascii="Trebuchet MS"/>
          <w:sz w:val="20"/>
        </w:rPr>
        <w:t>milling</w:t>
      </w:r>
      <w:r>
        <w:rPr>
          <w:rFonts w:ascii="Trebuchet MS"/>
          <w:spacing w:val="-26"/>
          <w:sz w:val="20"/>
        </w:rPr>
        <w:t> </w:t>
      </w:r>
      <w:r>
        <w:rPr>
          <w:rFonts w:ascii="Trebuchet MS"/>
          <w:sz w:val="20"/>
        </w:rPr>
        <w:t>flat</w:t>
      </w:r>
      <w:r>
        <w:rPr>
          <w:rFonts w:ascii="Trebuchet MS"/>
          <w:spacing w:val="-26"/>
          <w:sz w:val="20"/>
        </w:rPr>
        <w:t> </w:t>
      </w:r>
      <w:r>
        <w:rPr>
          <w:rFonts w:ascii="Trebuchet MS"/>
          <w:sz w:val="20"/>
        </w:rPr>
        <w:t>stock</w:t>
      </w:r>
      <w:r>
        <w:rPr>
          <w:rFonts w:ascii="Trebuchet MS"/>
          <w:spacing w:val="-26"/>
          <w:sz w:val="20"/>
        </w:rPr>
        <w:t> </w:t>
      </w:r>
      <w:r>
        <w:rPr>
          <w:rFonts w:ascii="Trebuchet MS"/>
          <w:sz w:val="20"/>
        </w:rPr>
        <w:t>into</w:t>
      </w:r>
      <w:r>
        <w:rPr>
          <w:rFonts w:ascii="Trebuchet MS"/>
          <w:spacing w:val="-26"/>
          <w:sz w:val="20"/>
        </w:rPr>
        <w:t> </w:t>
      </w:r>
      <w:r>
        <w:rPr>
          <w:rFonts w:ascii="Trebuchet MS"/>
          <w:sz w:val="20"/>
        </w:rPr>
        <w:t>intricate</w:t>
      </w:r>
      <w:r>
        <w:rPr>
          <w:rFonts w:ascii="Trebuchet MS"/>
          <w:spacing w:val="-26"/>
          <w:sz w:val="20"/>
        </w:rPr>
        <w:t> </w:t>
      </w:r>
      <w:r>
        <w:rPr>
          <w:rFonts w:ascii="Trebuchet MS"/>
          <w:sz w:val="20"/>
        </w:rPr>
        <w:t>designs.</w:t>
      </w:r>
    </w:p>
    <w:p>
      <w:pPr>
        <w:pStyle w:val="BodyText"/>
        <w:rPr>
          <w:rFonts w:ascii="Trebuchet MS"/>
          <w:sz w:val="24"/>
        </w:rPr>
      </w:pPr>
      <w:r>
        <w:rPr/>
        <w:br w:type="column"/>
      </w:r>
      <w:r>
        <w:rPr>
          <w:rFonts w:ascii="Trebuchet MS"/>
          <w:sz w:val="24"/>
        </w:rPr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10"/>
        <w:rPr>
          <w:rFonts w:ascii="Trebuchet MS"/>
          <w:sz w:val="19"/>
        </w:rPr>
      </w:pPr>
    </w:p>
    <w:p>
      <w:pPr>
        <w:pStyle w:val="ListParagraph"/>
        <w:numPr>
          <w:ilvl w:val="0"/>
          <w:numId w:val="9"/>
        </w:numPr>
        <w:tabs>
          <w:tab w:pos="502" w:val="left" w:leader="none"/>
        </w:tabs>
        <w:spacing w:line="240" w:lineRule="auto" w:before="0" w:after="0"/>
        <w:ind w:left="501" w:right="0" w:hanging="333"/>
        <w:jc w:val="left"/>
        <w:rPr>
          <w:rFonts w:ascii="Arial"/>
          <w:sz w:val="20"/>
        </w:rPr>
      </w:pPr>
      <w:r>
        <w:rPr>
          <w:rFonts w:ascii="Arial"/>
          <w:sz w:val="20"/>
        </w:rPr>
        <w:t>Burning Glass</w:t>
      </w:r>
      <w:r>
        <w:rPr>
          <w:rFonts w:ascii="Arial"/>
          <w:spacing w:val="-28"/>
          <w:sz w:val="20"/>
        </w:rPr>
        <w:t> </w:t>
      </w:r>
      <w:r>
        <w:rPr>
          <w:rFonts w:ascii="Arial"/>
          <w:sz w:val="20"/>
        </w:rPr>
        <w:t>(2014)</w:t>
      </w:r>
    </w:p>
    <w:p>
      <w:pPr>
        <w:pStyle w:val="ListParagraph"/>
        <w:numPr>
          <w:ilvl w:val="0"/>
          <w:numId w:val="9"/>
        </w:numPr>
        <w:tabs>
          <w:tab w:pos="502" w:val="left" w:leader="none"/>
        </w:tabs>
        <w:spacing w:line="240" w:lineRule="auto" w:before="174" w:after="0"/>
        <w:ind w:left="501" w:right="0" w:hanging="333"/>
        <w:jc w:val="left"/>
        <w:rPr>
          <w:rFonts w:ascii="Arial"/>
          <w:sz w:val="20"/>
        </w:rPr>
      </w:pPr>
      <w:r>
        <w:rPr>
          <w:rFonts w:ascii="Arial"/>
          <w:sz w:val="20"/>
        </w:rPr>
        <w:t>Burning Glass</w:t>
      </w:r>
      <w:r>
        <w:rPr>
          <w:rFonts w:ascii="Arial"/>
          <w:spacing w:val="-28"/>
          <w:sz w:val="20"/>
        </w:rPr>
        <w:t> </w:t>
      </w:r>
      <w:r>
        <w:rPr>
          <w:rFonts w:ascii="Arial"/>
          <w:sz w:val="20"/>
        </w:rPr>
        <w:t>(2014)</w:t>
      </w:r>
    </w:p>
    <w:p>
      <w:pPr>
        <w:pStyle w:val="ListParagraph"/>
        <w:numPr>
          <w:ilvl w:val="0"/>
          <w:numId w:val="9"/>
        </w:numPr>
        <w:tabs>
          <w:tab w:pos="502" w:val="left" w:leader="none"/>
        </w:tabs>
        <w:spacing w:line="271" w:lineRule="auto" w:before="174" w:after="0"/>
        <w:ind w:left="168" w:right="201" w:firstLine="0"/>
        <w:jc w:val="left"/>
        <w:rPr>
          <w:rFonts w:ascii="Arial" w:hAnsi="Arial"/>
          <w:sz w:val="20"/>
        </w:rPr>
      </w:pPr>
      <w:r>
        <w:rPr>
          <w:rFonts w:ascii="Arial" w:hAnsi="Arial"/>
          <w:w w:val="105"/>
          <w:sz w:val="20"/>
        </w:rPr>
        <w:t>Brookings</w:t>
      </w:r>
      <w:r>
        <w:rPr>
          <w:rFonts w:ascii="Arial" w:hAnsi="Arial"/>
          <w:spacing w:val="-1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institute.</w:t>
      </w:r>
      <w:r>
        <w:rPr>
          <w:rFonts w:ascii="Arial" w:hAnsi="Arial"/>
          <w:spacing w:val="-1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“The</w:t>
      </w:r>
      <w:r>
        <w:rPr>
          <w:rFonts w:ascii="Arial" w:hAnsi="Arial"/>
          <w:spacing w:val="-1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hidden </w:t>
      </w:r>
      <w:r>
        <w:rPr>
          <w:rFonts w:ascii="Arial" w:hAnsi="Arial"/>
          <w:w w:val="97"/>
          <w:sz w:val="20"/>
        </w:rPr>
        <w:t>STEM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100"/>
          <w:sz w:val="20"/>
        </w:rPr>
        <w:t>Econom</w:t>
      </w:r>
      <w:r>
        <w:rPr>
          <w:rFonts w:ascii="Arial" w:hAnsi="Arial"/>
          <w:spacing w:val="-15"/>
          <w:w w:val="100"/>
          <w:sz w:val="20"/>
        </w:rPr>
        <w:t>y</w:t>
      </w:r>
      <w:r>
        <w:rPr>
          <w:rFonts w:ascii="Arial" w:hAnsi="Arial"/>
          <w:w w:val="115"/>
          <w:sz w:val="20"/>
        </w:rPr>
        <w:t>,”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233"/>
          <w:sz w:val="20"/>
        </w:rPr>
        <w:t>j</w:t>
      </w:r>
      <w:r>
        <w:rPr>
          <w:rFonts w:ascii="Arial" w:hAnsi="Arial"/>
          <w:w w:val="98"/>
          <w:sz w:val="20"/>
        </w:rPr>
        <w:t>une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99"/>
          <w:sz w:val="20"/>
        </w:rPr>
        <w:t>2010</w:t>
      </w:r>
    </w:p>
    <w:p>
      <w:pPr>
        <w:pStyle w:val="ListParagraph"/>
        <w:numPr>
          <w:ilvl w:val="0"/>
          <w:numId w:val="9"/>
        </w:numPr>
        <w:tabs>
          <w:tab w:pos="502" w:val="left" w:leader="none"/>
        </w:tabs>
        <w:spacing w:line="271" w:lineRule="auto" w:before="144" w:after="0"/>
        <w:ind w:left="168" w:right="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2010 Bureau of</w:t>
      </w:r>
      <w:r>
        <w:rPr>
          <w:rFonts w:ascii="Arial"/>
          <w:spacing w:val="20"/>
          <w:sz w:val="20"/>
        </w:rPr>
        <w:t> </w:t>
      </w:r>
      <w:r>
        <w:rPr>
          <w:rFonts w:ascii="Arial"/>
          <w:sz w:val="20"/>
        </w:rPr>
        <w:t>Economic</w:t>
      </w:r>
      <w:r>
        <w:rPr>
          <w:rFonts w:ascii="Arial"/>
          <w:spacing w:val="5"/>
          <w:sz w:val="20"/>
        </w:rPr>
        <w:t> </w:t>
      </w:r>
      <w:r>
        <w:rPr>
          <w:rFonts w:ascii="Arial"/>
          <w:sz w:val="20"/>
        </w:rPr>
        <w:t>analysis</w:t>
      </w:r>
      <w:r>
        <w:rPr>
          <w:rFonts w:ascii="Arial"/>
          <w:w w:val="99"/>
          <w:sz w:val="20"/>
        </w:rPr>
        <w:t> </w:t>
      </w:r>
      <w:r>
        <w:rPr>
          <w:rFonts w:ascii="Arial"/>
          <w:sz w:val="20"/>
        </w:rPr>
        <w:t>Regional input / output</w:t>
      </w:r>
      <w:r>
        <w:rPr>
          <w:rFonts w:ascii="Arial"/>
          <w:spacing w:val="22"/>
          <w:sz w:val="20"/>
        </w:rPr>
        <w:t> </w:t>
      </w:r>
      <w:r>
        <w:rPr>
          <w:rFonts w:ascii="Arial"/>
          <w:sz w:val="20"/>
        </w:rPr>
        <w:t>Model</w:t>
      </w:r>
    </w:p>
    <w:p>
      <w:pPr>
        <w:pStyle w:val="ListParagraph"/>
        <w:numPr>
          <w:ilvl w:val="0"/>
          <w:numId w:val="9"/>
        </w:numPr>
        <w:tabs>
          <w:tab w:pos="502" w:val="left" w:leader="none"/>
        </w:tabs>
        <w:spacing w:line="271" w:lineRule="auto" w:before="145" w:after="0"/>
        <w:ind w:left="168" w:right="201" w:firstLine="0"/>
        <w:jc w:val="left"/>
        <w:rPr>
          <w:rFonts w:ascii="Arial" w:hAnsi="Arial"/>
          <w:sz w:val="20"/>
        </w:rPr>
      </w:pPr>
      <w:r>
        <w:rPr>
          <w:rFonts w:ascii="Arial" w:hAnsi="Arial"/>
          <w:w w:val="105"/>
          <w:sz w:val="20"/>
        </w:rPr>
        <w:t>Brookings</w:t>
      </w:r>
      <w:r>
        <w:rPr>
          <w:rFonts w:ascii="Arial" w:hAnsi="Arial"/>
          <w:spacing w:val="-1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institute.</w:t>
      </w:r>
      <w:r>
        <w:rPr>
          <w:rFonts w:ascii="Arial" w:hAnsi="Arial"/>
          <w:spacing w:val="-1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“The</w:t>
      </w:r>
      <w:r>
        <w:rPr>
          <w:rFonts w:ascii="Arial" w:hAnsi="Arial"/>
          <w:spacing w:val="-1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hidden </w:t>
      </w:r>
      <w:r>
        <w:rPr>
          <w:rFonts w:ascii="Arial" w:hAnsi="Arial"/>
          <w:w w:val="97"/>
          <w:sz w:val="20"/>
        </w:rPr>
        <w:t>STEM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100"/>
          <w:sz w:val="20"/>
        </w:rPr>
        <w:t>Econom</w:t>
      </w:r>
      <w:r>
        <w:rPr>
          <w:rFonts w:ascii="Arial" w:hAnsi="Arial"/>
          <w:spacing w:val="-15"/>
          <w:w w:val="100"/>
          <w:sz w:val="20"/>
        </w:rPr>
        <w:t>y</w:t>
      </w:r>
      <w:r>
        <w:rPr>
          <w:rFonts w:ascii="Arial" w:hAnsi="Arial"/>
          <w:w w:val="115"/>
          <w:sz w:val="20"/>
        </w:rPr>
        <w:t>,”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233"/>
          <w:sz w:val="20"/>
        </w:rPr>
        <w:t>j</w:t>
      </w:r>
      <w:r>
        <w:rPr>
          <w:rFonts w:ascii="Arial" w:hAnsi="Arial"/>
          <w:w w:val="98"/>
          <w:sz w:val="20"/>
        </w:rPr>
        <w:t>une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99"/>
          <w:sz w:val="20"/>
        </w:rPr>
        <w:t>2010</w:t>
      </w:r>
    </w:p>
    <w:p>
      <w:pPr>
        <w:pStyle w:val="ListParagraph"/>
        <w:numPr>
          <w:ilvl w:val="0"/>
          <w:numId w:val="9"/>
        </w:numPr>
        <w:tabs>
          <w:tab w:pos="502" w:val="left" w:leader="none"/>
        </w:tabs>
        <w:spacing w:line="271" w:lineRule="auto" w:before="144" w:after="0"/>
        <w:ind w:left="168" w:right="76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Great Lakes Bay Region</w:t>
      </w:r>
      <w:r>
        <w:rPr>
          <w:rFonts w:ascii="Arial"/>
          <w:spacing w:val="-17"/>
          <w:sz w:val="20"/>
        </w:rPr>
        <w:t> </w:t>
      </w:r>
      <w:r>
        <w:rPr>
          <w:rFonts w:ascii="Arial"/>
          <w:sz w:val="20"/>
        </w:rPr>
        <w:t>Business Survey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(2014)</w:t>
      </w:r>
    </w:p>
    <w:p>
      <w:pPr>
        <w:pStyle w:val="ListParagraph"/>
        <w:numPr>
          <w:ilvl w:val="0"/>
          <w:numId w:val="9"/>
        </w:numPr>
        <w:tabs>
          <w:tab w:pos="502" w:val="left" w:leader="none"/>
        </w:tabs>
        <w:spacing w:line="271" w:lineRule="auto" w:before="144" w:after="0"/>
        <w:ind w:left="168" w:right="76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Great Lakes Bay Region</w:t>
      </w:r>
      <w:r>
        <w:rPr>
          <w:rFonts w:ascii="Arial"/>
          <w:spacing w:val="-17"/>
          <w:sz w:val="20"/>
        </w:rPr>
        <w:t> </w:t>
      </w:r>
      <w:r>
        <w:rPr>
          <w:rFonts w:ascii="Arial"/>
          <w:sz w:val="20"/>
        </w:rPr>
        <w:t>Business Survey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(2014)</w:t>
      </w:r>
    </w:p>
    <w:p>
      <w:pPr>
        <w:pStyle w:val="ListParagraph"/>
        <w:numPr>
          <w:ilvl w:val="0"/>
          <w:numId w:val="9"/>
        </w:numPr>
        <w:tabs>
          <w:tab w:pos="502" w:val="left" w:leader="none"/>
        </w:tabs>
        <w:spacing w:line="271" w:lineRule="auto" w:before="144" w:after="0"/>
        <w:ind w:left="168" w:right="164" w:firstLine="0"/>
        <w:jc w:val="left"/>
        <w:rPr>
          <w:rFonts w:ascii="Arial" w:hAnsi="Arial"/>
          <w:sz w:val="20"/>
        </w:rPr>
      </w:pPr>
      <w:r>
        <w:rPr>
          <w:rFonts w:ascii="Arial" w:hAnsi="Arial"/>
          <w:w w:val="105"/>
          <w:sz w:val="20"/>
        </w:rPr>
        <w:t>out</w:t>
      </w:r>
      <w:r>
        <w:rPr>
          <w:rFonts w:ascii="Arial" w:hAnsi="Arial"/>
          <w:spacing w:val="-1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of</w:t>
      </w:r>
      <w:r>
        <w:rPr>
          <w:rFonts w:ascii="Arial" w:hAnsi="Arial"/>
          <w:spacing w:val="-1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inventory,</w:t>
      </w:r>
      <w:r>
        <w:rPr>
          <w:rFonts w:ascii="Arial" w:hAnsi="Arial"/>
          <w:spacing w:val="-1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2013</w:t>
      </w:r>
      <w:r>
        <w:rPr>
          <w:rFonts w:ascii="Arial" w:hAnsi="Arial"/>
          <w:spacing w:val="-1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accenture Manufacturer’s</w:t>
      </w:r>
      <w:r>
        <w:rPr>
          <w:rFonts w:ascii="Arial" w:hAnsi="Arial"/>
          <w:spacing w:val="-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Survey</w:t>
      </w:r>
    </w:p>
    <w:p>
      <w:pPr>
        <w:pStyle w:val="ListParagraph"/>
        <w:numPr>
          <w:ilvl w:val="0"/>
          <w:numId w:val="9"/>
        </w:numPr>
        <w:tabs>
          <w:tab w:pos="502" w:val="left" w:leader="none"/>
        </w:tabs>
        <w:spacing w:line="271" w:lineRule="auto" w:before="145" w:after="0"/>
        <w:ind w:left="168" w:right="76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Great Lakes Bay Region</w:t>
      </w:r>
      <w:r>
        <w:rPr>
          <w:rFonts w:ascii="Arial"/>
          <w:spacing w:val="-17"/>
          <w:sz w:val="20"/>
        </w:rPr>
        <w:t> </w:t>
      </w:r>
      <w:r>
        <w:rPr>
          <w:rFonts w:ascii="Arial"/>
          <w:sz w:val="20"/>
        </w:rPr>
        <w:t>Business Survey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(2014)</w:t>
      </w:r>
    </w:p>
    <w:p>
      <w:pPr>
        <w:pStyle w:val="ListParagraph"/>
        <w:numPr>
          <w:ilvl w:val="0"/>
          <w:numId w:val="9"/>
        </w:numPr>
        <w:tabs>
          <w:tab w:pos="502" w:val="left" w:leader="none"/>
        </w:tabs>
        <w:spacing w:line="271" w:lineRule="auto" w:before="144" w:after="0"/>
        <w:ind w:left="168" w:right="76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Great Lakes Bay Region</w:t>
      </w:r>
      <w:r>
        <w:rPr>
          <w:rFonts w:ascii="Arial"/>
          <w:spacing w:val="-17"/>
          <w:sz w:val="20"/>
        </w:rPr>
        <w:t> </w:t>
      </w:r>
      <w:r>
        <w:rPr>
          <w:rFonts w:ascii="Arial"/>
          <w:sz w:val="20"/>
        </w:rPr>
        <w:t>Business interviews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(2014)</w:t>
      </w:r>
    </w:p>
    <w:p>
      <w:pPr>
        <w:pStyle w:val="ListParagraph"/>
        <w:numPr>
          <w:ilvl w:val="0"/>
          <w:numId w:val="9"/>
        </w:numPr>
        <w:tabs>
          <w:tab w:pos="502" w:val="left" w:leader="none"/>
        </w:tabs>
        <w:spacing w:line="240" w:lineRule="auto" w:before="144" w:after="0"/>
        <w:ind w:left="501" w:right="0" w:hanging="333"/>
        <w:jc w:val="left"/>
        <w:rPr>
          <w:rFonts w:ascii="Arial"/>
          <w:sz w:val="20"/>
        </w:rPr>
      </w:pPr>
      <w:r>
        <w:rPr>
          <w:rFonts w:ascii="Arial"/>
          <w:sz w:val="20"/>
        </w:rPr>
        <w:t>aCT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Research</w:t>
      </w:r>
    </w:p>
    <w:p>
      <w:pPr>
        <w:pStyle w:val="ListParagraph"/>
        <w:numPr>
          <w:ilvl w:val="0"/>
          <w:numId w:val="9"/>
        </w:numPr>
        <w:tabs>
          <w:tab w:pos="486" w:val="left" w:leader="none"/>
        </w:tabs>
        <w:spacing w:line="271" w:lineRule="auto" w:before="174" w:after="0"/>
        <w:ind w:left="168" w:right="1" w:firstLine="0"/>
        <w:jc w:val="left"/>
        <w:rPr>
          <w:rFonts w:ascii="Arial" w:hAnsi="Arial"/>
          <w:sz w:val="20"/>
        </w:rPr>
      </w:pPr>
      <w:r>
        <w:rPr>
          <w:rFonts w:ascii="Arial" w:hAnsi="Arial"/>
          <w:spacing w:val="-5"/>
          <w:sz w:val="20"/>
        </w:rPr>
        <w:t>Wang, </w:t>
      </w:r>
      <w:r>
        <w:rPr>
          <w:rFonts w:ascii="Arial" w:hAnsi="Arial"/>
          <w:spacing w:val="-4"/>
          <w:sz w:val="20"/>
        </w:rPr>
        <w:t>Xueli. </w:t>
      </w:r>
      <w:r>
        <w:rPr>
          <w:rFonts w:ascii="Arial" w:hAnsi="Arial"/>
          <w:spacing w:val="-3"/>
          <w:sz w:val="20"/>
        </w:rPr>
        <w:t>“Why </w:t>
      </w:r>
      <w:r>
        <w:rPr>
          <w:rFonts w:ascii="Arial" w:hAnsi="Arial"/>
          <w:spacing w:val="-4"/>
          <w:sz w:val="20"/>
        </w:rPr>
        <w:t>Students Choose </w:t>
      </w:r>
      <w:r>
        <w:rPr>
          <w:rFonts w:ascii="Arial" w:hAnsi="Arial"/>
          <w:spacing w:val="-3"/>
          <w:sz w:val="20"/>
        </w:rPr>
        <w:t>STEM </w:t>
      </w:r>
      <w:r>
        <w:rPr>
          <w:rFonts w:ascii="Arial" w:hAnsi="Arial"/>
          <w:spacing w:val="-4"/>
          <w:sz w:val="20"/>
        </w:rPr>
        <w:t>Majors </w:t>
      </w:r>
      <w:r>
        <w:rPr>
          <w:rFonts w:ascii="Arial" w:hAnsi="Arial"/>
          <w:sz w:val="20"/>
        </w:rPr>
        <w:t>- </w:t>
      </w:r>
      <w:r>
        <w:rPr>
          <w:rFonts w:ascii="Arial" w:hAnsi="Arial"/>
          <w:spacing w:val="-4"/>
          <w:sz w:val="20"/>
        </w:rPr>
        <w:t>Motivation, </w:t>
      </w:r>
      <w:r>
        <w:rPr>
          <w:rFonts w:ascii="Arial" w:hAnsi="Arial"/>
          <w:spacing w:val="-3"/>
          <w:sz w:val="20"/>
        </w:rPr>
        <w:t>high </w:t>
      </w:r>
      <w:r>
        <w:rPr>
          <w:rFonts w:ascii="Arial" w:hAnsi="Arial"/>
          <w:spacing w:val="-4"/>
          <w:sz w:val="20"/>
        </w:rPr>
        <w:t>School </w:t>
      </w:r>
      <w:r>
        <w:rPr>
          <w:rFonts w:ascii="Arial" w:hAnsi="Arial"/>
          <w:sz w:val="20"/>
        </w:rPr>
        <w:t>Learning, and Postsecondary Context of Support.” american Educational </w:t>
      </w:r>
      <w:r>
        <w:rPr>
          <w:rFonts w:ascii="Arial" w:hAnsi="Arial"/>
          <w:w w:val="97"/>
          <w:sz w:val="20"/>
        </w:rPr>
        <w:t>Resea</w:t>
      </w:r>
      <w:r>
        <w:rPr>
          <w:rFonts w:ascii="Arial" w:hAnsi="Arial"/>
          <w:spacing w:val="-4"/>
          <w:w w:val="97"/>
          <w:sz w:val="20"/>
        </w:rPr>
        <w:t>r</w:t>
      </w:r>
      <w:r>
        <w:rPr>
          <w:rFonts w:ascii="Arial" w:hAnsi="Arial"/>
          <w:w w:val="103"/>
          <w:sz w:val="20"/>
        </w:rPr>
        <w:t>ch</w:t>
      </w:r>
      <w:r>
        <w:rPr>
          <w:rFonts w:ascii="Arial" w:hAnsi="Arial"/>
          <w:sz w:val="20"/>
        </w:rPr>
        <w:t> </w:t>
      </w:r>
      <w:r>
        <w:rPr>
          <w:rFonts w:ascii="Arial" w:hAnsi="Arial"/>
          <w:w w:val="233"/>
          <w:sz w:val="20"/>
        </w:rPr>
        <w:t>j</w:t>
      </w:r>
      <w:r>
        <w:rPr>
          <w:rFonts w:ascii="Arial" w:hAnsi="Arial"/>
          <w:w w:val="101"/>
          <w:sz w:val="20"/>
        </w:rPr>
        <w:t>ou</w:t>
      </w:r>
      <w:r>
        <w:rPr>
          <w:rFonts w:ascii="Arial" w:hAnsi="Arial"/>
          <w:spacing w:val="2"/>
          <w:w w:val="101"/>
          <w:sz w:val="20"/>
        </w:rPr>
        <w:t>r</w:t>
      </w:r>
      <w:r>
        <w:rPr>
          <w:rFonts w:ascii="Arial" w:hAnsi="Arial"/>
          <w:w w:val="98"/>
          <w:sz w:val="20"/>
        </w:rPr>
        <w:t>nal</w:t>
      </w:r>
    </w:p>
    <w:p>
      <w:pPr>
        <w:pStyle w:val="ListParagraph"/>
        <w:numPr>
          <w:ilvl w:val="0"/>
          <w:numId w:val="9"/>
        </w:numPr>
        <w:tabs>
          <w:tab w:pos="502" w:val="left" w:leader="none"/>
        </w:tabs>
        <w:spacing w:line="271" w:lineRule="auto" w:before="145" w:after="0"/>
        <w:ind w:left="168" w:right="335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institute of Education Sciences (PiSa)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(2013)</w:t>
      </w:r>
    </w:p>
    <w:p>
      <w:pPr>
        <w:pStyle w:val="ListParagraph"/>
        <w:numPr>
          <w:ilvl w:val="0"/>
          <w:numId w:val="9"/>
        </w:numPr>
        <w:tabs>
          <w:tab w:pos="502" w:val="left" w:leader="none"/>
        </w:tabs>
        <w:spacing w:line="240" w:lineRule="auto" w:before="144" w:after="0"/>
        <w:ind w:left="501" w:right="0" w:hanging="333"/>
        <w:jc w:val="left"/>
        <w:rPr>
          <w:rFonts w:ascii="Arial"/>
          <w:sz w:val="20"/>
        </w:rPr>
      </w:pPr>
      <w:r>
        <w:rPr>
          <w:rFonts w:ascii="Arial"/>
          <w:sz w:val="20"/>
        </w:rPr>
        <w:t>Complete College</w:t>
      </w:r>
      <w:r>
        <w:rPr>
          <w:rFonts w:ascii="Arial"/>
          <w:spacing w:val="3"/>
          <w:sz w:val="20"/>
        </w:rPr>
        <w:t> </w:t>
      </w:r>
      <w:r>
        <w:rPr>
          <w:rFonts w:ascii="Arial"/>
          <w:sz w:val="20"/>
        </w:rPr>
        <w:t>america</w:t>
      </w:r>
    </w:p>
    <w:p>
      <w:pPr>
        <w:pStyle w:val="ListParagraph"/>
        <w:numPr>
          <w:ilvl w:val="0"/>
          <w:numId w:val="9"/>
        </w:numPr>
        <w:tabs>
          <w:tab w:pos="502" w:val="left" w:leader="none"/>
        </w:tabs>
        <w:spacing w:line="271" w:lineRule="auto" w:before="174" w:after="0"/>
        <w:ind w:left="168" w:right="524" w:firstLine="0"/>
        <w:jc w:val="both"/>
        <w:rPr>
          <w:rFonts w:ascii="Arial"/>
          <w:sz w:val="20"/>
        </w:rPr>
      </w:pPr>
      <w:r>
        <w:rPr>
          <w:rFonts w:ascii="Arial"/>
          <w:sz w:val="20"/>
        </w:rPr>
        <w:t>national Conference of State Legislators, Reforming Remedial Education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(2011)</w:t>
      </w:r>
    </w:p>
    <w:p>
      <w:pPr>
        <w:pStyle w:val="ListParagraph"/>
        <w:numPr>
          <w:ilvl w:val="0"/>
          <w:numId w:val="9"/>
        </w:numPr>
        <w:tabs>
          <w:tab w:pos="502" w:val="left" w:leader="none"/>
        </w:tabs>
        <w:spacing w:line="271" w:lineRule="auto" w:before="144" w:after="0"/>
        <w:ind w:left="168" w:right="794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Great Lakes Bay Region Superintendent Survey</w:t>
      </w:r>
      <w:r>
        <w:rPr>
          <w:rFonts w:ascii="Arial"/>
          <w:spacing w:val="-23"/>
          <w:sz w:val="20"/>
        </w:rPr>
        <w:t> </w:t>
      </w:r>
      <w:r>
        <w:rPr>
          <w:rFonts w:ascii="Arial"/>
          <w:sz w:val="20"/>
        </w:rPr>
        <w:t>(2014)</w:t>
      </w:r>
    </w:p>
    <w:p>
      <w:pPr>
        <w:pStyle w:val="ListParagraph"/>
        <w:numPr>
          <w:ilvl w:val="0"/>
          <w:numId w:val="9"/>
        </w:numPr>
        <w:tabs>
          <w:tab w:pos="502" w:val="left" w:leader="none"/>
        </w:tabs>
        <w:spacing w:line="271" w:lineRule="auto" w:before="145" w:after="0"/>
        <w:ind w:left="168" w:right="12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Great Lakes Bay Region</w:t>
      </w:r>
      <w:r>
        <w:rPr>
          <w:rFonts w:ascii="Arial"/>
          <w:spacing w:val="-16"/>
          <w:sz w:val="20"/>
        </w:rPr>
        <w:t> </w:t>
      </w:r>
      <w:r>
        <w:rPr>
          <w:rFonts w:ascii="Arial"/>
          <w:spacing w:val="-3"/>
          <w:sz w:val="20"/>
        </w:rPr>
        <w:t>Teacher/ </w:t>
      </w:r>
      <w:r>
        <w:rPr>
          <w:rFonts w:ascii="Arial"/>
          <w:sz w:val="20"/>
        </w:rPr>
        <w:t>Principal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Survey</w:t>
      </w:r>
    </w:p>
    <w:p>
      <w:pPr>
        <w:pStyle w:val="BodyText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6"/>
        <w:rPr>
          <w:rFonts w:ascii="Arial"/>
          <w:sz w:val="24"/>
        </w:rPr>
      </w:pPr>
    </w:p>
    <w:p>
      <w:pPr>
        <w:pStyle w:val="ListParagraph"/>
        <w:numPr>
          <w:ilvl w:val="0"/>
          <w:numId w:val="9"/>
        </w:numPr>
        <w:tabs>
          <w:tab w:pos="523" w:val="left" w:leader="none"/>
        </w:tabs>
        <w:spacing w:line="271" w:lineRule="auto" w:before="0" w:after="0"/>
        <w:ind w:left="189" w:right="936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national Center for Education Statistics, integrated Postsecondary Education Data System</w:t>
      </w:r>
    </w:p>
    <w:p>
      <w:pPr>
        <w:pStyle w:val="ListParagraph"/>
        <w:numPr>
          <w:ilvl w:val="0"/>
          <w:numId w:val="9"/>
        </w:numPr>
        <w:tabs>
          <w:tab w:pos="523" w:val="left" w:leader="none"/>
        </w:tabs>
        <w:spacing w:line="271" w:lineRule="auto" w:before="144" w:after="0"/>
        <w:ind w:left="189" w:right="1479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u.S. Census Bureau, 2012 american Community</w:t>
      </w:r>
      <w:r>
        <w:rPr>
          <w:rFonts w:ascii="Arial"/>
          <w:spacing w:val="16"/>
          <w:sz w:val="20"/>
        </w:rPr>
        <w:t> </w:t>
      </w:r>
      <w:r>
        <w:rPr>
          <w:rFonts w:ascii="Arial"/>
          <w:sz w:val="20"/>
        </w:rPr>
        <w:t>Survey</w:t>
      </w:r>
    </w:p>
    <w:p>
      <w:pPr>
        <w:pStyle w:val="ListParagraph"/>
        <w:numPr>
          <w:ilvl w:val="0"/>
          <w:numId w:val="9"/>
        </w:numPr>
        <w:tabs>
          <w:tab w:pos="515" w:val="left" w:leader="none"/>
        </w:tabs>
        <w:spacing w:line="271" w:lineRule="auto" w:before="145" w:after="0"/>
        <w:ind w:left="189" w:right="747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Meta-analysis of the </w:t>
      </w:r>
      <w:r>
        <w:rPr>
          <w:rFonts w:ascii="Arial" w:hAnsi="Arial"/>
          <w:spacing w:val="-3"/>
          <w:sz w:val="20"/>
        </w:rPr>
        <w:t>effects </w:t>
      </w:r>
      <w:r>
        <w:rPr>
          <w:rFonts w:ascii="Arial" w:hAnsi="Arial"/>
          <w:sz w:val="20"/>
        </w:rPr>
        <w:t>of</w:t>
      </w:r>
      <w:r>
        <w:rPr>
          <w:rFonts w:ascii="Arial" w:hAnsi="Arial"/>
          <w:spacing w:val="-19"/>
          <w:sz w:val="20"/>
        </w:rPr>
        <w:t> </w:t>
      </w:r>
      <w:r>
        <w:rPr>
          <w:rFonts w:ascii="Arial" w:hAnsi="Arial"/>
          <w:sz w:val="20"/>
        </w:rPr>
        <w:t>early education interventions on cognitive and social development” Camilli et al., 2010; [3] “Expanding access to quality Pre-k is Sound Public Policy” </w:t>
      </w:r>
      <w:r>
        <w:rPr>
          <w:rFonts w:ascii="Arial" w:hAnsi="Arial"/>
          <w:spacing w:val="-8"/>
          <w:sz w:val="20"/>
        </w:rPr>
        <w:t>W. </w:t>
      </w:r>
      <w:r>
        <w:rPr>
          <w:rFonts w:ascii="Arial" w:hAnsi="Arial"/>
          <w:sz w:val="20"/>
        </w:rPr>
        <w:t>Steven Barnett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(2013)</w:t>
      </w:r>
    </w:p>
    <w:p>
      <w:pPr>
        <w:pStyle w:val="ListParagraph"/>
        <w:numPr>
          <w:ilvl w:val="0"/>
          <w:numId w:val="9"/>
        </w:numPr>
        <w:tabs>
          <w:tab w:pos="515" w:val="left" w:leader="none"/>
        </w:tabs>
        <w:spacing w:line="240" w:lineRule="auto" w:before="144" w:after="0"/>
        <w:ind w:left="515" w:right="0" w:hanging="326"/>
        <w:jc w:val="left"/>
        <w:rPr>
          <w:rFonts w:ascii="Arial"/>
          <w:sz w:val="20"/>
        </w:rPr>
      </w:pPr>
      <w:r>
        <w:rPr>
          <w:rFonts w:ascii="Arial"/>
          <w:sz w:val="20"/>
        </w:rPr>
        <w:t>Edutopia (www.edutopia.org)</w:t>
      </w:r>
    </w:p>
    <w:p>
      <w:pPr>
        <w:pStyle w:val="ListParagraph"/>
        <w:numPr>
          <w:ilvl w:val="0"/>
          <w:numId w:val="9"/>
        </w:numPr>
        <w:tabs>
          <w:tab w:pos="515" w:val="left" w:leader="none"/>
        </w:tabs>
        <w:spacing w:line="271" w:lineRule="auto" w:before="174" w:after="0"/>
        <w:ind w:left="189" w:right="821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Great Lakes Bay Region</w:t>
      </w:r>
      <w:r>
        <w:rPr>
          <w:rFonts w:ascii="Arial"/>
          <w:spacing w:val="-17"/>
          <w:sz w:val="20"/>
        </w:rPr>
        <w:t> </w:t>
      </w:r>
      <w:r>
        <w:rPr>
          <w:rFonts w:ascii="Arial"/>
          <w:sz w:val="20"/>
        </w:rPr>
        <w:t>Business Survey</w:t>
      </w:r>
    </w:p>
    <w:p>
      <w:pPr>
        <w:pStyle w:val="ListParagraph"/>
        <w:numPr>
          <w:ilvl w:val="0"/>
          <w:numId w:val="9"/>
        </w:numPr>
        <w:tabs>
          <w:tab w:pos="515" w:val="left" w:leader="none"/>
        </w:tabs>
        <w:spacing w:line="240" w:lineRule="auto" w:before="145" w:after="0"/>
        <w:ind w:left="515" w:right="0" w:hanging="326"/>
        <w:jc w:val="left"/>
        <w:rPr>
          <w:rFonts w:ascii="Arial"/>
          <w:sz w:val="20"/>
        </w:rPr>
      </w:pPr>
      <w:r>
        <w:rPr>
          <w:rFonts w:ascii="Arial"/>
          <w:sz w:val="20"/>
        </w:rPr>
        <w:t>Burning</w:t>
      </w:r>
      <w:r>
        <w:rPr>
          <w:rFonts w:ascii="Arial"/>
          <w:spacing w:val="1"/>
          <w:sz w:val="20"/>
        </w:rPr>
        <w:t> </w:t>
      </w:r>
      <w:r>
        <w:rPr>
          <w:rFonts w:ascii="Arial"/>
          <w:sz w:val="20"/>
        </w:rPr>
        <w:t>Glass</w:t>
      </w:r>
    </w:p>
    <w:p>
      <w:pPr>
        <w:pStyle w:val="ListParagraph"/>
        <w:numPr>
          <w:ilvl w:val="0"/>
          <w:numId w:val="9"/>
        </w:numPr>
        <w:tabs>
          <w:tab w:pos="515" w:val="left" w:leader="none"/>
        </w:tabs>
        <w:spacing w:line="240" w:lineRule="auto" w:before="174" w:after="0"/>
        <w:ind w:left="515" w:right="0" w:hanging="326"/>
        <w:jc w:val="left"/>
        <w:rPr>
          <w:rFonts w:ascii="Arial"/>
          <w:sz w:val="20"/>
        </w:rPr>
      </w:pPr>
      <w:r>
        <w:rPr>
          <w:rFonts w:ascii="Arial"/>
          <w:sz w:val="20"/>
        </w:rPr>
        <w:t>Burning</w:t>
      </w:r>
      <w:r>
        <w:rPr>
          <w:rFonts w:ascii="Arial"/>
          <w:spacing w:val="1"/>
          <w:sz w:val="20"/>
        </w:rPr>
        <w:t> </w:t>
      </w:r>
      <w:r>
        <w:rPr>
          <w:rFonts w:ascii="Arial"/>
          <w:sz w:val="20"/>
        </w:rPr>
        <w:t>Glass</w:t>
      </w:r>
    </w:p>
    <w:p>
      <w:pPr>
        <w:pStyle w:val="ListParagraph"/>
        <w:numPr>
          <w:ilvl w:val="0"/>
          <w:numId w:val="9"/>
        </w:numPr>
        <w:tabs>
          <w:tab w:pos="515" w:val="left" w:leader="none"/>
        </w:tabs>
        <w:spacing w:line="240" w:lineRule="auto" w:before="174" w:after="0"/>
        <w:ind w:left="515" w:right="0" w:hanging="326"/>
        <w:jc w:val="left"/>
        <w:rPr>
          <w:rFonts w:ascii="Arial"/>
          <w:sz w:val="20"/>
        </w:rPr>
      </w:pPr>
      <w:r>
        <w:rPr>
          <w:rFonts w:ascii="Arial"/>
          <w:sz w:val="20"/>
        </w:rPr>
        <w:t>Michigan Statewide CTE</w:t>
      </w:r>
      <w:r>
        <w:rPr>
          <w:rFonts w:ascii="Arial"/>
          <w:spacing w:val="-23"/>
          <w:sz w:val="20"/>
        </w:rPr>
        <w:t> </w:t>
      </w:r>
      <w:r>
        <w:rPr>
          <w:rFonts w:ascii="Arial"/>
          <w:spacing w:val="-3"/>
          <w:sz w:val="20"/>
        </w:rPr>
        <w:t>enrollment</w:t>
      </w:r>
    </w:p>
    <w:p>
      <w:pPr>
        <w:pStyle w:val="ListParagraph"/>
        <w:numPr>
          <w:ilvl w:val="0"/>
          <w:numId w:val="9"/>
        </w:numPr>
        <w:tabs>
          <w:tab w:pos="515" w:val="left" w:leader="none"/>
        </w:tabs>
        <w:spacing w:line="240" w:lineRule="auto" w:before="174" w:after="0"/>
        <w:ind w:left="515" w:right="0" w:hanging="326"/>
        <w:jc w:val="left"/>
        <w:rPr>
          <w:rFonts w:ascii="Arial"/>
          <w:sz w:val="20"/>
        </w:rPr>
      </w:pPr>
      <w:r>
        <w:rPr>
          <w:rFonts w:ascii="Arial"/>
          <w:sz w:val="20"/>
        </w:rPr>
        <w:t>Michigan Statewide CTE</w:t>
      </w:r>
      <w:r>
        <w:rPr>
          <w:rFonts w:ascii="Arial"/>
          <w:spacing w:val="-23"/>
          <w:sz w:val="20"/>
        </w:rPr>
        <w:t> </w:t>
      </w:r>
      <w:r>
        <w:rPr>
          <w:rFonts w:ascii="Arial"/>
          <w:spacing w:val="-3"/>
          <w:sz w:val="20"/>
        </w:rPr>
        <w:t>enrollment</w:t>
      </w:r>
    </w:p>
    <w:p>
      <w:pPr>
        <w:pStyle w:val="ListParagraph"/>
        <w:numPr>
          <w:ilvl w:val="0"/>
          <w:numId w:val="9"/>
        </w:numPr>
        <w:tabs>
          <w:tab w:pos="515" w:val="left" w:leader="none"/>
        </w:tabs>
        <w:spacing w:line="240" w:lineRule="auto" w:before="174" w:after="0"/>
        <w:ind w:left="515" w:right="0" w:hanging="326"/>
        <w:jc w:val="left"/>
        <w:rPr>
          <w:rFonts w:ascii="Arial"/>
          <w:sz w:val="20"/>
        </w:rPr>
      </w:pPr>
      <w:r>
        <w:rPr>
          <w:rFonts w:ascii="Arial"/>
          <w:sz w:val="20"/>
        </w:rPr>
        <w:t>EMSi Skilled </w:t>
      </w:r>
      <w:r>
        <w:rPr>
          <w:rFonts w:ascii="Arial"/>
          <w:spacing w:val="-4"/>
          <w:sz w:val="20"/>
        </w:rPr>
        <w:t>Trade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Survey</w:t>
      </w:r>
    </w:p>
    <w:p>
      <w:pPr>
        <w:pStyle w:val="ListParagraph"/>
        <w:numPr>
          <w:ilvl w:val="0"/>
          <w:numId w:val="9"/>
        </w:numPr>
        <w:tabs>
          <w:tab w:pos="515" w:val="left" w:leader="none"/>
        </w:tabs>
        <w:spacing w:line="271" w:lineRule="auto" w:before="174" w:after="0"/>
        <w:ind w:left="189" w:right="1195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Great Lakes Bay Region CTE interviews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(2014)</w:t>
      </w:r>
    </w:p>
    <w:p>
      <w:pPr>
        <w:pStyle w:val="ListParagraph"/>
        <w:numPr>
          <w:ilvl w:val="0"/>
          <w:numId w:val="9"/>
        </w:numPr>
        <w:tabs>
          <w:tab w:pos="515" w:val="left" w:leader="none"/>
        </w:tabs>
        <w:spacing w:line="240" w:lineRule="auto" w:before="144" w:after="0"/>
        <w:ind w:left="515" w:right="0" w:hanging="326"/>
        <w:jc w:val="left"/>
        <w:rPr>
          <w:rFonts w:ascii="Arial"/>
          <w:sz w:val="20"/>
        </w:rPr>
      </w:pPr>
      <w:r>
        <w:rPr>
          <w:rFonts w:ascii="Arial"/>
          <w:sz w:val="20"/>
        </w:rPr>
        <w:t>u.S. Census Bureau</w:t>
      </w:r>
    </w:p>
    <w:p>
      <w:pPr>
        <w:pStyle w:val="ListParagraph"/>
        <w:numPr>
          <w:ilvl w:val="0"/>
          <w:numId w:val="9"/>
        </w:numPr>
        <w:tabs>
          <w:tab w:pos="515" w:val="left" w:leader="none"/>
        </w:tabs>
        <w:spacing w:line="240" w:lineRule="auto" w:before="174" w:after="0"/>
        <w:ind w:left="515" w:right="0" w:hanging="326"/>
        <w:jc w:val="left"/>
        <w:rPr>
          <w:rFonts w:ascii="Arial"/>
          <w:sz w:val="20"/>
        </w:rPr>
      </w:pPr>
      <w:r>
        <w:rPr>
          <w:rFonts w:ascii="Arial"/>
          <w:w w:val="206"/>
          <w:sz w:val="20"/>
        </w:rPr>
        <w:t>f</w:t>
      </w:r>
      <w:r>
        <w:rPr>
          <w:rFonts w:ascii="Arial"/>
          <w:w w:val="101"/>
          <w:sz w:val="20"/>
        </w:rPr>
        <w:t>lorida</w:t>
      </w:r>
      <w:r>
        <w:rPr>
          <w:rFonts w:ascii="Arial"/>
          <w:sz w:val="20"/>
        </w:rPr>
        <w:t> </w:t>
      </w:r>
      <w:r>
        <w:rPr>
          <w:rFonts w:ascii="Arial"/>
          <w:w w:val="97"/>
          <w:sz w:val="20"/>
        </w:rPr>
        <w:t>STEM</w:t>
      </w:r>
      <w:r>
        <w:rPr>
          <w:rFonts w:ascii="Arial"/>
          <w:sz w:val="20"/>
        </w:rPr>
        <w:t> </w:t>
      </w:r>
      <w:r>
        <w:rPr>
          <w:rFonts w:ascii="Arial"/>
          <w:w w:val="116"/>
          <w:sz w:val="20"/>
        </w:rPr>
        <w:t>i</w:t>
      </w:r>
      <w:r>
        <w:rPr>
          <w:rFonts w:ascii="Arial"/>
          <w:w w:val="101"/>
          <w:sz w:val="20"/>
        </w:rPr>
        <w:t>ndex</w:t>
      </w:r>
    </w:p>
    <w:p>
      <w:pPr>
        <w:pStyle w:val="ListParagraph"/>
        <w:numPr>
          <w:ilvl w:val="0"/>
          <w:numId w:val="9"/>
        </w:numPr>
        <w:tabs>
          <w:tab w:pos="515" w:val="left" w:leader="none"/>
        </w:tabs>
        <w:spacing w:line="240" w:lineRule="auto" w:before="174" w:after="0"/>
        <w:ind w:left="515" w:right="0" w:hanging="326"/>
        <w:jc w:val="left"/>
        <w:rPr>
          <w:rFonts w:ascii="Arial"/>
          <w:sz w:val="20"/>
        </w:rPr>
      </w:pPr>
      <w:r>
        <w:rPr>
          <w:rFonts w:ascii="Arial"/>
          <w:w w:val="206"/>
          <w:sz w:val="20"/>
        </w:rPr>
        <w:t>f</w:t>
      </w:r>
      <w:r>
        <w:rPr>
          <w:rFonts w:ascii="Arial"/>
          <w:w w:val="101"/>
          <w:sz w:val="20"/>
        </w:rPr>
        <w:t>lorida</w:t>
      </w:r>
      <w:r>
        <w:rPr>
          <w:rFonts w:ascii="Arial"/>
          <w:sz w:val="20"/>
        </w:rPr>
        <w:t> </w:t>
      </w:r>
      <w:r>
        <w:rPr>
          <w:rFonts w:ascii="Arial"/>
          <w:w w:val="97"/>
          <w:sz w:val="20"/>
        </w:rPr>
        <w:t>STEM</w:t>
      </w:r>
      <w:r>
        <w:rPr>
          <w:rFonts w:ascii="Arial"/>
          <w:sz w:val="20"/>
        </w:rPr>
        <w:t> </w:t>
      </w:r>
      <w:r>
        <w:rPr>
          <w:rFonts w:ascii="Arial"/>
          <w:w w:val="116"/>
          <w:sz w:val="20"/>
        </w:rPr>
        <w:t>i</w:t>
      </w:r>
      <w:r>
        <w:rPr>
          <w:rFonts w:ascii="Arial"/>
          <w:w w:val="101"/>
          <w:sz w:val="20"/>
        </w:rPr>
        <w:t>ndex</w:t>
      </w:r>
    </w:p>
    <w:p>
      <w:pPr>
        <w:spacing w:after="0" w:line="240" w:lineRule="auto"/>
        <w:jc w:val="left"/>
        <w:rPr>
          <w:rFonts w:ascii="Arial"/>
          <w:sz w:val="20"/>
        </w:rPr>
        <w:sectPr>
          <w:type w:val="continuous"/>
          <w:pgSz w:w="12240" w:h="15840"/>
          <w:pgMar w:top="1440" w:bottom="280" w:left="0" w:right="0"/>
          <w:cols w:num="3" w:equalWidth="0">
            <w:col w:w="4182" w:space="40"/>
            <w:col w:w="3610" w:space="39"/>
            <w:col w:w="4369"/>
          </w:cols>
        </w:sectPr>
      </w:pPr>
    </w:p>
    <w:p>
      <w:pPr>
        <w:pStyle w:val="BodyText"/>
        <w:rPr>
          <w:rFonts w:ascii="Arial"/>
        </w:rPr>
      </w:pPr>
      <w:r>
        <w:rPr/>
        <w:pict>
          <v:rect style="position:absolute;margin-left:0pt;margin-top:0pt;width:612pt;height:792pt;mso-position-horizontal-relative:page;mso-position-vertical-relative:page;z-index:-83320" filled="true" fillcolor="#64195a" stroked="false">
            <v:fill type="solid"/>
            <w10:wrap type="none"/>
          </v:rect>
        </w:pict>
      </w:r>
      <w:r>
        <w:rPr>
          <w:rFonts w:ascii="Arial"/>
        </w:rPr>
        <w:pict>
          <v:group style="width:404.85pt;height:337.35pt;mso-position-horizontal-relative:char;mso-position-vertical-relative:line" coordorigin="0,0" coordsize="8097,6747">
            <v:rect style="position:absolute;left:0;top:0;width:8097;height:6747" filled="true" fillcolor="#000000" stroked="false">
              <v:fill opacity="16384f" type="solid"/>
            </v:rect>
            <v:rect style="position:absolute;left:0;top:104;width:7848;height:6395" filled="true" fillcolor="#ffffff" stroked="false">
              <v:fill type="solid"/>
            </v:rect>
            <v:rect style="position:absolute;left:5200;top:1484;width:2022;height:1552" filled="true" fillcolor="#ffffff" stroked="false">
              <v:fill type="solid"/>
            </v:rect>
            <v:shape style="position:absolute;left:5329;top:1980;width:1719;height:592" coordorigin="5329,1981" coordsize="1719,592" path="m6183,1981l5329,2271,6183,2573,7047,2273,6183,1981xe" filled="true" fillcolor="#ea3438" stroked="false">
              <v:path arrowok="t"/>
              <v:fill type="solid"/>
            </v:shape>
            <v:shape style="position:absolute;left:6059;top:2186;width:624;height:213" type="#_x0000_t75" stroked="false">
              <v:imagedata r:id="rId107" o:title=""/>
            </v:shape>
            <v:shape style="position:absolute;left:5748;top:2153;width:274;height:237" type="#_x0000_t75" stroked="false">
              <v:imagedata r:id="rId108" o:title=""/>
            </v:shape>
            <v:rect style="position:absolute;left:1186;top:3418;width:929;height:193" filled="true" fillcolor="#00a8a9" stroked="false">
              <v:fill type="solid"/>
            </v:rect>
            <v:rect style="position:absolute;left:1186;top:3188;width:929;height:193" filled="true" fillcolor="#000000" stroked="false">
              <v:fill type="solid"/>
            </v:rect>
            <v:shape style="position:absolute;left:1268;top:3248;width:766;height:71" coordorigin="1268,3249" coordsize="766,71" path="m1598,3250l1591,3250,1574,3254,1561,3264,1552,3278,1549,3294,1549,3309,1560,3320,1583,3320,1593,3318,1595,3315,1569,3315,1565,3307,1565,3296,1567,3285,1572,3271,1581,3259,1593,3254,1607,3254,1605,3252,1598,3250xm1677,3250l1660,3250,1643,3254,1628,3264,1619,3278,1616,3294,1615,3310,1627,3320,1644,3320,1661,3316,1662,3315,1635,3315,1632,3309,1632,3300,1634,3289,1639,3273,1648,3260,1661,3254,1682,3254,1677,3250xm1802,3266l1785,3266,1815,3320,1820,3320,1825,3300,1820,3300,1802,3266xm1922,3266l1904,3266,1935,3320,1940,3320,1945,3300,1940,3300,1922,3266xm2008,3250l2001,3250,1984,3254,1971,3264,1962,3278,1959,3294,1959,3310,1971,3320,1998,3320,2003,3318,2009,3315,1981,3315,1975,3308,1975,3298,1977,3286,1982,3271,1991,3259,2003,3254,2018,3254,2015,3252,2008,3250xm1604,3313l1598,3313,1598,3319,1602,3319,1604,3313xm1757,3254l1708,3254,1708,3260,1706,3266,1705,3269,1694,3308,1693,3312,1691,3315,1684,3315,1683,3319,1688,3318,1717,3318,1718,3316,1709,3316,1709,3309,1710,3303,1711,3300,1715,3287,1738,3287,1731,3285,1742,3284,1748,3282,1717,3282,1723,3260,1725,3256,1724,3255,1757,3255,1757,3254xm1717,3318l1711,3318,1717,3319,1717,3318xm1738,3287l1724,3287,1730,3288,1729,3303,1729,3313,1734,3319,1756,3319,1756,3315,1752,3315,1749,3314,1745,3312,1745,3294,1745,3288,1738,3287xm1775,3251l1772,3251,1771,3254,1775,3255,1779,3255,1781,3259,1767,3307,1766,3314,1756,3315,1756,3319,1769,3318,1781,3318,1782,3315,1780,3315,1773,3315,1773,3306,1775,3300,1775,3298,1785,3266,1802,3266,1794,3251,1779,3251,1775,3251xm1781,3318l1777,3318,1781,3319,1781,3318xm1885,3254l1860,3254,1860,3260,1858,3266,1858,3269,1847,3305,1844,3315,1837,3315,1835,3319,1841,3318,1870,3318,1871,3316,1861,3316,1861,3309,1863,3303,1863,3300,1876,3258,1877,3254,1885,3254,1885,3254xm1870,3318l1864,3318,1870,3319,1870,3318xm1895,3251l1892,3251,1891,3254,1895,3255,1899,3255,1901,3259,1887,3307,1887,3314,1876,3315,1876,3319,1880,3318,1901,3318,1902,3315,1900,3315,1893,3315,1893,3306,1895,3300,1895,3298,1904,3266,1922,3266,1914,3251,1899,3251,1895,3251xm1901,3318l1897,3318,1901,3319,1901,3318xm1714,3315l1709,3316,1718,3316,1718,3315,1714,3315xm1871,3315l1866,3315,1861,3316,1871,3316,1871,3315xm1609,3297l1605,3297,1601,3306,1592,3315,1595,3315,1598,3313,1604,3313,1609,3297xm1682,3254l1669,3254,1672,3260,1672,3269,1671,3281,1665,3296,1656,3310,1644,3315,1662,3315,1675,3306,1685,3292,1688,3276,1689,3260,1682,3254xm2033,3294l2008,3294,2008,3308,2002,3315,2009,3315,2011,3315,2013,3314,2020,3314,2023,3306,2023,3303,2024,3298,2027,3295,2032,3295,2033,3294xm1778,3314l1773,3315,1780,3315,1778,3314xm1898,3314l1893,3315,1900,3315,1898,3314xm2020,3314l2013,3314,2018,3314,2020,3314xm1825,3251l1821,3251,1820,3254,1824,3255,1830,3255,1830,3263,1829,3266,1828,3268,1820,3300,1825,3300,1835,3263,1837,3255,1846,3254,1846,3251,1829,3251,1825,3251xm1945,3251l1941,3251,1940,3254,1944,3255,1950,3255,1949,3263,1949,3266,1948,3271,1940,3300,1945,3300,1955,3263,1957,3255,1966,3254,1966,3251,1949,3251,1945,3251xm2034,3291l2000,3291,1999,3295,2003,3295,2008,3294,2033,3294,2034,3291xm1757,3255l1735,3255,1741,3257,1741,3270,1738,3276,1733,3280,1729,3282,1748,3282,1757,3279,1757,3255xm1607,3254l1605,3254,1608,3263,1608,3271,1613,3271,1616,3256,1609,3256,1607,3254xm2018,3254l2015,3254,2019,3262,2019,3271,2023,3271,2026,3256,2020,3256,2018,3254xm1617,3251l1613,3251,1609,3256,1616,3256,1617,3251xm2027,3251l2023,3251,2020,3256,2026,3256,2027,3251xm1705,3251l1699,3251,1698,3254,1703,3255,1708,3254,1757,3254,1745,3251,1711,3251,1705,3251xm1857,3251l1852,3251,1851,3254,1855,3255,1860,3254,1885,3254,1886,3251,1863,3251,1857,3251xm1742,3251l1726,3251,1721,3251,1745,3251,1742,3251xm1794,3251l1790,3251,1787,3251,1794,3251,1794,3251xm1846,3251l1842,3251,1838,3251,1846,3251,1846,3251xm1886,3251l1880,3251,1874,3251,1886,3251,1886,3251xm1914,3251l1910,3251,1907,3251,1914,3251,1914,3251xm1966,3251l1962,3251,1958,3251,1966,3251,1966,3251xm1455,3253l1439,3253,1438,3256,1438,3268,1437,3319,1441,3319,1456,3297,1451,3297,1451,3296,1453,3264,1453,3257,1454,3256,1455,3253xm1490,3269l1475,3269,1476,3319,1481,3319,1496,3297,1490,3297,1490,3269xm1497,3253l1471,3253,1475,3254,1475,3260,1470,3268,1468,3271,1451,3297,1456,3297,1475,3269,1490,3269,1490,3259,1491,3256,1493,3254,1497,3253xm1530,3250l1507,3250,1506,3253,1509,3253,1513,3254,1513,3261,1503,3277,1500,3281,1490,3297,1496,3297,1498,3293,1504,3285,1509,3276,1515,3268,1520,3260,1523,3256,1525,3254,1530,3253,1530,3250xm1462,3250l1430,3250,1429,3253,1461,3253,1462,3250xm1500,3250l1469,3250,1468,3253,1499,3253,1500,3250xm1415,3249l1398,3249,1380,3253,1366,3263,1357,3277,1353,3293,1353,3309,1365,3319,1382,3319,1399,3315,1400,3314,1373,3314,1370,3307,1370,3300,1372,3288,1377,3272,1386,3259,1398,3253,1420,3253,1415,3249xm1420,3253l1407,3253,1410,3260,1410,3267,1409,3280,1403,3295,1394,3308,1382,3314,1400,3314,1413,3305,1423,3291,1426,3275,1426,3259,1420,3253xm1328,3253l1293,3253,1293,3260,1292,3266,1290,3269,1280,3305,1278,3312,1277,3315,1269,3315,1268,3319,1274,3318,1306,3318,1322,3315,1324,3314,1299,3314,1295,3312,1295,3307,1296,3303,1297,3301,1308,3261,1309,3258,1309,3255,1332,3255,1328,3253xm1306,3318l1297,3318,1303,3319,1306,3318xm1332,3255l1326,3255,1332,3262,1332,3281,1329,3291,1326,3299,1321,3308,1314,3314,1324,3314,1336,3307,1345,3294,1349,3279,1346,3266,1338,3258,1332,3255xm1290,3251l1285,3251,1284,3254,1289,3255,1293,3253,1328,3253,1326,3253,1317,3251,1296,3251,1290,3251xm1313,3251l1309,3251,1306,3251,1317,3251,1313,3251xe" filled="true" fillcolor="#ffffff" stroked="false">
              <v:path arrowok="t"/>
              <v:fill type="solid"/>
            </v:shape>
            <v:shape style="position:absolute;left:2301;top:3183;width:1014;height:329" type="#_x0000_t75" stroked="false">
              <v:imagedata r:id="rId109" o:title=""/>
            </v:shape>
            <v:shape style="position:absolute;left:1197;top:2462;width:1351;height:406" type="#_x0000_t75" stroked="false">
              <v:imagedata r:id="rId110" o:title=""/>
            </v:shape>
            <v:shape style="position:absolute;left:1987;top:1836;width:5;height:6" coordorigin="1988,1837" coordsize="5,6" path="m1992,1837l1991,1837,1988,1842,1992,1841,1992,1837xm1993,1841l1992,1841,1992,1842,1993,1841xe" filled="true" fillcolor="#0061ad" stroked="false">
              <v:path arrowok="t"/>
              <v:fill type="solid"/>
            </v:shape>
            <v:shape style="position:absolute;left:1656;top:1873;width:401;height:346" coordorigin="1657,1873" coordsize="401,346" path="m1905,2054l1831,2054,1839,2080,1845,2124,1849,2172,1851,2208,1860,2216,1873,2219,1885,2216,1894,2208,1895,2172,1898,2115,1904,2057,1905,2054xm1657,2002l1683,2027,1710,2058,1737,2098,1763,2153,1766,2163,1772,2182,1777,2200,1780,2209,1791,2212,1802,2210,1812,2202,1812,2181,1812,2163,1812,2153,1812,2141,1814,2121,1818,2102,1819,2098,1782,2098,1774,2090,1737,2055,1725,2044,1712,2034,1692,2021,1671,2008,1657,2002xm1979,1873l1945,1902,1915,1936,1889,1975,1867,2017,1914,2017,1920,2046,1924,2073,1926,2098,1926,2102,1925,2130,1930,2133,1932,2137,1948,2137,1953,2137,1953,2134,1969,2088,1993,2044,1993,2044,1954,2044,1950,2041,1942,2024,1935,2015,1918,1996,1918,1995,1928,1963,1942,1933,1959,1903,1979,1873xm1777,1922l1793,1951,1807,1980,1818,2008,1827,2036,1820,2043,1805,2061,1790,2081,1782,2098,1819,2098,1822,2086,1827,2070,1831,2054,1905,2054,1914,2017,1867,2017,1848,1987,1827,1961,1803,1939,1777,1922xm2057,1967l2030,1981,2003,1999,1978,2020,1954,2044,1993,2044,2022,2004,2057,1967xe" filled="true" fillcolor="#0061ad" stroked="false">
              <v:path arrowok="t"/>
              <v:fill type="solid"/>
            </v:shape>
            <v:shape style="position:absolute;left:1839;top:1889;width:48;height:88" coordorigin="1839,1889" coordsize="48,88" path="m1863,1889l1854,1893,1846,1902,1841,1916,1839,1933,1841,1950,1846,1964,1854,1973,1863,1976,1872,1973,1880,1964,1885,1950,1886,1933,1885,1916,1880,1902,1872,1893,1863,1889xe" filled="true" fillcolor="#0061ad" stroked="false">
              <v:path arrowok="t"/>
              <v:fill type="solid"/>
            </v:shape>
            <v:shape style="position:absolute;left:1939;top:1959;width:43;height:62" coordorigin="1940,1960" coordsize="43,62" path="m1969,1960l1940,2003,1943,2019,1953,2021,1960,2021,1967,2016,1973,2007,1978,1995,1982,1978,1978,1962,1969,1960xe" filled="true" fillcolor="#0061ad" stroked="false">
              <v:path arrowok="t"/>
              <v:fill type="solid"/>
            </v:shape>
            <v:shape style="position:absolute;left:1749;top:1997;width:45;height:73" coordorigin="1749,1998" coordsize="45,73" path="m1761,1998l1754,2003,1750,2012,1749,2025,1752,2039,1757,2053,1765,2063,1773,2069,1781,2070,1788,2065,1792,2056,1793,2043,1791,2028,1785,2015,1778,2004,1769,1998,1761,1998xe" filled="true" fillcolor="#0061ad" stroked="false">
              <v:path arrowok="t"/>
              <v:fill type="solid"/>
            </v:shape>
            <v:shape style="position:absolute;left:1609;top:2161;width:219;height:145" type="#_x0000_t75" stroked="false">
              <v:imagedata r:id="rId111" o:title=""/>
            </v:shape>
            <v:shape style="position:absolute;left:1609;top:1919;width:144;height:137" coordorigin="1610,1919" coordsize="144,137" path="m1705,1919l1667,1926,1639,1939,1621,1957,1610,1990,1610,2022,1616,2047,1619,2056,1619,1996,1641,1955,1686,1931,1754,1923,1705,1919xe" filled="true" fillcolor="#0061ad" stroked="false">
              <v:path arrowok="t"/>
              <v:fill type="solid"/>
            </v:shape>
            <v:shape style="position:absolute;left:1986;top:1719;width:203;height:135" type="#_x0000_t75" stroked="false">
              <v:imagedata r:id="rId112" o:title=""/>
            </v:shape>
            <v:shape style="position:absolute;left:2047;top:1916;width:180;height:208" type="#_x0000_t75" stroked="false">
              <v:imagedata r:id="rId113" o:title=""/>
            </v:shape>
            <v:shape style="position:absolute;left:1522;top:1750;width:712;height:663" coordorigin="1523,1750" coordsize="712,663" path="m1661,1870l1592,1872,1545,1899,1523,1948,1529,2011,1565,2084,1602,2127,1650,2169,1710,2211,1781,2254,1861,2300,1857,2312,1851,2326,1846,2341,1844,2357,1853,2394,1877,2412,1902,2405,1905,2393,1888,2393,1863,2388,1855,2365,1858,2334,1868,2306,1884,2306,1873,2298,1873,2297,1875,2295,1867,2295,1784,2247,1716,2197,1662,2147,1623,2097,1596,2050,1584,2006,1583,1968,1595,1936,1619,1913,1654,1900,1700,1899,1734,1899,1730,1897,1706,1885,1683,1876,1661,1870xm1884,2306l1868,2306,1885,2318,1899,2344,1903,2373,1888,2393,1905,2393,1913,2368,1912,2356,1909,2345,1905,2335,1900,2326,1896,2319,1893,2315,1886,2308,1884,2306xm2226,1806l2084,1806,2131,1806,2169,1834,2179,1880,2164,1928,2130,1978,2083,2031,2028,2088,1969,2151,1914,2219,1867,2295,1875,2295,1885,2275,1913,2237,1944,2199,1963,2177,2039,2096,2066,2070,2115,2022,2172,1959,2219,1889,2235,1821,2226,1806xm1734,1899l1700,1899,1756,1910,1734,1899xm2142,1750l2080,1770,2026,1811,1996,1861,2037,1827,2084,1806,2226,1806,2199,1763,2142,1750xe" filled="true" fillcolor="#00623f" stroked="false">
              <v:path arrowok="t"/>
              <v:fill type="solid"/>
            </v:shape>
            <v:shape style="position:absolute;left:3363;top:2351;width:1172;height:308" type="#_x0000_t75" stroked="false">
              <v:imagedata r:id="rId114" o:title=""/>
            </v:shape>
            <v:shape style="position:absolute;left:3718;top:1903;width:440;height:379" coordorigin="3719,1903" coordsize="440,379" path="m3838,2234l3719,2234,3732,2282,3825,2282,3838,2234xm4158,2234l4033,2234,4046,2282,4145,2282,4158,2234xm3809,1903l3732,1904,3719,1952,3748,1952,3748,2234,3810,2234,3810,2036,3881,2036,3809,1903xm4129,2029l4063,2029,4063,2234,4129,2234,4129,2029xm3881,2036l3810,2036,3918,2230,3949,2230,4002,2135,3935,2135,3881,2036xm4064,1903l3935,2135,4002,2135,4063,2029,4129,2029,4129,1952,4158,1952,4145,1904,4064,1903xe" filled="true" fillcolor="#6b1932" stroked="false">
              <v:path arrowok="t"/>
              <v:fill type="solid"/>
            </v:shape>
            <v:shape style="position:absolute;left:4180;top:1903;width:381;height:384" type="#_x0000_t75" stroked="false">
              <v:imagedata r:id="rId115" o:title=""/>
            </v:shape>
            <v:shape style="position:absolute;left:3349;top:1893;width:332;height:399" type="#_x0000_t75" stroked="false">
              <v:imagedata r:id="rId116" o:title=""/>
            </v:shape>
            <v:shape style="position:absolute;left:4543;top:3380;width:278;height:300" type="#_x0000_t75" stroked="false">
              <v:imagedata r:id="rId117" o:title=""/>
            </v:shape>
            <v:shape style="position:absolute;left:4548;top:3385;width:259;height:281" coordorigin="4549,3386" coordsize="259,281" path="m4691,3386l4672,3387,4653,3391,4636,3396,4618,3405,4603,3415,4589,3427,4577,3440,4567,3455,4559,3471,4553,3488,4550,3506,4549,3526,4551,3555,4559,3582,4571,3606,4588,3627,4610,3644,4634,3656,4661,3664,4690,3666,4707,3665,4722,3663,4737,3660,4750,3655,4764,3648,4777,3639,4792,3628,4804,3617,4691,3617,4678,3617,4666,3614,4655,3611,4644,3606,4634,3599,4625,3592,4618,3583,4611,3573,4606,3562,4602,3551,4600,3539,4600,3526,4601,3507,4606,3490,4614,3475,4626,3461,4640,3450,4655,3442,4672,3437,4690,3435,4803,3435,4796,3427,4783,3417,4769,3407,4755,3400,4739,3394,4723,3389,4707,3387,4691,3386xm4772,3579l4761,3589,4751,3597,4741,3604,4732,3609,4722,3613,4712,3615,4702,3617,4691,3617,4804,3617,4806,3615,4772,3579xm4803,3435l4690,3435,4712,3437,4733,3445,4753,3457,4772,3473,4807,3439,4803,3435xe" filled="true" fillcolor="#bb1612" stroked="false">
              <v:path arrowok="t"/>
              <v:fill type="solid"/>
            </v:shape>
            <v:shape style="position:absolute;left:4831;top:3294;width:249;height:387" type="#_x0000_t75" stroked="false">
              <v:imagedata r:id="rId118" o:title=""/>
            </v:shape>
            <v:shape style="position:absolute;left:4837;top:3299;width:231;height:368" type="#_x0000_t75" stroked="false">
              <v:imagedata r:id="rId119" o:title=""/>
            </v:shape>
            <v:rect style="position:absolute;left:4837;top:3362;width:17;height:3" filled="true" fillcolor="#000000" stroked="false">
              <v:fill type="solid"/>
            </v:rect>
            <v:rect style="position:absolute;left:4837;top:3405;width:17;height:3" filled="true" fillcolor="#000000" stroked="false">
              <v:fill type="solid"/>
            </v:rect>
            <v:rect style="position:absolute;left:4837;top:3448;width:17;height:3" filled="true" fillcolor="#000000" stroked="false">
              <v:fill type="solid"/>
            </v:rect>
            <v:rect style="position:absolute;left:4837;top:3493;width:17;height:3" filled="true" fillcolor="#000000" stroked="false">
              <v:fill type="solid"/>
            </v:rect>
            <v:rect style="position:absolute;left:4837;top:3536;width:17;height:3" filled="true" fillcolor="#000000" stroked="false">
              <v:fill type="solid"/>
            </v:rect>
            <v:rect style="position:absolute;left:4837;top:3580;width:17;height:3" filled="true" fillcolor="#000000" stroked="false">
              <v:fill type="solid"/>
            </v:rect>
            <v:shape style="position:absolute;left:3754;top:3623;width:1313;height:144" type="#_x0000_t75" stroked="false">
              <v:imagedata r:id="rId120" o:title=""/>
            </v:shape>
            <v:shape style="position:absolute;left:4212;top:3253;width:358;height:415" type="#_x0000_t75" stroked="false">
              <v:imagedata r:id="rId121" o:title=""/>
            </v:shape>
            <v:shape style="position:absolute;left:4548;top:3448;width:22;height:157" type="#_x0000_t75" stroked="false">
              <v:imagedata r:id="rId122" o:title=""/>
            </v:shape>
            <v:shape style="position:absolute;left:4218;top:3258;width:339;height:396" coordorigin="4218,3259" coordsize="339,396" path="m4314,3387l4265,3387,4218,3654,4268,3654,4297,3486,4347,3486,4314,3387xm4347,3486l4297,3486,4354,3654,4398,3654,4426,3573,4376,3573,4347,3486xm4505,3486l4455,3486,4484,3654,4533,3654,4505,3486xm4504,3316l4414,3316,4427,3317,4434,3334,4433,3341,4437,3347,4439,3350,4438,3387,4376,3573,4426,3573,4455,3486,4505,3486,4488,3387,4488,3352,4488,3349,4493,3343,4495,3330,4498,3325,4504,3316xm4379,3330l4354,3330,4359,3336,4367,3343,4377,3333,4379,3330xm4457,3259l4448,3259,4440,3260,4426,3263,4408,3271,4389,3285,4376,3299,4367,3310,4361,3317,4357,3323,4353,3330,4354,3330,4379,3330,4392,3317,4414,3316,4504,3316,4506,3312,4557,3312,4557,3272,4513,3272,4500,3271,4492,3262,4485,3261,4472,3260,4457,3259xm4557,3312l4506,3312,4522,3326,4557,3326,4557,3312xm4557,3266l4525,3266,4516,3271,4513,3272,4557,3272,4557,3266xe" filled="true" fillcolor="#bb1612" stroked="false">
              <v:path arrowok="t"/>
              <v:fill type="solid"/>
            </v:shape>
            <v:shape style="position:absolute;left:3761;top:3004;width:373;height:588" type="#_x0000_t75" stroked="false">
              <v:imagedata r:id="rId123" o:title=""/>
            </v:shape>
            <v:shape style="position:absolute;left:3929;top:3360;width:303;height:303" type="#_x0000_t75" stroked="false">
              <v:imagedata r:id="rId124" o:title=""/>
            </v:shape>
            <v:shape style="position:absolute;left:4218;top:3577;width:14;height:77" type="#_x0000_t75" stroked="false">
              <v:imagedata r:id="rId125" o:title=""/>
            </v:shape>
            <v:shape style="position:absolute;left:3929;top:3360;width:18;height:25" type="#_x0000_t75" stroked="false">
              <v:imagedata r:id="rId126" o:title=""/>
            </v:shape>
            <v:shape style="position:absolute;left:4098;top:3360;width:23;height:47" type="#_x0000_t75" stroked="false">
              <v:imagedata r:id="rId127" o:title=""/>
            </v:shape>
            <v:shape style="position:absolute;left:3934;top:3366;width:284;height:284" type="#_x0000_t75" stroked="false">
              <v:imagedata r:id="rId128" o:title=""/>
            </v:shape>
            <v:shape style="position:absolute;left:5535;top:3103;width:1490;height:570" type="#_x0000_t75" stroked="false">
              <v:imagedata r:id="rId129" o:title=""/>
            </v:shape>
            <v:shape style="position:absolute;left:1188;top:4129;width:544;height:198" type="#_x0000_t75" stroked="false">
              <v:imagedata r:id="rId130" o:title=""/>
            </v:shape>
            <v:shape style="position:absolute;left:2174;top:4129;width:779;height:198" type="#_x0000_t75" stroked="false">
              <v:imagedata r:id="rId131" o:title=""/>
            </v:shape>
            <v:shape style="position:absolute;left:1727;top:4148;width:475;height:262" coordorigin="1728,4148" coordsize="475,262" path="m2029,4148l1989,4151,1951,4158,1915,4171,1880,4187,1847,4209,1802,4251,1758,4317,1728,4410,1777,4410,1785,4369,1795,4333,1807,4303,1823,4276,1928,4276,1892,4204,1921,4185,1953,4171,1987,4162,2023,4159,2115,4159,2115,4158,2199,4158,2202,4148,2029,4148xm1928,4276l1823,4276,1842,4316,1846,4322,1853,4327,1953,4327,1928,4276xm2115,4159l2023,4159,1977,4296,1975,4308,1978,4318,1985,4324,1997,4327,2141,4327,2153,4293,2077,4293,2072,4286,2075,4278,2115,4159xe" filled="true" fillcolor="#df112d" stroked="false">
              <v:path arrowok="t"/>
              <v:fill type="solid"/>
            </v:shape>
            <v:shape style="position:absolute;left:1664;top:4068;width:546;height:342" coordorigin="1664,4069" coordsize="546,342" path="m1850,4129l1749,4129,1790,4211,1744,4257,1706,4309,1680,4361,1664,4410,1714,4410,1735,4338,1770,4275,1817,4221,1876,4179,1911,4162,1912,4162,1871,4162,1860,4141,1857,4134,1850,4129xm2146,4069l2053,4069,2033,4129,1990,4131,1949,4138,1909,4148,1871,4162,1912,4162,1948,4149,1988,4142,2029,4139,2206,4139,2209,4129,2125,4129,2146,4069xe" filled="true" fillcolor="#df112d" stroked="false">
              <v:path arrowok="t"/>
              <v:fill type="solid"/>
            </v:shape>
            <v:shape style="position:absolute;left:1869;top:4366;width:43;height:45" coordorigin="1870,4366" coordsize="43,45" path="m1912,4366l1901,4366,1870,4410,1879,4410,1885,4401,1912,4401,1912,4394,1890,4394,1903,4375,1912,4375,1912,4366xm1912,4401l1903,4401,1903,4410,1912,4410,1912,4401xm1912,4375l1903,4375,1903,4394,1912,4394,1912,4375xe" filled="true" fillcolor="#df112d" stroked="false">
              <v:path arrowok="t"/>
              <v:fill type="solid"/>
            </v:shape>
            <v:shape style="position:absolute;left:1970;top:4366;width:50;height:45" coordorigin="1970,4366" coordsize="50,45" path="m1991,4366l1982,4366,1971,4397,1970,4400,1971,4404,1973,4410,1981,4411,1994,4411,2006,4407,2007,4404,1979,4404,1980,4398,1991,4366xm2020,4366l2011,4366,2000,4397,1999,4399,1998,4400,1994,4404,1989,4404,2007,4404,2020,4366xe" filled="true" fillcolor="#df112d" stroked="false">
              <v:path arrowok="t"/>
              <v:fill type="solid"/>
            </v:shape>
            <v:shape style="position:absolute;left:2074;top:4366;width:39;height:45" coordorigin="2074,4366" coordsize="39,45" path="m2097,4374l2087,4374,2075,4410,2084,4410,2097,4374xm2112,4366l2077,4366,2074,4374,2110,4374,2112,4366xe" filled="true" fillcolor="#df112d" stroked="false">
              <v:path arrowok="t"/>
              <v:fill type="solid"/>
            </v:shape>
            <v:shape style="position:absolute;left:2153;top:4365;width:49;height:47" coordorigin="2153,4365" coordsize="49,47" path="m2190,4365l2170,4365,2161,4377,2155,4393,2153,4400,2156,4405,2159,4410,2164,4411,2174,4411,2181,4411,2189,4404,2168,4404,2166,4403,2166,4401,2164,4398,2165,4393,2168,4384,2171,4379,2174,4376,2177,4374,2180,4372,2200,4372,2197,4366,2190,4365xm2200,4372l2188,4372,2191,4375,2191,4383,2190,4386,2187,4395,2184,4398,2179,4403,2176,4404,2189,4404,2193,4401,2197,4394,2201,4384,2202,4377,2200,4372xe" filled="true" fillcolor="#df112d" stroked="false">
              <v:path arrowok="t"/>
              <v:fill type="solid"/>
            </v:shape>
            <v:shape style="position:absolute;left:2249;top:4366;width:65;height:45" coordorigin="2249,4366" coordsize="65,45" path="m2279,4366l2264,4366,2249,4410,2258,4410,2271,4373,2279,4373,2279,4366xm2279,4373l2271,4373,2270,4410,2277,4410,2285,4398,2278,4398,2279,4373xm2312,4373l2302,4373,2289,4410,2299,4410,2312,4373xm2314,4366l2299,4366,2278,4398,2285,4398,2302,4373,2312,4373,2314,4366xe" filled="true" fillcolor="#df112d" stroked="false">
              <v:path arrowok="t"/>
              <v:fill type="solid"/>
            </v:shape>
            <v:shape style="position:absolute;left:2360;top:4365;width:49;height:47" coordorigin="2361,4365" coordsize="49,47" path="m2398,4365l2377,4365,2368,4377,2362,4393,2361,4400,2364,4405,2366,4410,2371,4411,2381,4411,2388,4411,2396,4404,2375,4404,2374,4403,2373,4401,2371,4398,2372,4393,2376,4384,2378,4379,2381,4376,2384,4374,2387,4372,2407,4372,2404,4366,2398,4365xm2407,4372l2395,4372,2398,4375,2398,4383,2397,4386,2394,4395,2392,4398,2387,4403,2384,4404,2396,4404,2400,4401,2404,4394,2408,4384,2409,4377,2407,4372xe" filled="true" fillcolor="#df112d" stroked="false">
              <v:path arrowok="t"/>
              <v:fill type="solid"/>
            </v:shape>
            <v:shape style="position:absolute;left:2463;top:4366;width:39;height:45" coordorigin="2463,4366" coordsize="39,45" path="m2486,4374l2477,4374,2464,4410,2474,4410,2486,4374xm2502,4366l2466,4366,2463,4374,2499,4374,2502,4366xe" filled="true" fillcolor="#df112d" stroked="false">
              <v:path arrowok="t"/>
              <v:fill type="solid"/>
            </v:shape>
            <v:shape style="position:absolute;left:2543;top:4366;width:25;height:45" coordorigin="2543,4366" coordsize="25,45" path="m2567,4366l2558,4366,2543,4410,2552,4410,2567,4366xe" filled="true" fillcolor="#df112d" stroked="false">
              <v:path arrowok="t"/>
              <v:fill type="solid"/>
            </v:shape>
            <v:shape style="position:absolute;left:2622;top:4366;width:43;height:44" coordorigin="2623,4366" coordsize="43,44" path="m2633,4366l2623,4366,2624,4410,2634,4410,2641,4401,2633,4401,2633,4366xm2666,4366l2656,4366,2633,4401,2641,4401,2666,4366xe" filled="true" fillcolor="#df112d" stroked="false">
              <v:path arrowok="t"/>
              <v:fill type="solid"/>
            </v:shape>
            <v:shape style="position:absolute;left:2706;top:4366;width:45;height:45" coordorigin="2706,4366" coordsize="45,45" path="m2751,4366l2721,4366,2706,4410,2736,4410,2739,4403,2718,4403,2722,4391,2741,4391,2743,4384,2725,4384,2728,4373,2748,4373,2751,4366xe" filled="true" fillcolor="#df112d" stroked="false">
              <v:path arrowok="t"/>
              <v:fill type="solid"/>
            </v:shape>
            <v:shape style="position:absolute;left:1172;top:4728;width:5339;height:142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Rollin M. Gerstacker Foundation</w:t>
                    </w:r>
                  </w:p>
                  <w:p>
                    <w:pPr>
                      <w:spacing w:before="126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sz w:val="22"/>
                      </w:rPr>
                      <w:t>Herbert H. and Grace A. Dow Foundation</w:t>
                    </w:r>
                  </w:p>
                  <w:p>
                    <w:pPr>
                      <w:spacing w:before="127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Kantzler Foundation</w:t>
                    </w:r>
                  </w:p>
                  <w:p>
                    <w:pPr>
                      <w:spacing w:before="127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sz w:val="22"/>
                      </w:rPr>
                      <w:t>Russell H. and Maxine E. Smith Charitable Foundation</w:t>
                    </w:r>
                  </w:p>
                </w:txbxContent>
              </v:textbox>
              <w10:wrap type="none"/>
            </v:shape>
            <v:shape style="position:absolute;left:1186;top:497;width:4728;height:32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006294"/>
                        <w:w w:val="97"/>
                        <w:sz w:val="28"/>
                      </w:rPr>
                      <w:t>STEM</w:t>
                    </w:r>
                    <w:r>
                      <w:rPr>
                        <w:rFonts w:ascii="Arial"/>
                        <w:color w:val="006294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006294"/>
                        <w:w w:val="107"/>
                        <w:sz w:val="28"/>
                      </w:rPr>
                      <w:t>iM</w:t>
                    </w:r>
                    <w:r>
                      <w:rPr>
                        <w:rFonts w:ascii="Arial"/>
                        <w:color w:val="006294"/>
                        <w:spacing w:val="-21"/>
                        <w:w w:val="97"/>
                        <w:sz w:val="28"/>
                      </w:rPr>
                      <w:t>P</w:t>
                    </w:r>
                    <w:r>
                      <w:rPr>
                        <w:rFonts w:ascii="Arial"/>
                        <w:color w:val="006294"/>
                        <w:w w:val="116"/>
                        <w:sz w:val="28"/>
                      </w:rPr>
                      <w:t>a</w:t>
                    </w:r>
                    <w:r>
                      <w:rPr>
                        <w:rFonts w:ascii="Arial"/>
                        <w:color w:val="006294"/>
                        <w:w w:val="97"/>
                        <w:sz w:val="28"/>
                      </w:rPr>
                      <w:t>CT</w:t>
                    </w:r>
                    <w:r>
                      <w:rPr>
                        <w:rFonts w:ascii="Arial"/>
                        <w:color w:val="006294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006294"/>
                        <w:w w:val="116"/>
                        <w:sz w:val="28"/>
                      </w:rPr>
                      <w:t>i</w:t>
                    </w:r>
                    <w:r>
                      <w:rPr>
                        <w:rFonts w:ascii="Arial"/>
                        <w:color w:val="006294"/>
                        <w:w w:val="126"/>
                        <w:sz w:val="28"/>
                      </w:rPr>
                      <w:t>ni</w:t>
                    </w:r>
                    <w:r>
                      <w:rPr>
                        <w:rFonts w:ascii="Arial"/>
                        <w:color w:val="006294"/>
                        <w:w w:val="93"/>
                        <w:sz w:val="28"/>
                      </w:rPr>
                      <w:t>T</w:t>
                    </w:r>
                    <w:r>
                      <w:rPr>
                        <w:rFonts w:ascii="Arial"/>
                        <w:color w:val="006294"/>
                        <w:w w:val="116"/>
                        <w:sz w:val="28"/>
                      </w:rPr>
                      <w:t>i</w:t>
                    </w:r>
                    <w:r>
                      <w:rPr>
                        <w:rFonts w:ascii="Arial"/>
                        <w:color w:val="006294"/>
                        <w:spacing w:val="-26"/>
                        <w:w w:val="116"/>
                        <w:sz w:val="28"/>
                      </w:rPr>
                      <w:t>a</w:t>
                    </w:r>
                    <w:r>
                      <w:rPr>
                        <w:rFonts w:ascii="Arial"/>
                        <w:color w:val="006294"/>
                        <w:w w:val="93"/>
                        <w:sz w:val="28"/>
                      </w:rPr>
                      <w:t>T</w:t>
                    </w:r>
                    <w:r>
                      <w:rPr>
                        <w:rFonts w:ascii="Arial"/>
                        <w:color w:val="006294"/>
                        <w:w w:val="120"/>
                        <w:sz w:val="28"/>
                      </w:rPr>
                      <w:t>iv</w:t>
                    </w:r>
                    <w:r>
                      <w:rPr>
                        <w:rFonts w:ascii="Arial"/>
                        <w:color w:val="006294"/>
                        <w:w w:val="91"/>
                        <w:sz w:val="28"/>
                      </w:rPr>
                      <w:t>E</w:t>
                    </w:r>
                    <w:r>
                      <w:rPr>
                        <w:rFonts w:ascii="Arial"/>
                        <w:color w:val="006294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006294"/>
                        <w:w w:val="206"/>
                        <w:sz w:val="28"/>
                      </w:rPr>
                      <w:t>f</w:t>
                    </w:r>
                    <w:r>
                      <w:rPr>
                        <w:rFonts w:ascii="Arial"/>
                        <w:color w:val="006294"/>
                        <w:w w:val="129"/>
                        <w:sz w:val="28"/>
                      </w:rPr>
                      <w:t>un</w:t>
                    </w:r>
                    <w:r>
                      <w:rPr>
                        <w:rFonts w:ascii="Arial"/>
                        <w:color w:val="006294"/>
                        <w:w w:val="95"/>
                        <w:sz w:val="28"/>
                      </w:rPr>
                      <w:t>DERS</w:t>
                    </w:r>
                    <w:r>
                      <w:rPr>
                        <w:rFonts w:ascii="Arial"/>
                        <w:color w:val="006294"/>
                        <w:w w:val="100"/>
                        <w:sz w:val="28"/>
                      </w:rPr>
                      <w:t>: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</w:rPr>
      </w:r>
    </w:p>
    <w:sectPr>
      <w:footerReference w:type="default" r:id="rId106"/>
      <w:pgSz w:w="12240" w:h="15840"/>
      <w:pgMar w:footer="0" w:header="0" w:top="6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okman Old Style">
    <w:altName w:val="Bookman Old Style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MS UI Gothic">
    <w:altName w:val="MS UI Gothic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0pt;margin-top:0pt;width:612pt;height:792pt;mso-position-horizontal-relative:page;mso-position-vertical-relative:page;z-index:-87256" filled="true" fillcolor="#64195a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9.260010pt;margin-top:754.999023pt;width:267.75pt;height:10.2pt;mso-position-horizontal-relative:page;mso-position-vertical-relative:page;z-index:-8723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FFFFFF"/>
                    <w:w w:val="110"/>
                    <w:sz w:val="14"/>
                  </w:rPr>
                  <w:t>BuiLDinG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a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RoBuST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STEM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spacing w:val="-3"/>
                    <w:w w:val="110"/>
                    <w:sz w:val="14"/>
                  </w:rPr>
                  <w:t>TaLEnT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PiPELinE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in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ThE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spacing w:val="-3"/>
                    <w:w w:val="110"/>
                    <w:sz w:val="14"/>
                  </w:rPr>
                  <w:t>GREaT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LakES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spacing w:val="-4"/>
                    <w:w w:val="110"/>
                    <w:sz w:val="14"/>
                  </w:rPr>
                  <w:t>Bay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REGion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35pt;margin-top:755.719971pt;width:5.9pt;height:10.2pt;mso-position-horizontal-relative:page;mso-position-vertical-relative:page;z-index:-8720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FFFFFF"/>
                    <w:w w:val="99"/>
                    <w:sz w:val="14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5pt;margin-top:755pt;width:9.8pt;height:10.2pt;mso-position-horizontal-relative:page;mso-position-vertical-relative:page;z-index:-8687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260010pt;margin-top:755pt;width:267.75pt;height:10.2pt;mso-position-horizontal-relative:page;mso-position-vertical-relative:page;z-index:-8684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110"/>
                    <w:sz w:val="14"/>
                  </w:rPr>
                  <w:t>BuiLDinG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a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RoBuST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STEM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TaLEnT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PiPELinE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in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ThE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GREaT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LakES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4"/>
                    <w:w w:val="110"/>
                    <w:sz w:val="14"/>
                  </w:rPr>
                  <w:t>Bay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REGion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4.999001pt;margin-top:755pt;width:157.5pt;height:10.3pt;mso-position-horizontal-relative:page;mso-position-vertical-relative:page;z-index:-868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Century Gothic"/>
                    <w:sz w:val="14"/>
                  </w:rPr>
                </w:pPr>
                <w:r>
                  <w:rPr>
                    <w:rFonts w:ascii="Century Gothic"/>
                    <w:color w:val="777878"/>
                    <w:w w:val="105"/>
                    <w:sz w:val="14"/>
                  </w:rPr>
                  <w:t>REqUIREMENT:</w:t>
                </w:r>
                <w:r>
                  <w:rPr>
                    <w:rFonts w:ascii="Century Gothic"/>
                    <w:color w:val="777878"/>
                    <w:spacing w:val="-9"/>
                    <w:w w:val="105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05"/>
                    <w:sz w:val="14"/>
                  </w:rPr>
                  <w:t>dRIvEN</w:t>
                </w:r>
                <w:r>
                  <w:rPr>
                    <w:rFonts w:ascii="Century Gothic"/>
                    <w:color w:val="777878"/>
                    <w:spacing w:val="-9"/>
                    <w:w w:val="105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05"/>
                    <w:sz w:val="14"/>
                  </w:rPr>
                  <w:t>By</w:t>
                </w:r>
                <w:r>
                  <w:rPr>
                    <w:rFonts w:ascii="Century Gothic"/>
                    <w:color w:val="777878"/>
                    <w:spacing w:val="-9"/>
                    <w:w w:val="105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05"/>
                    <w:sz w:val="14"/>
                  </w:rPr>
                  <w:t>EMPLoyER</w:t>
                </w:r>
                <w:r>
                  <w:rPr>
                    <w:rFonts w:ascii="Century Gothic"/>
                    <w:color w:val="777878"/>
                    <w:spacing w:val="-9"/>
                    <w:w w:val="105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05"/>
                    <w:sz w:val="14"/>
                  </w:rPr>
                  <w:t>dEMaNd</w:t>
                </w:r>
              </w:p>
            </w:txbxContent>
          </v:textbox>
          <w10:wrap type="none"/>
        </v:shape>
      </w:pict>
    </w:r>
    <w:r>
      <w:rPr/>
      <w:pict>
        <v:shape style="position:absolute;margin-left:567.216003pt;margin-top:755pt;width:9.8pt;height:10.2pt;mso-position-horizontal-relative:page;mso-position-vertical-relative:page;z-index:-8680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13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5pt;margin-top:755pt;width:9.8pt;height:10.2pt;mso-position-horizontal-relative:page;mso-position-vertical-relative:page;z-index:-8677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14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260010pt;margin-top:755pt;width:267.75pt;height:10.2pt;mso-position-horizontal-relative:page;mso-position-vertical-relative:page;z-index:-8675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110"/>
                    <w:sz w:val="14"/>
                  </w:rPr>
                  <w:t>BuiLDinG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a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RoBuST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STEM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TaLEnT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PiPELinE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in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ThE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GREaT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LakES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4"/>
                    <w:w w:val="110"/>
                    <w:sz w:val="14"/>
                  </w:rPr>
                  <w:t>Bay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REGion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4.999001pt;margin-top:755pt;width:157.5pt;height:10.3pt;mso-position-horizontal-relative:page;mso-position-vertical-relative:page;z-index:-8672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Century Gothic"/>
                    <w:sz w:val="14"/>
                  </w:rPr>
                </w:pPr>
                <w:r>
                  <w:rPr>
                    <w:rFonts w:ascii="Century Gothic"/>
                    <w:color w:val="777878"/>
                    <w:w w:val="105"/>
                    <w:sz w:val="14"/>
                  </w:rPr>
                  <w:t>REqUIREMENT:</w:t>
                </w:r>
                <w:r>
                  <w:rPr>
                    <w:rFonts w:ascii="Century Gothic"/>
                    <w:color w:val="777878"/>
                    <w:spacing w:val="-9"/>
                    <w:w w:val="105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05"/>
                    <w:sz w:val="14"/>
                  </w:rPr>
                  <w:t>dRIvEN</w:t>
                </w:r>
                <w:r>
                  <w:rPr>
                    <w:rFonts w:ascii="Century Gothic"/>
                    <w:color w:val="777878"/>
                    <w:spacing w:val="-9"/>
                    <w:w w:val="105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05"/>
                    <w:sz w:val="14"/>
                  </w:rPr>
                  <w:t>By</w:t>
                </w:r>
                <w:r>
                  <w:rPr>
                    <w:rFonts w:ascii="Century Gothic"/>
                    <w:color w:val="777878"/>
                    <w:spacing w:val="-9"/>
                    <w:w w:val="105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05"/>
                    <w:sz w:val="14"/>
                  </w:rPr>
                  <w:t>EMPLoyER</w:t>
                </w:r>
                <w:r>
                  <w:rPr>
                    <w:rFonts w:ascii="Century Gothic"/>
                    <w:color w:val="777878"/>
                    <w:spacing w:val="-9"/>
                    <w:w w:val="105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05"/>
                    <w:sz w:val="14"/>
                  </w:rPr>
                  <w:t>dEMaNd</w:t>
                </w:r>
              </w:p>
            </w:txbxContent>
          </v:textbox>
          <w10:wrap type="none"/>
        </v:shape>
      </w:pict>
    </w:r>
    <w:r>
      <w:rPr/>
      <w:pict>
        <v:shape style="position:absolute;margin-left:567.216003pt;margin-top:755pt;width:9.8pt;height:10.2pt;mso-position-horizontal-relative:page;mso-position-vertical-relative:page;z-index:-86704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15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5pt;margin-top:755pt;width:9.8pt;height:10.2pt;mso-position-horizontal-relative:page;mso-position-vertical-relative:page;z-index:-8668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16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260010pt;margin-top:755pt;width:267.75pt;height:10.2pt;mso-position-horizontal-relative:page;mso-position-vertical-relative:page;z-index:-8665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110"/>
                    <w:sz w:val="14"/>
                  </w:rPr>
                  <w:t>BuiLDinG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a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RoBuST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STEM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TaLEnT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PiPELinE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in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ThE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GREaT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LakES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4"/>
                    <w:w w:val="110"/>
                    <w:sz w:val="14"/>
                  </w:rPr>
                  <w:t>Bay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REGion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5pt;margin-top:755pt;width:9.8pt;height:10.2pt;mso-position-horizontal-relative:page;mso-position-vertical-relative:page;z-index:-8663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18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260010pt;margin-top:755pt;width:267.75pt;height:10.2pt;mso-position-horizontal-relative:page;mso-position-vertical-relative:page;z-index:-8660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110"/>
                    <w:sz w:val="14"/>
                  </w:rPr>
                  <w:t>BuiLDinG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a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RoBuST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STEM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TaLEnT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PiPELinE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in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ThE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GREaT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LakES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4"/>
                    <w:w w:val="110"/>
                    <w:sz w:val="14"/>
                  </w:rPr>
                  <w:t>Bay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REGion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4.999001pt;margin-top:755pt;width:237.25pt;height:10.3pt;mso-position-horizontal-relative:page;mso-position-vertical-relative:page;z-index:-865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Century Gothic"/>
                    <w:sz w:val="14"/>
                  </w:rPr>
                </w:pPr>
                <w:r>
                  <w:rPr>
                    <w:rFonts w:ascii="Century Gothic"/>
                    <w:color w:val="777878"/>
                    <w:w w:val="105"/>
                    <w:sz w:val="14"/>
                  </w:rPr>
                  <w:t>REqUIREMENT: PoWEREd By CaREER aNd CoLLEGE REady STUdENTS</w:t>
                </w:r>
              </w:p>
            </w:txbxContent>
          </v:textbox>
          <w10:wrap type="none"/>
        </v:shape>
      </w:pict>
    </w:r>
    <w:r>
      <w:rPr/>
      <w:pict>
        <v:shape style="position:absolute;margin-left:567.216003pt;margin-top:755pt;width:9.8pt;height:10.2pt;mso-position-horizontal-relative:page;mso-position-vertical-relative:page;z-index:-8656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19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5pt;margin-top:755pt;width:9.8pt;height:10.2pt;mso-position-horizontal-relative:page;mso-position-vertical-relative:page;z-index:-8653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260010pt;margin-top:755pt;width:267.75pt;height:10.2pt;mso-position-horizontal-relative:page;mso-position-vertical-relative:page;z-index:-8651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110"/>
                    <w:sz w:val="14"/>
                  </w:rPr>
                  <w:t>BuiLDinG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a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RoBuST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STEM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TaLEnT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PiPELinE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in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ThE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GREaT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LakES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4"/>
                    <w:w w:val="110"/>
                    <w:sz w:val="14"/>
                  </w:rPr>
                  <w:t>Bay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REGion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5pt;margin-top:755pt;width:73.9pt;height:10.3pt;mso-position-horizontal-relative:page;mso-position-vertical-relative:page;z-index:-8718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ExEcUTIvE SUMMARy</w:t>
                </w:r>
              </w:p>
            </w:txbxContent>
          </v:textbox>
          <w10:wrap type="none"/>
        </v:shape>
      </w:pict>
    </w:r>
    <w:r>
      <w:rPr/>
      <w:pict>
        <v:shape style="position:absolute;margin-left:571.107971pt;margin-top:755pt;width:5.9pt;height:10.2pt;mso-position-horizontal-relative:page;mso-position-vertical-relative:page;z-index:-8716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99"/>
                    <w:sz w:val="14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4.999001pt;margin-top:755pt;width:237.25pt;height:10.3pt;mso-position-horizontal-relative:page;mso-position-vertical-relative:page;z-index:-8648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Century Gothic"/>
                    <w:sz w:val="14"/>
                  </w:rPr>
                </w:pPr>
                <w:r>
                  <w:rPr>
                    <w:rFonts w:ascii="Century Gothic"/>
                    <w:color w:val="777878"/>
                    <w:w w:val="105"/>
                    <w:sz w:val="14"/>
                  </w:rPr>
                  <w:t>REqUIREMENT: PoWEREd By CaREER aNd CoLLEGE REady STUdENTS</w:t>
                </w:r>
              </w:p>
            </w:txbxContent>
          </v:textbox>
          <w10:wrap type="none"/>
        </v:shape>
      </w:pict>
    </w:r>
    <w:r>
      <w:rPr/>
      <w:pict>
        <v:shape style="position:absolute;margin-left:567.216003pt;margin-top:755pt;width:9.8pt;height:10.2pt;mso-position-horizontal-relative:page;mso-position-vertical-relative:page;z-index:-86464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21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5pt;margin-top:755pt;width:9.8pt;height:10.2pt;mso-position-horizontal-relative:page;mso-position-vertical-relative:page;z-index:-8644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260010pt;margin-top:755pt;width:267.75pt;height:10.2pt;mso-position-horizontal-relative:page;mso-position-vertical-relative:page;z-index:-8641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110"/>
                    <w:sz w:val="14"/>
                  </w:rPr>
                  <w:t>BuiLDinG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a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RoBuST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STEM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TaLEnT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PiPELinE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in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ThE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GREaT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LakES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4"/>
                    <w:w w:val="110"/>
                    <w:sz w:val="14"/>
                  </w:rPr>
                  <w:t>Bay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REGion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4.999001pt;margin-top:755pt;width:237.25pt;height:10.3pt;mso-position-horizontal-relative:page;mso-position-vertical-relative:page;z-index:-863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Century Gothic"/>
                    <w:sz w:val="14"/>
                  </w:rPr>
                </w:pPr>
                <w:r>
                  <w:rPr>
                    <w:rFonts w:ascii="Century Gothic"/>
                    <w:color w:val="777878"/>
                    <w:w w:val="105"/>
                    <w:sz w:val="14"/>
                  </w:rPr>
                  <w:t>REqUIREMENT: PoWEREd By CaREER aNd CoLLEGE REady STUdENTS</w:t>
                </w:r>
              </w:p>
            </w:txbxContent>
          </v:textbox>
          <w10:wrap type="none"/>
        </v:shape>
      </w:pict>
    </w:r>
    <w:r>
      <w:rPr/>
      <w:pict>
        <v:shape style="position:absolute;margin-left:567.216003pt;margin-top:755pt;width:9.8pt;height:10.2pt;mso-position-horizontal-relative:page;mso-position-vertical-relative:page;z-index:-8636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5pt;margin-top:755pt;width:9.8pt;height:10.2pt;mso-position-horizontal-relative:page;mso-position-vertical-relative:page;z-index:-86344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24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260010pt;margin-top:755pt;width:267.75pt;height:10.2pt;mso-position-horizontal-relative:page;mso-position-vertical-relative:page;z-index:-8632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110"/>
                    <w:sz w:val="14"/>
                  </w:rPr>
                  <w:t>BuiLDinG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a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RoBuST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STEM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TaLEnT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PiPELinE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in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ThE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GREaT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LakES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4"/>
                    <w:w w:val="110"/>
                    <w:sz w:val="14"/>
                  </w:rPr>
                  <w:t>Bay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REGion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4.999001pt;margin-top:755pt;width:237.25pt;height:10.3pt;mso-position-horizontal-relative:page;mso-position-vertical-relative:page;z-index:-862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Century Gothic"/>
                    <w:sz w:val="14"/>
                  </w:rPr>
                </w:pPr>
                <w:r>
                  <w:rPr>
                    <w:rFonts w:ascii="Century Gothic"/>
                    <w:color w:val="777878"/>
                    <w:w w:val="105"/>
                    <w:sz w:val="14"/>
                  </w:rPr>
                  <w:t>REqUIREMENT: PoWEREd By CaREER aNd CoLLEGE REady STUdENTS</w:t>
                </w:r>
              </w:p>
            </w:txbxContent>
          </v:textbox>
          <w10:wrap type="none"/>
        </v:shape>
      </w:pict>
    </w:r>
    <w:r>
      <w:rPr/>
      <w:pict>
        <v:shape style="position:absolute;margin-left:567.216003pt;margin-top:755pt;width:9.8pt;height:10.2pt;mso-position-horizontal-relative:page;mso-position-vertical-relative:page;z-index:-8627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25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5pt;margin-top:755pt;width:9.8pt;height:10.2pt;mso-position-horizontal-relative:page;mso-position-vertical-relative:page;z-index:-8624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26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260010pt;margin-top:755pt;width:267.75pt;height:10.2pt;mso-position-horizontal-relative:page;mso-position-vertical-relative:page;z-index:-86224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110"/>
                    <w:sz w:val="14"/>
                  </w:rPr>
                  <w:t>BuiLDinG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a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RoBuST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STEM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TaLEnT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PiPELinE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in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ThE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GREaT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LakES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4"/>
                    <w:w w:val="110"/>
                    <w:sz w:val="14"/>
                  </w:rPr>
                  <w:t>Bay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REGion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4.999001pt;margin-top:755pt;width:315.6pt;height:10.3pt;mso-position-horizontal-relative:page;mso-position-vertical-relative:page;z-index:-8620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Century Gothic"/>
                    <w:sz w:val="14"/>
                  </w:rPr>
                </w:pP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REqUIREMENT: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foCUSEd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oN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STRENGThENING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TEChNICaL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SkILLS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NEEdEd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foR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ThE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ECoNoMy</w:t>
                </w:r>
              </w:p>
            </w:txbxContent>
          </v:textbox>
          <w10:wrap type="none"/>
        </v:shape>
      </w:pict>
    </w:r>
    <w:r>
      <w:rPr/>
      <w:pict>
        <v:shape style="position:absolute;margin-left:567.216003pt;margin-top:755pt;width:9.8pt;height:10.2pt;mso-position-horizontal-relative:page;mso-position-vertical-relative:page;z-index:-8617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29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5pt;margin-top:755pt;width:9.8pt;height:10.2pt;mso-position-horizontal-relative:page;mso-position-vertical-relative:page;z-index:-8615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260010pt;margin-top:755pt;width:267.75pt;height:10.2pt;mso-position-horizontal-relative:page;mso-position-vertical-relative:page;z-index:-8612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110"/>
                    <w:sz w:val="14"/>
                  </w:rPr>
                  <w:t>BuiLDinG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a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RoBuST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STEM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TaLEnT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PiPELinE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in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ThE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GREaT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LakES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4"/>
                    <w:w w:val="110"/>
                    <w:sz w:val="14"/>
                  </w:rPr>
                  <w:t>Bay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REGion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5pt;margin-top:754.719971pt;width:5.9pt;height:10.2pt;mso-position-horizontal-relative:page;mso-position-vertical-relative:page;z-index:-8713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99"/>
                    <w:sz w:val="14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260010pt;margin-top:755pt;width:267.75pt;height:10.2pt;mso-position-horizontal-relative:page;mso-position-vertical-relative:page;z-index:-8711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110"/>
                    <w:sz w:val="14"/>
                  </w:rPr>
                  <w:t>BuiLDinG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a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RoBuST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STEM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TaLEnT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PiPELinE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in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ThE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GREaT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LakES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4"/>
                    <w:w w:val="110"/>
                    <w:sz w:val="14"/>
                  </w:rPr>
                  <w:t>Bay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REGion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4.999001pt;margin-top:755pt;width:315.6pt;height:10.3pt;mso-position-horizontal-relative:page;mso-position-vertical-relative:page;z-index:-861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Century Gothic"/>
                    <w:sz w:val="14"/>
                  </w:rPr>
                </w:pP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REqUIREMENT: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foCUSEd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oN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STRENGThENING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TEChNICaL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SkILLS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NEEdEd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foR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ThE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ECoNoMy</w:t>
                </w:r>
              </w:p>
            </w:txbxContent>
          </v:textbox>
          <w10:wrap type="none"/>
        </v:shape>
      </w:pict>
    </w:r>
    <w:r>
      <w:rPr/>
      <w:pict>
        <v:shape style="position:absolute;margin-left:567.216003pt;margin-top:755pt;width:9.8pt;height:10.2pt;mso-position-horizontal-relative:page;mso-position-vertical-relative:page;z-index:-8608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31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5pt;margin-top:755pt;width:9.8pt;height:10.2pt;mso-position-horizontal-relative:page;mso-position-vertical-relative:page;z-index:-8605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32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260010pt;margin-top:755pt;width:267.75pt;height:10.2pt;mso-position-horizontal-relative:page;mso-position-vertical-relative:page;z-index:-8603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110"/>
                    <w:sz w:val="14"/>
                  </w:rPr>
                  <w:t>BuiLDinG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a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RoBuST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STEM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TaLEnT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PiPELinE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in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ThE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GREaT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LakES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4"/>
                    <w:w w:val="110"/>
                    <w:sz w:val="14"/>
                  </w:rPr>
                  <w:t>Bay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REGion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4.999001pt;margin-top:755pt;width:315.6pt;height:10.3pt;mso-position-horizontal-relative:page;mso-position-vertical-relative:page;z-index:-860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Century Gothic"/>
                    <w:sz w:val="14"/>
                  </w:rPr>
                </w:pP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REqUIREMENT: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foCUSEd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oN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STRENGThENING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TEChNICaL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SkILLS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NEEdEd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foR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ThE</w:t>
                </w:r>
                <w:r>
                  <w:rPr>
                    <w:rFonts w:ascii="Century Gothic"/>
                    <w:color w:val="777878"/>
                    <w:spacing w:val="-26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ECoNoMy</w:t>
                </w:r>
              </w:p>
            </w:txbxContent>
          </v:textbox>
          <w10:wrap type="none"/>
        </v:shape>
      </w:pict>
    </w:r>
    <w:r>
      <w:rPr/>
      <w:pict>
        <v:shape style="position:absolute;margin-left:567.216003pt;margin-top:755pt;width:9.8pt;height:10.2pt;mso-position-horizontal-relative:page;mso-position-vertical-relative:page;z-index:-85984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33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5pt;margin-top:755pt;width:9.8pt;height:10.2pt;mso-position-horizontal-relative:page;mso-position-vertical-relative:page;z-index:-8596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36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260010pt;margin-top:755pt;width:267.75pt;height:10.2pt;mso-position-horizontal-relative:page;mso-position-vertical-relative:page;z-index:-8593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110"/>
                    <w:sz w:val="14"/>
                  </w:rPr>
                  <w:t>BuiLDinG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a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RoBuST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STEM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TaLEnT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PiPELinE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in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ThE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GREaT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LakES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4"/>
                    <w:w w:val="110"/>
                    <w:sz w:val="14"/>
                  </w:rPr>
                  <w:t>Bay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REGion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4.999001pt;margin-top:755pt;width:170.65pt;height:10.3pt;mso-position-horizontal-relative:page;mso-position-vertical-relative:page;z-index:-859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Century Gothic"/>
                    <w:sz w:val="14"/>
                  </w:rPr>
                </w:pP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REqUIREMENT:</w:t>
                </w:r>
                <w:r>
                  <w:rPr>
                    <w:rFonts w:ascii="Century Gothic"/>
                    <w:color w:val="777878"/>
                    <w:spacing w:val="-19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SUSTaINEd</w:t>
                </w:r>
                <w:r>
                  <w:rPr>
                    <w:rFonts w:ascii="Century Gothic"/>
                    <w:color w:val="777878"/>
                    <w:spacing w:val="-19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By</w:t>
                </w:r>
                <w:r>
                  <w:rPr>
                    <w:rFonts w:ascii="Century Gothic"/>
                    <w:color w:val="777878"/>
                    <w:spacing w:val="-19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a</w:t>
                </w:r>
                <w:r>
                  <w:rPr>
                    <w:rFonts w:ascii="Century Gothic"/>
                    <w:color w:val="777878"/>
                    <w:spacing w:val="-19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CULTURE</w:t>
                </w:r>
                <w:r>
                  <w:rPr>
                    <w:rFonts w:ascii="Century Gothic"/>
                    <w:color w:val="777878"/>
                    <w:spacing w:val="-19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of</w:t>
                </w:r>
                <w:r>
                  <w:rPr>
                    <w:rFonts w:ascii="Century Gothic"/>
                    <w:color w:val="777878"/>
                    <w:spacing w:val="-19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STEM</w:t>
                </w:r>
              </w:p>
            </w:txbxContent>
          </v:textbox>
          <w10:wrap type="none"/>
        </v:shape>
      </w:pict>
    </w:r>
    <w:r>
      <w:rPr/>
      <w:pict>
        <v:shape style="position:absolute;margin-left:567.216003pt;margin-top:755pt;width:9.8pt;height:10.2pt;mso-position-horizontal-relative:page;mso-position-vertical-relative:page;z-index:-8588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5pt;margin-top:755pt;width:9.8pt;height:10.2pt;mso-position-horizontal-relative:page;mso-position-vertical-relative:page;z-index:-85864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38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260010pt;margin-top:755pt;width:267.75pt;height:10.2pt;mso-position-horizontal-relative:page;mso-position-vertical-relative:page;z-index:-8584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110"/>
                    <w:sz w:val="14"/>
                  </w:rPr>
                  <w:t>BuiLDinG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a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RoBuST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STEM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TaLEnT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PiPELinE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in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ThE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GREaT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LakES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4"/>
                    <w:w w:val="110"/>
                    <w:sz w:val="14"/>
                  </w:rPr>
                  <w:t>Bay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REGion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4.999001pt;margin-top:755pt;width:170.65pt;height:10.3pt;mso-position-horizontal-relative:page;mso-position-vertical-relative:page;z-index:-858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Century Gothic"/>
                    <w:sz w:val="14"/>
                  </w:rPr>
                </w:pP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REqUIREMENT:</w:t>
                </w:r>
                <w:r>
                  <w:rPr>
                    <w:rFonts w:ascii="Century Gothic"/>
                    <w:color w:val="777878"/>
                    <w:spacing w:val="-19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SUSTaINEd</w:t>
                </w:r>
                <w:r>
                  <w:rPr>
                    <w:rFonts w:ascii="Century Gothic"/>
                    <w:color w:val="777878"/>
                    <w:spacing w:val="-19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By</w:t>
                </w:r>
                <w:r>
                  <w:rPr>
                    <w:rFonts w:ascii="Century Gothic"/>
                    <w:color w:val="777878"/>
                    <w:spacing w:val="-19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a</w:t>
                </w:r>
                <w:r>
                  <w:rPr>
                    <w:rFonts w:ascii="Century Gothic"/>
                    <w:color w:val="777878"/>
                    <w:spacing w:val="-19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CULTURE</w:t>
                </w:r>
                <w:r>
                  <w:rPr>
                    <w:rFonts w:ascii="Century Gothic"/>
                    <w:color w:val="777878"/>
                    <w:spacing w:val="-19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of</w:t>
                </w:r>
                <w:r>
                  <w:rPr>
                    <w:rFonts w:ascii="Century Gothic"/>
                    <w:color w:val="777878"/>
                    <w:spacing w:val="-19"/>
                    <w:w w:val="110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0"/>
                    <w:sz w:val="14"/>
                  </w:rPr>
                  <w:t>STEM</w:t>
                </w:r>
              </w:p>
            </w:txbxContent>
          </v:textbox>
          <w10:wrap type="none"/>
        </v:shape>
      </w:pict>
    </w:r>
    <w:r>
      <w:rPr/>
      <w:pict>
        <v:shape style="position:absolute;margin-left:567.216003pt;margin-top:755pt;width:9.8pt;height:10.2pt;mso-position-horizontal-relative:page;mso-position-vertical-relative:page;z-index:-8579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39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5pt;margin-top:755pt;width:9.8pt;height:10.2pt;mso-position-horizontal-relative:page;mso-position-vertical-relative:page;z-index:-8576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40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260010pt;margin-top:755pt;width:267.75pt;height:10.2pt;mso-position-horizontal-relative:page;mso-position-vertical-relative:page;z-index:-85744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110"/>
                    <w:sz w:val="14"/>
                  </w:rPr>
                  <w:t>BuiLDinG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a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RoBuST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STEM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TaLEnT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PiPELinE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in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ThE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GREaT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LakES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4"/>
                    <w:w w:val="110"/>
                    <w:sz w:val="14"/>
                  </w:rPr>
                  <w:t>Bay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REGion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5pt;margin-top:755pt;width:9.8pt;height:10.2pt;mso-position-horizontal-relative:page;mso-position-vertical-relative:page;z-index:-8572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42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260010pt;margin-top:755pt;width:267.75pt;height:10.2pt;mso-position-horizontal-relative:page;mso-position-vertical-relative:page;z-index:-8569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110"/>
                    <w:sz w:val="14"/>
                  </w:rPr>
                  <w:t>BuiLDinG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a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RoBuST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STEM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TaLEnT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PiPELinE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in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ThE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GREaT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LakES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4"/>
                    <w:w w:val="110"/>
                    <w:sz w:val="14"/>
                  </w:rPr>
                  <w:t>Bay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REGion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4.999001pt;margin-top:755pt;width:52.9pt;height:10.3pt;mso-position-horizontal-relative:page;mso-position-vertical-relative:page;z-index:-85672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105"/>
                    <w:sz w:val="14"/>
                  </w:rPr>
                  <w:t>TAkInG AcTIon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567.216003pt;margin-top:755pt;width:9.8pt;height:10.2pt;mso-position-horizontal-relative:page;mso-position-vertical-relative:page;z-index:-8564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43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4.999001pt;margin-top:755pt;width:56.75pt;height:10.3pt;mso-position-horizontal-relative:page;mso-position-vertical-relative:page;z-index:-8562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110"/>
                    <w:sz w:val="14"/>
                  </w:rPr>
                  <w:t>cALL To AcTIon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567.216003pt;margin-top:755pt;width:9.8pt;height:10.2pt;mso-position-horizontal-relative:page;mso-position-vertical-relative:page;z-index:-8560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45</w:t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0pt;margin-top:0pt;width:612pt;height:792pt;mso-position-horizontal-relative:page;mso-position-vertical-relative:page;z-index:-85576" filled="true" fillcolor="#00abd4" stroked="false">
          <v:fill type="solid"/>
          <w10:wrap type="none"/>
        </v:rect>
      </w:pict>
    </w:r>
    <w:r>
      <w:rPr/>
      <w:pict>
        <v:shape style="position:absolute;margin-left:35pt;margin-top:755pt;width:9.8pt;height:10.2pt;mso-position-horizontal-relative:page;mso-position-vertical-relative:page;z-index:-8555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FFFFFF"/>
                    <w:sz w:val="14"/>
                  </w:rPr>
                  <w:t>46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260010pt;margin-top:755pt;width:267.75pt;height:10.2pt;mso-position-horizontal-relative:page;mso-position-vertical-relative:page;z-index:-8552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FFFFFF"/>
                    <w:w w:val="110"/>
                    <w:sz w:val="14"/>
                  </w:rPr>
                  <w:t>BuiLDinG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a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RoBuST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STEM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spacing w:val="-3"/>
                    <w:w w:val="110"/>
                    <w:sz w:val="14"/>
                  </w:rPr>
                  <w:t>TaLEnT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PiPELinE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in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ThE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spacing w:val="-3"/>
                    <w:w w:val="110"/>
                    <w:sz w:val="14"/>
                  </w:rPr>
                  <w:t>GREaT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LakES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spacing w:val="-4"/>
                    <w:w w:val="110"/>
                    <w:sz w:val="14"/>
                  </w:rPr>
                  <w:t>Bay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REGion</w:t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4.999001pt;margin-top:755pt;width:101.3pt;height:10.3pt;mso-position-horizontal-relative:page;mso-position-vertical-relative:page;z-index:-8550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110"/>
                    <w:sz w:val="14"/>
                  </w:rPr>
                  <w:t>conTAcT</w:t>
                </w:r>
                <w:r>
                  <w:rPr>
                    <w:rFonts w:ascii="Arial"/>
                    <w:color w:val="777878"/>
                    <w:spacing w:val="-9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US</w:t>
                </w:r>
                <w:r>
                  <w:rPr>
                    <w:rFonts w:ascii="Arial"/>
                    <w:color w:val="777878"/>
                    <w:spacing w:val="-9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And</w:t>
                </w:r>
                <w:r>
                  <w:rPr>
                    <w:rFonts w:ascii="Arial"/>
                    <w:color w:val="777878"/>
                    <w:spacing w:val="-9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End</w:t>
                </w:r>
                <w:r>
                  <w:rPr>
                    <w:rFonts w:ascii="Arial"/>
                    <w:color w:val="777878"/>
                    <w:spacing w:val="-9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noTES</w:t>
                </w:r>
              </w:p>
            </w:txbxContent>
          </v:textbox>
          <w10:wrap type="none"/>
        </v:shape>
      </w:pict>
    </w:r>
    <w:r>
      <w:rPr/>
      <w:pict>
        <v:shape style="position:absolute;margin-left:567.216003pt;margin-top:755pt;width:9.8pt;height:10.2pt;mso-position-horizontal-relative:page;mso-position-vertical-relative:page;z-index:-8548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47</w:t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612pt;height:792pt;mso-position-horizontal-relative:page;mso-position-vertical-relative:page;z-index:-85456" filled="true" fillcolor="#64195a" stroked="false">
          <v:fill type="solid"/>
          <w10:wrap type="non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0pt;margin-top:0pt;width:612pt;height:792pt;mso-position-horizontal-relative:page;mso-position-vertical-relative:page;z-index:-87088" filled="true" fillcolor="#34a844" stroked="false">
          <v:fill type="solid"/>
          <w10:wrap type="none"/>
        </v:rect>
      </w:pict>
    </w:r>
    <w:r>
      <w:rPr/>
      <w:pict>
        <v:shape style="position:absolute;margin-left:35pt;margin-top:755pt;width:5.9pt;height:10.2pt;mso-position-horizontal-relative:page;mso-position-vertical-relative:page;z-index:-87064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FFFFFF"/>
                    <w:w w:val="99"/>
                    <w:sz w:val="14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260010pt;margin-top:755pt;width:267.75pt;height:10.2pt;mso-position-horizontal-relative:page;mso-position-vertical-relative:page;z-index:-8704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FFFFFF"/>
                    <w:w w:val="110"/>
                    <w:sz w:val="14"/>
                  </w:rPr>
                  <w:t>BuiLDinG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a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RoBuST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STEM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spacing w:val="-3"/>
                    <w:w w:val="110"/>
                    <w:sz w:val="14"/>
                  </w:rPr>
                  <w:t>TaLEnT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PiPELinE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in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ThE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spacing w:val="-3"/>
                    <w:w w:val="110"/>
                    <w:sz w:val="14"/>
                  </w:rPr>
                  <w:t>GREaT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LakES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spacing w:val="-4"/>
                    <w:w w:val="110"/>
                    <w:sz w:val="14"/>
                  </w:rPr>
                  <w:t>Bay</w:t>
                </w:r>
                <w:r>
                  <w:rPr>
                    <w:rFonts w:ascii="Arial"/>
                    <w:color w:val="FFFFFF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FFFFFF"/>
                    <w:w w:val="110"/>
                    <w:sz w:val="14"/>
                  </w:rPr>
                  <w:t>REGion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4.999001pt;margin-top:755pt;width:68.5pt;height:10.3pt;mso-position-horizontal-relative:page;mso-position-vertical-relative:page;z-index:-8701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sz w:val="14"/>
                  </w:rPr>
                  <w:t>SETTInG</w:t>
                </w:r>
                <w:r>
                  <w:rPr>
                    <w:rFonts w:ascii="Arial"/>
                    <w:color w:val="777878"/>
                    <w:spacing w:val="-26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z w:val="14"/>
                  </w:rPr>
                  <w:t>ThE</w:t>
                </w:r>
                <w:r>
                  <w:rPr>
                    <w:rFonts w:ascii="Arial"/>
                    <w:color w:val="777878"/>
                    <w:spacing w:val="-26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z w:val="14"/>
                  </w:rPr>
                  <w:t>STAGE</w:t>
                </w:r>
              </w:p>
            </w:txbxContent>
          </v:textbox>
          <w10:wrap type="none"/>
        </v:shape>
      </w:pict>
    </w:r>
    <w:r>
      <w:rPr/>
      <w:pict>
        <v:shape style="position:absolute;margin-left:571.107971pt;margin-top:755pt;width:5.9pt;height:10.2pt;mso-position-horizontal-relative:page;mso-position-vertical-relative:page;z-index:-8699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99"/>
                    <w:sz w:val="14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5pt;margin-top:755pt;width:5.9pt;height:10.2pt;mso-position-horizontal-relative:page;mso-position-vertical-relative:page;z-index:-8696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99"/>
                    <w:sz w:val="14"/>
                  </w:rPr>
                  <w:t>8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260010pt;margin-top:755pt;width:267.75pt;height:10.2pt;mso-position-horizontal-relative:page;mso-position-vertical-relative:page;z-index:-86944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110"/>
                    <w:sz w:val="14"/>
                  </w:rPr>
                  <w:t>BuiLDinG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a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RoBuST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STEM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TaLEnT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PiPELinE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in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ThE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3"/>
                    <w:w w:val="110"/>
                    <w:sz w:val="14"/>
                  </w:rPr>
                  <w:t>GREaT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LakES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spacing w:val="-4"/>
                    <w:w w:val="110"/>
                    <w:sz w:val="14"/>
                  </w:rPr>
                  <w:t>Bay</w:t>
                </w:r>
                <w:r>
                  <w:rPr>
                    <w:rFonts w:ascii="Arial"/>
                    <w:color w:val="777878"/>
                    <w:spacing w:val="-21"/>
                    <w:w w:val="110"/>
                    <w:sz w:val="14"/>
                  </w:rPr>
                  <w:t> </w:t>
                </w:r>
                <w:r>
                  <w:rPr>
                    <w:rFonts w:ascii="Arial"/>
                    <w:color w:val="777878"/>
                    <w:w w:val="110"/>
                    <w:sz w:val="14"/>
                  </w:rPr>
                  <w:t>REGion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4.999001pt;margin-top:755pt;width:92.3pt;height:10.3pt;mso-position-horizontal-relative:page;mso-position-vertical-relative:page;z-index:-869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Century Gothic"/>
                    <w:sz w:val="14"/>
                  </w:rPr>
                </w:pPr>
                <w:r>
                  <w:rPr>
                    <w:rFonts w:ascii="Century Gothic"/>
                    <w:color w:val="777878"/>
                    <w:w w:val="115"/>
                    <w:sz w:val="14"/>
                  </w:rPr>
                  <w:t>Why</w:t>
                </w:r>
                <w:r>
                  <w:rPr>
                    <w:rFonts w:ascii="Century Gothic"/>
                    <w:color w:val="777878"/>
                    <w:spacing w:val="-24"/>
                    <w:w w:val="115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5"/>
                    <w:sz w:val="14"/>
                  </w:rPr>
                  <w:t>STEM</w:t>
                </w:r>
                <w:r>
                  <w:rPr>
                    <w:rFonts w:ascii="Century Gothic"/>
                    <w:color w:val="777878"/>
                    <w:spacing w:val="-24"/>
                    <w:w w:val="115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5"/>
                    <w:sz w:val="14"/>
                  </w:rPr>
                  <w:t>foR</w:t>
                </w:r>
                <w:r>
                  <w:rPr>
                    <w:rFonts w:ascii="Century Gothic"/>
                    <w:color w:val="777878"/>
                    <w:spacing w:val="-24"/>
                    <w:w w:val="115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5"/>
                    <w:sz w:val="14"/>
                  </w:rPr>
                  <w:t>ThE</w:t>
                </w:r>
                <w:r>
                  <w:rPr>
                    <w:rFonts w:ascii="Century Gothic"/>
                    <w:color w:val="777878"/>
                    <w:spacing w:val="-24"/>
                    <w:w w:val="115"/>
                    <w:sz w:val="14"/>
                  </w:rPr>
                  <w:t> </w:t>
                </w:r>
                <w:r>
                  <w:rPr>
                    <w:rFonts w:ascii="Century Gothic"/>
                    <w:color w:val="777878"/>
                    <w:w w:val="115"/>
                    <w:sz w:val="14"/>
                  </w:rPr>
                  <w:t>GLBR?</w:t>
                </w:r>
              </w:p>
            </w:txbxContent>
          </v:textbox>
          <w10:wrap type="none"/>
        </v:shape>
      </w:pict>
    </w:r>
    <w:r>
      <w:rPr/>
      <w:pict>
        <v:shape style="position:absolute;margin-left:571.107971pt;margin-top:755pt;width:5.9pt;height:10.2pt;mso-position-horizontal-relative:page;mso-position-vertical-relative:page;z-index:-8689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777878"/>
                    <w:w w:val="99"/>
                    <w:sz w:val="14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•"/>
      <w:lvlJc w:val="left"/>
      <w:pPr>
        <w:ind w:left="900" w:hanging="180"/>
      </w:pPr>
      <w:rPr>
        <w:rFonts w:hint="default" w:ascii="Georgia" w:hAnsi="Georgia" w:eastAsia="Georgia" w:cs="Georgia"/>
        <w:w w:val="92"/>
        <w:sz w:val="20"/>
        <w:szCs w:val="20"/>
      </w:rPr>
    </w:lvl>
    <w:lvl w:ilvl="1">
      <w:start w:val="0"/>
      <w:numFmt w:val="bullet"/>
      <w:lvlText w:val="•"/>
      <w:lvlJc w:val="left"/>
      <w:pPr>
        <w:ind w:left="1227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55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82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10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38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65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93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20" w:hanging="18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732" w:hanging="223"/>
        <w:jc w:val="right"/>
      </w:pPr>
      <w:rPr>
        <w:rFonts w:hint="default" w:ascii="Arial" w:hAnsi="Arial" w:eastAsia="Arial" w:cs="Arial"/>
        <w:b/>
        <w:bCs/>
        <w:color w:val="68B158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1084" w:hanging="2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28" w:hanging="2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72" w:hanging="2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16" w:hanging="2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60" w:hanging="2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04" w:hanging="2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49" w:hanging="2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93" w:hanging="223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66" w:hanging="250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1126" w:hanging="2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93" w:hanging="2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60" w:hanging="2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27" w:hanging="2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94" w:hanging="2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60" w:hanging="2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27" w:hanging="2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94" w:hanging="25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66" w:hanging="312"/>
        <w:jc w:val="left"/>
      </w:pPr>
      <w:rPr>
        <w:rFonts w:hint="default" w:ascii="Century Gothic" w:hAnsi="Century Gothic" w:eastAsia="Century Gothic" w:cs="Century Gothic"/>
        <w:color w:val="FFFFFF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126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93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60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27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94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60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27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94" w:hanging="312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66" w:hanging="341"/>
        <w:jc w:val="left"/>
      </w:pPr>
      <w:rPr>
        <w:rFonts w:hint="default" w:ascii="Century Gothic" w:hAnsi="Century Gothic" w:eastAsia="Century Gothic" w:cs="Century Gothic"/>
        <w:color w:val="FFFFFF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126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93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60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27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94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60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27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94" w:hanging="341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66" w:hanging="327"/>
        <w:jc w:val="left"/>
      </w:pPr>
      <w:rPr>
        <w:rFonts w:hint="default" w:ascii="Century Gothic" w:hAnsi="Century Gothic" w:eastAsia="Century Gothic" w:cs="Century Gothic"/>
        <w:color w:val="FFFFFF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126" w:hanging="3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93" w:hanging="3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60" w:hanging="3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27" w:hanging="3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94" w:hanging="3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60" w:hanging="3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27" w:hanging="3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94" w:hanging="327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66" w:hanging="259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1126" w:hanging="2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93" w:hanging="2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60" w:hanging="2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27" w:hanging="2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94" w:hanging="2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60" w:hanging="2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27" w:hanging="2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94" w:hanging="259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56" w:hanging="180"/>
      </w:pPr>
      <w:rPr>
        <w:rFonts w:hint="default"/>
        <w:w w:val="92"/>
      </w:rPr>
    </w:lvl>
    <w:lvl w:ilvl="1">
      <w:start w:val="0"/>
      <w:numFmt w:val="bullet"/>
      <w:lvlText w:val="•"/>
      <w:lvlJc w:val="left"/>
      <w:pPr>
        <w:ind w:left="904" w:hanging="180"/>
      </w:pPr>
      <w:rPr>
        <w:rFonts w:hint="default"/>
        <w:w w:val="92"/>
      </w:rPr>
    </w:lvl>
    <w:lvl w:ilvl="2">
      <w:start w:val="0"/>
      <w:numFmt w:val="bullet"/>
      <w:lvlText w:val="-"/>
      <w:lvlJc w:val="left"/>
      <w:pPr>
        <w:ind w:left="1084" w:hanging="166"/>
      </w:pPr>
      <w:rPr>
        <w:rFonts w:hint="default" w:ascii="Georgia" w:hAnsi="Georgia" w:eastAsia="Georgia" w:cs="Georgia"/>
        <w:color w:val="FFFFFF"/>
        <w:w w:val="88"/>
        <w:sz w:val="20"/>
        <w:szCs w:val="20"/>
      </w:rPr>
    </w:lvl>
    <w:lvl w:ilvl="3">
      <w:start w:val="0"/>
      <w:numFmt w:val="bullet"/>
      <w:lvlText w:val="•"/>
      <w:lvlJc w:val="left"/>
      <w:pPr>
        <w:ind w:left="481" w:hanging="1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-118" w:hanging="1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-717" w:hanging="1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1316" w:hanging="1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1915" w:hanging="1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2514" w:hanging="166"/>
      </w:pPr>
      <w:rPr>
        <w:rFonts w:hint="default"/>
      </w:rPr>
    </w:lvl>
  </w:abstractNum>
  <w:abstractNum w:abstractNumId="0">
    <w:multiLevelType w:val="hybridMultilevel"/>
    <w:lvl w:ilvl="0">
      <w:start w:val="6"/>
      <w:numFmt w:val="decimal"/>
      <w:lvlText w:val="%1"/>
      <w:lvlJc w:val="left"/>
      <w:pPr>
        <w:ind w:left="2556" w:hanging="339"/>
        <w:jc w:val="left"/>
      </w:pPr>
      <w:rPr>
        <w:rFonts w:hint="default" w:ascii="Arial" w:hAnsi="Arial" w:eastAsia="Arial" w:cs="Arial"/>
        <w:color w:val="68B158"/>
        <w:w w:val="99"/>
        <w:sz w:val="22"/>
        <w:szCs w:val="22"/>
      </w:rPr>
    </w:lvl>
    <w:lvl w:ilvl="1">
      <w:start w:val="0"/>
      <w:numFmt w:val="bullet"/>
      <w:lvlText w:val="•"/>
      <w:lvlJc w:val="left"/>
      <w:pPr>
        <w:ind w:left="3528" w:hanging="3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96" w:hanging="3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464" w:hanging="3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32" w:hanging="3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400" w:hanging="3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368" w:hanging="3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36" w:hanging="3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304" w:hanging="339"/>
      </w:pPr>
      <w:rPr>
        <w:rFonts w:hint="default"/>
      </w:rPr>
    </w:lvl>
  </w:abstractNum>
  <w:num w:numId="8">
    <w:abstractNumId w:val="7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99"/>
      <w:ind w:left="680"/>
      <w:outlineLvl w:val="1"/>
    </w:pPr>
    <w:rPr>
      <w:rFonts w:ascii="Arial" w:hAnsi="Arial" w:eastAsia="Arial" w:cs="Arial"/>
      <w:sz w:val="80"/>
      <w:szCs w:val="80"/>
    </w:rPr>
  </w:style>
  <w:style w:styleId="Heading2" w:type="paragraph">
    <w:name w:val="Heading 2"/>
    <w:basedOn w:val="Normal"/>
    <w:uiPriority w:val="1"/>
    <w:qFormat/>
    <w:pPr>
      <w:spacing w:before="83"/>
      <w:ind w:left="720"/>
      <w:outlineLvl w:val="2"/>
    </w:pPr>
    <w:rPr>
      <w:rFonts w:ascii="Arial" w:hAnsi="Arial" w:eastAsia="Arial" w:cs="Arial"/>
      <w:sz w:val="40"/>
      <w:szCs w:val="40"/>
    </w:rPr>
  </w:style>
  <w:style w:styleId="Heading3" w:type="paragraph">
    <w:name w:val="Heading 3"/>
    <w:basedOn w:val="Normal"/>
    <w:uiPriority w:val="1"/>
    <w:qFormat/>
    <w:pPr>
      <w:spacing w:before="54"/>
      <w:ind w:left="176"/>
      <w:outlineLvl w:val="3"/>
    </w:pPr>
    <w:rPr>
      <w:rFonts w:ascii="Trebuchet MS" w:hAnsi="Trebuchet MS" w:eastAsia="Trebuchet MS" w:cs="Trebuchet MS"/>
      <w:sz w:val="30"/>
      <w:szCs w:val="30"/>
    </w:rPr>
  </w:style>
  <w:style w:styleId="Heading4" w:type="paragraph">
    <w:name w:val="Heading 4"/>
    <w:basedOn w:val="Normal"/>
    <w:uiPriority w:val="1"/>
    <w:qFormat/>
    <w:pPr>
      <w:spacing w:before="89"/>
      <w:ind w:left="720"/>
      <w:outlineLvl w:val="4"/>
    </w:pPr>
    <w:rPr>
      <w:rFonts w:ascii="Century Gothic" w:hAnsi="Century Gothic" w:eastAsia="Century Gothic" w:cs="Century Gothic"/>
      <w:sz w:val="28"/>
      <w:szCs w:val="28"/>
    </w:rPr>
  </w:style>
  <w:style w:styleId="Heading5" w:type="paragraph">
    <w:name w:val="Heading 5"/>
    <w:basedOn w:val="Normal"/>
    <w:uiPriority w:val="1"/>
    <w:qFormat/>
    <w:pPr>
      <w:ind w:left="1834"/>
      <w:outlineLvl w:val="5"/>
    </w:pPr>
    <w:rPr>
      <w:rFonts w:ascii="Trebuchet MS" w:hAnsi="Trebuchet MS" w:eastAsia="Trebuchet MS" w:cs="Trebuchet MS"/>
      <w:sz w:val="26"/>
      <w:szCs w:val="26"/>
    </w:rPr>
  </w:style>
  <w:style w:styleId="Heading6" w:type="paragraph">
    <w:name w:val="Heading 6"/>
    <w:basedOn w:val="Normal"/>
    <w:uiPriority w:val="1"/>
    <w:qFormat/>
    <w:pPr>
      <w:ind w:left="720"/>
      <w:outlineLvl w:val="6"/>
    </w:pPr>
    <w:rPr>
      <w:rFonts w:ascii="Arial" w:hAnsi="Arial" w:eastAsia="Arial" w:cs="Arial"/>
      <w:sz w:val="24"/>
      <w:szCs w:val="24"/>
    </w:rPr>
  </w:style>
  <w:style w:styleId="Heading7" w:type="paragraph">
    <w:name w:val="Heading 7"/>
    <w:basedOn w:val="Normal"/>
    <w:uiPriority w:val="1"/>
    <w:qFormat/>
    <w:pPr>
      <w:ind w:left="175"/>
      <w:outlineLvl w:val="7"/>
    </w:pPr>
    <w:rPr>
      <w:rFonts w:ascii="Georgia" w:hAnsi="Georgia" w:eastAsia="Georgia" w:cs="Georgia"/>
      <w:sz w:val="22"/>
      <w:szCs w:val="22"/>
    </w:rPr>
  </w:style>
  <w:style w:styleId="Heading8" w:type="paragraph">
    <w:name w:val="Heading 8"/>
    <w:basedOn w:val="Normal"/>
    <w:uiPriority w:val="1"/>
    <w:qFormat/>
    <w:pPr>
      <w:ind w:left="720"/>
      <w:outlineLvl w:val="8"/>
    </w:pPr>
    <w:rPr>
      <w:rFonts w:ascii="Times New Roman" w:hAnsi="Times New Roman" w:eastAsia="Times New Roman" w:cs="Times New Roman"/>
      <w:i/>
      <w:sz w:val="22"/>
      <w:szCs w:val="22"/>
    </w:rPr>
  </w:style>
  <w:style w:styleId="ListParagraph" w:type="paragraph">
    <w:name w:val="List Paragraph"/>
    <w:basedOn w:val="Normal"/>
    <w:uiPriority w:val="1"/>
    <w:qFormat/>
    <w:pPr>
      <w:spacing w:before="144"/>
      <w:ind w:left="355" w:hanging="180"/>
    </w:pPr>
    <w:rPr>
      <w:rFonts w:ascii="Georgia" w:hAnsi="Georgia" w:eastAsia="Georgia" w:cs="Georgia"/>
    </w:rPr>
  </w:style>
  <w:style w:styleId="TableParagraph" w:type="paragraph">
    <w:name w:val="Table Paragraph"/>
    <w:basedOn w:val="Normal"/>
    <w:uiPriority w:val="1"/>
    <w:qFormat/>
    <w:pPr/>
    <w:rPr>
      <w:rFonts w:ascii="Georgia" w:hAnsi="Georgia" w:eastAsia="Georgia" w:cs="Georgi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oter" Target="footer3.xml"/><Relationship Id="rId26" Type="http://schemas.openxmlformats.org/officeDocument/2006/relationships/footer" Target="footer4.xml"/><Relationship Id="rId27" Type="http://schemas.openxmlformats.org/officeDocument/2006/relationships/image" Target="media/image19.jpeg"/><Relationship Id="rId28" Type="http://schemas.openxmlformats.org/officeDocument/2006/relationships/footer" Target="footer5.xml"/><Relationship Id="rId29" Type="http://schemas.openxmlformats.org/officeDocument/2006/relationships/footer" Target="footer6.xml"/><Relationship Id="rId30" Type="http://schemas.openxmlformats.org/officeDocument/2006/relationships/footer" Target="footer7.xml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footer" Target="footer8.xml"/><Relationship Id="rId54" Type="http://schemas.openxmlformats.org/officeDocument/2006/relationships/footer" Target="footer9.xml"/><Relationship Id="rId55" Type="http://schemas.openxmlformats.org/officeDocument/2006/relationships/footer" Target="footer10.xml"/><Relationship Id="rId56" Type="http://schemas.openxmlformats.org/officeDocument/2006/relationships/image" Target="media/image42.jpeg"/><Relationship Id="rId57" Type="http://schemas.openxmlformats.org/officeDocument/2006/relationships/footer" Target="footer11.xml"/><Relationship Id="rId58" Type="http://schemas.openxmlformats.org/officeDocument/2006/relationships/footer" Target="footer12.xml"/><Relationship Id="rId59" Type="http://schemas.openxmlformats.org/officeDocument/2006/relationships/footer" Target="footer13.xml"/><Relationship Id="rId60" Type="http://schemas.openxmlformats.org/officeDocument/2006/relationships/footer" Target="footer14.xml"/><Relationship Id="rId61" Type="http://schemas.openxmlformats.org/officeDocument/2006/relationships/footer" Target="footer15.xml"/><Relationship Id="rId62" Type="http://schemas.openxmlformats.org/officeDocument/2006/relationships/image" Target="media/image43.png"/><Relationship Id="rId63" Type="http://schemas.openxmlformats.org/officeDocument/2006/relationships/footer" Target="footer16.xml"/><Relationship Id="rId64" Type="http://schemas.openxmlformats.org/officeDocument/2006/relationships/image" Target="media/image44.jpeg"/><Relationship Id="rId65" Type="http://schemas.openxmlformats.org/officeDocument/2006/relationships/footer" Target="footer17.xml"/><Relationship Id="rId66" Type="http://schemas.openxmlformats.org/officeDocument/2006/relationships/footer" Target="footer18.xml"/><Relationship Id="rId67" Type="http://schemas.openxmlformats.org/officeDocument/2006/relationships/image" Target="media/image45.png"/><Relationship Id="rId68" Type="http://schemas.openxmlformats.org/officeDocument/2006/relationships/footer" Target="footer19.xml"/><Relationship Id="rId69" Type="http://schemas.openxmlformats.org/officeDocument/2006/relationships/footer" Target="footer20.xml"/><Relationship Id="rId70" Type="http://schemas.openxmlformats.org/officeDocument/2006/relationships/image" Target="media/image46.jpeg"/><Relationship Id="rId71" Type="http://schemas.openxmlformats.org/officeDocument/2006/relationships/footer" Target="footer21.xml"/><Relationship Id="rId72" Type="http://schemas.openxmlformats.org/officeDocument/2006/relationships/footer" Target="footer22.xml"/><Relationship Id="rId73" Type="http://schemas.openxmlformats.org/officeDocument/2006/relationships/footer" Target="footer23.xml"/><Relationship Id="rId74" Type="http://schemas.openxmlformats.org/officeDocument/2006/relationships/footer" Target="footer24.xml"/><Relationship Id="rId75" Type="http://schemas.openxmlformats.org/officeDocument/2006/relationships/footer" Target="footer25.xml"/><Relationship Id="rId76" Type="http://schemas.openxmlformats.org/officeDocument/2006/relationships/image" Target="media/image47.png"/><Relationship Id="rId77" Type="http://schemas.openxmlformats.org/officeDocument/2006/relationships/footer" Target="footer26.xml"/><Relationship Id="rId78" Type="http://schemas.openxmlformats.org/officeDocument/2006/relationships/image" Target="media/image48.jpeg"/><Relationship Id="rId79" Type="http://schemas.openxmlformats.org/officeDocument/2006/relationships/footer" Target="footer27.xml"/><Relationship Id="rId80" Type="http://schemas.openxmlformats.org/officeDocument/2006/relationships/footer" Target="footer28.xml"/><Relationship Id="rId81" Type="http://schemas.openxmlformats.org/officeDocument/2006/relationships/footer" Target="footer29.xml"/><Relationship Id="rId82" Type="http://schemas.openxmlformats.org/officeDocument/2006/relationships/footer" Target="footer30.xml"/><Relationship Id="rId83" Type="http://schemas.openxmlformats.org/officeDocument/2006/relationships/footer" Target="footer31.xml"/><Relationship Id="rId84" Type="http://schemas.openxmlformats.org/officeDocument/2006/relationships/footer" Target="footer32.xml"/><Relationship Id="rId85" Type="http://schemas.openxmlformats.org/officeDocument/2006/relationships/footer" Target="footer33.xml"/><Relationship Id="rId86" Type="http://schemas.openxmlformats.org/officeDocument/2006/relationships/image" Target="media/image49.jpeg"/><Relationship Id="rId87" Type="http://schemas.openxmlformats.org/officeDocument/2006/relationships/footer" Target="footer34.xml"/><Relationship Id="rId88" Type="http://schemas.openxmlformats.org/officeDocument/2006/relationships/footer" Target="footer35.xml"/><Relationship Id="rId89" Type="http://schemas.openxmlformats.org/officeDocument/2006/relationships/image" Target="media/image50.png"/><Relationship Id="rId90" Type="http://schemas.openxmlformats.org/officeDocument/2006/relationships/footer" Target="footer36.xml"/><Relationship Id="rId91" Type="http://schemas.openxmlformats.org/officeDocument/2006/relationships/footer" Target="footer37.xml"/><Relationship Id="rId92" Type="http://schemas.openxmlformats.org/officeDocument/2006/relationships/footer" Target="footer38.xml"/><Relationship Id="rId93" Type="http://schemas.openxmlformats.org/officeDocument/2006/relationships/footer" Target="footer39.xml"/><Relationship Id="rId94" Type="http://schemas.openxmlformats.org/officeDocument/2006/relationships/footer" Target="footer40.xml"/><Relationship Id="rId95" Type="http://schemas.openxmlformats.org/officeDocument/2006/relationships/image" Target="media/image51.jpeg"/><Relationship Id="rId96" Type="http://schemas.openxmlformats.org/officeDocument/2006/relationships/footer" Target="footer41.xml"/><Relationship Id="rId97" Type="http://schemas.openxmlformats.org/officeDocument/2006/relationships/footer" Target="footer42.xml"/><Relationship Id="rId98" Type="http://schemas.openxmlformats.org/officeDocument/2006/relationships/image" Target="media/image52.png"/><Relationship Id="rId99" Type="http://schemas.openxmlformats.org/officeDocument/2006/relationships/footer" Target="footer43.xml"/><Relationship Id="rId100" Type="http://schemas.openxmlformats.org/officeDocument/2006/relationships/image" Target="media/image53.jpeg"/><Relationship Id="rId101" Type="http://schemas.openxmlformats.org/officeDocument/2006/relationships/footer" Target="footer44.xml"/><Relationship Id="rId102" Type="http://schemas.openxmlformats.org/officeDocument/2006/relationships/hyperlink" Target="http://www.greatlakesbay.com/" TargetMode="External"/><Relationship Id="rId103" Type="http://schemas.openxmlformats.org/officeDocument/2006/relationships/footer" Target="footer45.xml"/><Relationship Id="rId104" Type="http://schemas.openxmlformats.org/officeDocument/2006/relationships/footer" Target="footer46.xml"/><Relationship Id="rId105" Type="http://schemas.openxmlformats.org/officeDocument/2006/relationships/hyperlink" Target="mailto:STEM@greatlakesbay.org" TargetMode="External"/><Relationship Id="rId106" Type="http://schemas.openxmlformats.org/officeDocument/2006/relationships/footer" Target="footer47.xml"/><Relationship Id="rId107" Type="http://schemas.openxmlformats.org/officeDocument/2006/relationships/image" Target="media/image54.png"/><Relationship Id="rId108" Type="http://schemas.openxmlformats.org/officeDocument/2006/relationships/image" Target="media/image55.png"/><Relationship Id="rId109" Type="http://schemas.openxmlformats.org/officeDocument/2006/relationships/image" Target="media/image56.png"/><Relationship Id="rId110" Type="http://schemas.openxmlformats.org/officeDocument/2006/relationships/image" Target="media/image57.png"/><Relationship Id="rId111" Type="http://schemas.openxmlformats.org/officeDocument/2006/relationships/image" Target="media/image58.png"/><Relationship Id="rId112" Type="http://schemas.openxmlformats.org/officeDocument/2006/relationships/image" Target="media/image59.png"/><Relationship Id="rId113" Type="http://schemas.openxmlformats.org/officeDocument/2006/relationships/image" Target="media/image60.png"/><Relationship Id="rId114" Type="http://schemas.openxmlformats.org/officeDocument/2006/relationships/image" Target="media/image61.png"/><Relationship Id="rId115" Type="http://schemas.openxmlformats.org/officeDocument/2006/relationships/image" Target="media/image62.png"/><Relationship Id="rId116" Type="http://schemas.openxmlformats.org/officeDocument/2006/relationships/image" Target="media/image63.png"/><Relationship Id="rId117" Type="http://schemas.openxmlformats.org/officeDocument/2006/relationships/image" Target="media/image64.png"/><Relationship Id="rId118" Type="http://schemas.openxmlformats.org/officeDocument/2006/relationships/image" Target="media/image65.png"/><Relationship Id="rId119" Type="http://schemas.openxmlformats.org/officeDocument/2006/relationships/image" Target="media/image66.png"/><Relationship Id="rId120" Type="http://schemas.openxmlformats.org/officeDocument/2006/relationships/image" Target="media/image67.png"/><Relationship Id="rId121" Type="http://schemas.openxmlformats.org/officeDocument/2006/relationships/image" Target="media/image68.png"/><Relationship Id="rId122" Type="http://schemas.openxmlformats.org/officeDocument/2006/relationships/image" Target="media/image69.png"/><Relationship Id="rId123" Type="http://schemas.openxmlformats.org/officeDocument/2006/relationships/image" Target="media/image70.png"/><Relationship Id="rId124" Type="http://schemas.openxmlformats.org/officeDocument/2006/relationships/image" Target="media/image71.png"/><Relationship Id="rId125" Type="http://schemas.openxmlformats.org/officeDocument/2006/relationships/image" Target="media/image72.png"/><Relationship Id="rId126" Type="http://schemas.openxmlformats.org/officeDocument/2006/relationships/image" Target="media/image73.png"/><Relationship Id="rId127" Type="http://schemas.openxmlformats.org/officeDocument/2006/relationships/image" Target="media/image74.png"/><Relationship Id="rId128" Type="http://schemas.openxmlformats.org/officeDocument/2006/relationships/image" Target="media/image75.png"/><Relationship Id="rId129" Type="http://schemas.openxmlformats.org/officeDocument/2006/relationships/image" Target="media/image76.png"/><Relationship Id="rId130" Type="http://schemas.openxmlformats.org/officeDocument/2006/relationships/image" Target="media/image77.png"/><Relationship Id="rId131" Type="http://schemas.openxmlformats.org/officeDocument/2006/relationships/image" Target="media/image78.png"/><Relationship Id="rId13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2018-05-09T14:29:08Z</dcterms:created>
  <dcterms:modified xsi:type="dcterms:W3CDTF">2018-05-09T14:29:08Z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2014-12-19T00:00:00Z</vt:filetime>
  </property>
  <property fmtid="{D5CDD505-2E9C-101B-9397-08002B2CF9AE}" pid="3" name="Creator">
    <vt:lpwstr>Adobe InDesign CS5 (7.0.4)</vt:lpwstr>
  </property>
  <property fmtid="{D5CDD505-2E9C-101B-9397-08002B2CF9AE}" pid="4" name="LastSaved">
    <vt:filetime>2018-05-09T00:00:00Z</vt:filetime>
  </property>
</Properties>
</file>